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9F8" w:rsidRDefault="008C49F8" w:rsidP="00351239">
      <w:pPr>
        <w:spacing w:line="276" w:lineRule="auto"/>
        <w:jc w:val="both"/>
        <w:rPr>
          <w:rFonts w:cs="Times New Roman"/>
        </w:rPr>
      </w:pPr>
      <w:r w:rsidRPr="00D83086">
        <w:rPr>
          <w:noProof/>
        </w:rPr>
        <w:drawing>
          <wp:inline distT="0" distB="0" distL="0" distR="0">
            <wp:extent cx="5267325" cy="11239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123950"/>
                    </a:xfrm>
                    <a:prstGeom prst="rect">
                      <a:avLst/>
                    </a:prstGeom>
                    <a:solidFill>
                      <a:srgbClr val="FFFFFF"/>
                    </a:solidFill>
                    <a:ln>
                      <a:noFill/>
                    </a:ln>
                  </pic:spPr>
                </pic:pic>
              </a:graphicData>
            </a:graphic>
          </wp:inline>
        </w:drawing>
      </w:r>
    </w:p>
    <w:p w:rsidR="008C49F8" w:rsidRDefault="008C49F8" w:rsidP="00351239">
      <w:pPr>
        <w:spacing w:line="276" w:lineRule="auto"/>
        <w:jc w:val="both"/>
        <w:rPr>
          <w:rFonts w:cs="Times New Roman"/>
        </w:rPr>
      </w:pPr>
      <w:proofErr w:type="spellStart"/>
      <w:r w:rsidRPr="00093682">
        <w:rPr>
          <w:rFonts w:ascii="Cambria" w:eastAsia="Cambria" w:hAnsi="Cambria" w:cs="Cambria"/>
          <w:i/>
          <w:lang w:val="en-US"/>
        </w:rPr>
        <w:t>s</w:t>
      </w:r>
      <w:r w:rsidRPr="00093682">
        <w:rPr>
          <w:rFonts w:ascii="Cambria" w:eastAsia="Liberation Serif" w:hAnsi="Cambria" w:cs="Cambria"/>
          <w:i/>
          <w:iCs/>
          <w:lang w:val="en-US" w:bidi="en-US"/>
        </w:rPr>
        <w:t>pe-</w:t>
      </w:r>
      <w:proofErr w:type="gramStart"/>
      <w:r w:rsidRPr="00093682">
        <w:rPr>
          <w:rFonts w:ascii="Cambria" w:eastAsia="Liberation Serif" w:hAnsi="Cambria" w:cs="Cambria"/>
          <w:i/>
          <w:iCs/>
          <w:lang w:val="en-US" w:bidi="en-US"/>
        </w:rPr>
        <w:t>ploumpidis.blogspot</w:t>
      </w:r>
      <w:proofErr w:type="spellEnd"/>
      <w:proofErr w:type="gramEnd"/>
      <w:r w:rsidRPr="00093682">
        <w:rPr>
          <w:rFonts w:ascii="Cambria" w:eastAsia="Liberation Serif" w:hAnsi="Cambria" w:cs="Cambria"/>
          <w:i/>
          <w:iCs/>
          <w:lang w:val="en-US" w:bidi="en-US"/>
        </w:rPr>
        <w:t xml:space="preserve"> .com </w:t>
      </w:r>
      <w:r w:rsidRPr="00093682">
        <w:rPr>
          <w:rFonts w:ascii="Cambria" w:eastAsia="Liberation Serif" w:hAnsi="Cambria" w:cs="Cambria"/>
          <w:b/>
          <w:bCs/>
          <w:i/>
          <w:lang w:val="en-US"/>
        </w:rPr>
        <w:t xml:space="preserve">  </w:t>
      </w:r>
      <w:r w:rsidRPr="00093682">
        <w:rPr>
          <w:rFonts w:ascii="Cambria" w:eastAsia="Liberation Serif" w:hAnsi="Cambria" w:cs="Cambria"/>
          <w:b/>
          <w:bCs/>
          <w:i/>
          <w:lang w:val="en-US"/>
        </w:rPr>
        <w:tab/>
      </w:r>
      <w:r w:rsidRPr="00093682">
        <w:rPr>
          <w:rFonts w:ascii="Cambria" w:eastAsia="Liberation Serif" w:hAnsi="Cambria" w:cs="Cambria"/>
          <w:bCs/>
          <w:i/>
          <w:lang w:val="en-GB"/>
        </w:rPr>
        <w:t>αρ</w:t>
      </w:r>
      <w:r w:rsidRPr="00093682">
        <w:rPr>
          <w:rFonts w:ascii="Cambria" w:eastAsia="Liberation Serif" w:hAnsi="Cambria" w:cs="Cambria"/>
          <w:bCs/>
          <w:i/>
          <w:lang w:val="en-US"/>
        </w:rPr>
        <w:t xml:space="preserve">. </w:t>
      </w:r>
      <w:r w:rsidRPr="00093682">
        <w:rPr>
          <w:rFonts w:ascii="Cambria" w:eastAsia="Liberation Serif" w:hAnsi="Cambria" w:cs="Cambria"/>
          <w:bCs/>
          <w:i/>
          <w:lang w:val="en-GB"/>
        </w:rPr>
        <w:t>π</w:t>
      </w:r>
      <w:proofErr w:type="spellStart"/>
      <w:r w:rsidRPr="00093682">
        <w:rPr>
          <w:rFonts w:ascii="Cambria" w:eastAsia="Liberation Serif" w:hAnsi="Cambria" w:cs="Cambria"/>
          <w:bCs/>
          <w:i/>
          <w:lang w:val="en-GB"/>
        </w:rPr>
        <w:t>ρωτ</w:t>
      </w:r>
      <w:proofErr w:type="spellEnd"/>
      <w:r w:rsidRPr="00093682">
        <w:rPr>
          <w:rFonts w:ascii="Cambria" w:eastAsia="Liberation Serif" w:hAnsi="Cambria" w:cs="Cambria"/>
          <w:bCs/>
          <w:i/>
          <w:lang w:val="en-US"/>
        </w:rPr>
        <w:t xml:space="preserve">. </w:t>
      </w:r>
      <w:r w:rsidRPr="00093682">
        <w:rPr>
          <w:rFonts w:ascii="Cambria" w:eastAsia="Liberation Serif" w:hAnsi="Cambria" w:cs="Cambria"/>
          <w:bCs/>
          <w:i/>
        </w:rPr>
        <w:t>1</w:t>
      </w:r>
      <w:r>
        <w:rPr>
          <w:rFonts w:ascii="Cambria" w:eastAsia="Liberation Serif" w:hAnsi="Cambria" w:cs="Cambria"/>
          <w:bCs/>
          <w:i/>
        </w:rPr>
        <w:t>83</w:t>
      </w:r>
      <w:r>
        <w:rPr>
          <w:rFonts w:ascii="Cambria" w:eastAsia="Liberation Serif" w:hAnsi="Cambria" w:cs="Cambria"/>
          <w:bCs/>
          <w:i/>
        </w:rPr>
        <w:tab/>
      </w:r>
      <w:r w:rsidRPr="00093682">
        <w:rPr>
          <w:rFonts w:ascii="Cambria" w:eastAsia="Liberation Serif" w:hAnsi="Cambria" w:cs="Cambria"/>
          <w:b/>
          <w:bCs/>
          <w:i/>
        </w:rPr>
        <w:tab/>
      </w:r>
      <w:r>
        <w:rPr>
          <w:rFonts w:ascii="Cambria" w:eastAsia="Liberation Serif" w:hAnsi="Cambria" w:cs="Cambria"/>
          <w:bCs/>
          <w:i/>
        </w:rPr>
        <w:t>7</w:t>
      </w:r>
      <w:r w:rsidRPr="00093682">
        <w:rPr>
          <w:rFonts w:ascii="Cambria" w:eastAsia="Liberation Serif" w:hAnsi="Cambria" w:cs="Cambria"/>
          <w:bCs/>
          <w:i/>
        </w:rPr>
        <w:t>/09/2018</w:t>
      </w:r>
    </w:p>
    <w:p w:rsidR="008C49F8" w:rsidRDefault="008C49F8" w:rsidP="00351239">
      <w:pPr>
        <w:spacing w:line="276" w:lineRule="auto"/>
        <w:jc w:val="both"/>
        <w:rPr>
          <w:rFonts w:cs="Times New Roman"/>
        </w:rPr>
      </w:pPr>
    </w:p>
    <w:p w:rsidR="00DB093E" w:rsidRPr="00DB093E" w:rsidRDefault="00DB093E" w:rsidP="00351239">
      <w:pPr>
        <w:spacing w:line="276" w:lineRule="auto"/>
        <w:jc w:val="both"/>
        <w:rPr>
          <w:rFonts w:cs="Times New Roman"/>
          <w:b/>
          <w:i/>
        </w:rPr>
      </w:pPr>
      <w:r w:rsidRPr="00DB093E">
        <w:rPr>
          <w:rFonts w:cs="Times New Roman"/>
          <w:b/>
          <w:i/>
        </w:rPr>
        <w:t>ΔΙΕΚΔΙΚΗΤΙΚΟ ΠΛΑΙΣΙΟ ΚΑΙ ΠΡΟΓΡΑΜΜΑ ΔΡΑΣΗΣ ΤΟΥ ΣΥΛΛΟΓΟΥ</w:t>
      </w:r>
    </w:p>
    <w:p w:rsidR="00DB093E" w:rsidRDefault="00DB093E" w:rsidP="00351239">
      <w:pPr>
        <w:spacing w:line="276" w:lineRule="auto"/>
        <w:jc w:val="both"/>
        <w:rPr>
          <w:rFonts w:cs="Times New Roman"/>
          <w:i/>
        </w:rPr>
      </w:pPr>
    </w:p>
    <w:p w:rsidR="00351239" w:rsidRDefault="00351239" w:rsidP="00351239">
      <w:pPr>
        <w:spacing w:line="276" w:lineRule="auto"/>
        <w:jc w:val="both"/>
        <w:rPr>
          <w:rFonts w:cs="Times New Roman"/>
        </w:rPr>
      </w:pPr>
      <w:r w:rsidRPr="008C49F8">
        <w:rPr>
          <w:rFonts w:cs="Times New Roman"/>
          <w:i/>
        </w:rPr>
        <w:t xml:space="preserve">Συνάδελφοι, </w:t>
      </w:r>
      <w:proofErr w:type="spellStart"/>
      <w:r w:rsidRPr="008C49F8">
        <w:rPr>
          <w:rFonts w:cs="Times New Roman"/>
          <w:i/>
        </w:rPr>
        <w:t>συναδέλφισσες</w:t>
      </w:r>
      <w:proofErr w:type="spellEnd"/>
      <w:r>
        <w:rPr>
          <w:rFonts w:cs="Times New Roman"/>
        </w:rPr>
        <w:t>,</w:t>
      </w:r>
    </w:p>
    <w:p w:rsidR="00351239" w:rsidRPr="00351239" w:rsidRDefault="00351239" w:rsidP="00351239">
      <w:pPr>
        <w:spacing w:line="276" w:lineRule="auto"/>
        <w:jc w:val="both"/>
        <w:rPr>
          <w:rFonts w:cs="Times New Roman"/>
        </w:rPr>
      </w:pPr>
      <w:r>
        <w:rPr>
          <w:rFonts w:cs="Times New Roman"/>
        </w:rPr>
        <w:t>Μπροστά μας έχουμε μια νέα σχολική χρονιά!</w:t>
      </w:r>
    </w:p>
    <w:p w:rsidR="00351239" w:rsidRDefault="00351239" w:rsidP="00351239">
      <w:pPr>
        <w:spacing w:line="276" w:lineRule="auto"/>
        <w:jc w:val="both"/>
        <w:rPr>
          <w:rFonts w:cs="Times New Roman"/>
        </w:rPr>
      </w:pPr>
      <w:r>
        <w:rPr>
          <w:rFonts w:cs="Times New Roman"/>
          <w:lang w:val="en-US"/>
        </w:rPr>
        <w:t>N</w:t>
      </w:r>
      <w:r>
        <w:rPr>
          <w:rFonts w:cs="Times New Roman"/>
        </w:rPr>
        <w:t xml:space="preserve">α διεκδικήσουμε αυτά για τα οποία έχουν ανάγκη οι εργαζόμενοι εκπαιδευτικοί και γονείς: την κατάργηση όλων των αντιλαϊκών νόμων, την ανάκτηση των απωλειών, την ικανοποίηση όλων των σύγχρονων αναγκών. </w:t>
      </w:r>
    </w:p>
    <w:p w:rsidR="00351239" w:rsidRDefault="00351239" w:rsidP="00351239">
      <w:pPr>
        <w:spacing w:line="276" w:lineRule="auto"/>
        <w:jc w:val="both"/>
        <w:rPr>
          <w:rFonts w:cs="Times New Roman"/>
        </w:rPr>
      </w:pPr>
      <w:r>
        <w:rPr>
          <w:rFonts w:cs="Times New Roman"/>
        </w:rPr>
        <w:t>Μπροστά έχουμε να παλέψουμε μια πολιτική που τσακίζει τις ανάγκες μας, που συνθλίβει το δικαίωμα για την ολόπλευρη μόρφωση των παιδιών μας στο όνομα της αντοχής της οικονομίας των επιχειρηματικών κερδών:</w:t>
      </w:r>
    </w:p>
    <w:p w:rsidR="00351239" w:rsidRDefault="00351239" w:rsidP="00351239">
      <w:pPr>
        <w:numPr>
          <w:ilvl w:val="0"/>
          <w:numId w:val="1"/>
        </w:numPr>
        <w:tabs>
          <w:tab w:val="left" w:pos="426"/>
        </w:tabs>
        <w:spacing w:line="276" w:lineRule="auto"/>
        <w:ind w:left="0" w:firstLine="0"/>
        <w:jc w:val="both"/>
        <w:rPr>
          <w:rFonts w:cs="Times New Roman"/>
        </w:rPr>
      </w:pPr>
      <w:r>
        <w:rPr>
          <w:rFonts w:cs="Times New Roman"/>
        </w:rPr>
        <w:t xml:space="preserve">Παρά την αποκαλούμενη έξοδο από τα μνημόνια την “επόμενη μέρα” θα είναι εδώ οι πάνω από </w:t>
      </w:r>
      <w:r>
        <w:rPr>
          <w:rFonts w:cs="Times New Roman"/>
          <w:b/>
          <w:bCs/>
        </w:rPr>
        <w:t>700</w:t>
      </w:r>
      <w:r w:rsidR="008C49F8">
        <w:rPr>
          <w:rFonts w:cs="Times New Roman"/>
          <w:b/>
          <w:bCs/>
        </w:rPr>
        <w:t xml:space="preserve"> </w:t>
      </w:r>
      <w:proofErr w:type="spellStart"/>
      <w:r w:rsidR="008C49F8">
        <w:rPr>
          <w:rFonts w:cs="Times New Roman"/>
          <w:b/>
          <w:bCs/>
        </w:rPr>
        <w:t>μνημονιακοί</w:t>
      </w:r>
      <w:proofErr w:type="spellEnd"/>
      <w:r>
        <w:rPr>
          <w:rFonts w:cs="Times New Roman"/>
          <w:b/>
          <w:bCs/>
        </w:rPr>
        <w:t xml:space="preserve"> νόμοι</w:t>
      </w:r>
      <w:r>
        <w:rPr>
          <w:rFonts w:cs="Times New Roman"/>
        </w:rPr>
        <w:t xml:space="preserve"> που ψήφισαν από κοινού ΣΥΡΙΖΑ και ΝΔ. </w:t>
      </w:r>
    </w:p>
    <w:p w:rsidR="00351239" w:rsidRDefault="00351239" w:rsidP="00351239">
      <w:pPr>
        <w:numPr>
          <w:ilvl w:val="0"/>
          <w:numId w:val="1"/>
        </w:numPr>
        <w:tabs>
          <w:tab w:val="left" w:pos="426"/>
        </w:tabs>
        <w:spacing w:line="276" w:lineRule="auto"/>
        <w:ind w:left="0" w:firstLine="0"/>
        <w:jc w:val="both"/>
        <w:rPr>
          <w:rFonts w:cs="Times New Roman"/>
        </w:rPr>
      </w:pPr>
      <w:r>
        <w:rPr>
          <w:rFonts w:cs="Times New Roman"/>
        </w:rPr>
        <w:t>Στην “νέα εποχή” που μας λένε ότι ανοίγεται, μέχρι το</w:t>
      </w:r>
      <w:r>
        <w:rPr>
          <w:rFonts w:cs="Times New Roman"/>
          <w:b/>
          <w:bCs/>
        </w:rPr>
        <w:t xml:space="preserve"> 2062</w:t>
      </w:r>
      <w:r>
        <w:rPr>
          <w:rFonts w:cs="Times New Roman"/>
        </w:rPr>
        <w:t xml:space="preserve"> υπάρχουν ψηφισμένα </w:t>
      </w:r>
      <w:r>
        <w:rPr>
          <w:rFonts w:cs="Times New Roman"/>
          <w:b/>
          <w:bCs/>
        </w:rPr>
        <w:t>ματωμένα πλεονάσματα 2% για κάθε χρόνο, η δέσμευση όλων</w:t>
      </w:r>
      <w:r>
        <w:rPr>
          <w:rFonts w:cs="Times New Roman"/>
        </w:rPr>
        <w:t xml:space="preserve"> ότι όλες οι αντιλαϊκές μεταρρυθμίσεις θα τηρηθούν απαρέγκλιτα. Μνημόνια λοιπόν για άλλα 44 χρόνια. </w:t>
      </w:r>
    </w:p>
    <w:p w:rsidR="00351239" w:rsidRDefault="00351239" w:rsidP="00351239">
      <w:pPr>
        <w:numPr>
          <w:ilvl w:val="0"/>
          <w:numId w:val="1"/>
        </w:numPr>
        <w:tabs>
          <w:tab w:val="left" w:pos="426"/>
        </w:tabs>
        <w:spacing w:line="276" w:lineRule="auto"/>
        <w:ind w:left="0" w:firstLine="0"/>
        <w:jc w:val="both"/>
        <w:rPr>
          <w:rFonts w:cs="Times New Roman"/>
        </w:rPr>
      </w:pPr>
      <w:r>
        <w:rPr>
          <w:rFonts w:cs="Times New Roman"/>
        </w:rPr>
        <w:t xml:space="preserve">Ξεκίνησε </w:t>
      </w:r>
      <w:r>
        <w:rPr>
          <w:rFonts w:cs="Times New Roman"/>
          <w:b/>
          <w:bCs/>
        </w:rPr>
        <w:t>το χαράτσι του ΕΝΦΙΑ</w:t>
      </w:r>
      <w:r>
        <w:rPr>
          <w:rFonts w:cs="Times New Roman"/>
        </w:rPr>
        <w:t xml:space="preserve">, που έλεγαν πως θα καταργούσαν. </w:t>
      </w:r>
    </w:p>
    <w:p w:rsidR="00351239" w:rsidRDefault="00351239" w:rsidP="00351239">
      <w:pPr>
        <w:numPr>
          <w:ilvl w:val="0"/>
          <w:numId w:val="1"/>
        </w:numPr>
        <w:tabs>
          <w:tab w:val="left" w:pos="426"/>
        </w:tabs>
        <w:spacing w:line="276" w:lineRule="auto"/>
        <w:ind w:left="0" w:firstLine="0"/>
        <w:jc w:val="both"/>
        <w:rPr>
          <w:rFonts w:cs="Times New Roman"/>
        </w:rPr>
      </w:pPr>
      <w:r>
        <w:rPr>
          <w:rFonts w:cs="Times New Roman"/>
        </w:rPr>
        <w:t>Έρχεται η ήδη ψηφισμένη μείωση του αφορολόγητου που ουσιαστικά φτάνει και μέχρι την μείωση των 2/3 ενός μισθού το χρόνο!!</w:t>
      </w:r>
    </w:p>
    <w:p w:rsidR="00351239" w:rsidRDefault="00351239" w:rsidP="00351239">
      <w:pPr>
        <w:numPr>
          <w:ilvl w:val="0"/>
          <w:numId w:val="1"/>
        </w:numPr>
        <w:tabs>
          <w:tab w:val="left" w:pos="426"/>
        </w:tabs>
        <w:spacing w:line="276" w:lineRule="auto"/>
        <w:ind w:left="0" w:firstLine="0"/>
        <w:jc w:val="both"/>
        <w:rPr>
          <w:rFonts w:cs="Times New Roman"/>
        </w:rPr>
      </w:pPr>
      <w:r>
        <w:rPr>
          <w:rFonts w:cs="Times New Roman"/>
        </w:rPr>
        <w:t>Παρά το αποπροσανατολιστικό σόου για την “μη εφαρμογή της περικοπής της προσωπικής διαφοράς στο Ασφαλιστικό”, οι 1</w:t>
      </w:r>
      <w:r w:rsidR="008C49F8">
        <w:rPr>
          <w:rFonts w:cs="Times New Roman"/>
        </w:rPr>
        <w:t xml:space="preserve">3 </w:t>
      </w:r>
      <w:proofErr w:type="spellStart"/>
      <w:r w:rsidR="008C49F8">
        <w:rPr>
          <w:rFonts w:cs="Times New Roman"/>
        </w:rPr>
        <w:t>μνημονιακές</w:t>
      </w:r>
      <w:proofErr w:type="spellEnd"/>
      <w:r>
        <w:rPr>
          <w:rFonts w:cs="Times New Roman"/>
        </w:rPr>
        <w:t xml:space="preserve"> μειώσεις στις συντάξεις ισχύουν στο 100% για παλιούς και νέους συνταξιούχους. Το ΕΦΑΠΑΞ για χιλιάδες συναδέλφους έχει κάνει ήδη φτερά, ενώ το όριο ηλικίας έχει πάει στα 67 χρόνια! </w:t>
      </w:r>
    </w:p>
    <w:p w:rsidR="00351239" w:rsidRDefault="00351239" w:rsidP="00351239">
      <w:pPr>
        <w:spacing w:line="276" w:lineRule="auto"/>
        <w:jc w:val="both"/>
        <w:rPr>
          <w:rFonts w:cs="Times New Roman"/>
          <w:b/>
          <w:bCs/>
        </w:rPr>
      </w:pPr>
      <w:r>
        <w:rPr>
          <w:rFonts w:cs="Times New Roman"/>
        </w:rPr>
        <w:t xml:space="preserve">Η “επόμενη μέρα” βρίσκει </w:t>
      </w:r>
      <w:r>
        <w:rPr>
          <w:rFonts w:cs="Times New Roman"/>
          <w:b/>
          <w:bCs/>
        </w:rPr>
        <w:t>το διαρκές Μνημόνιο για την Παιδεία σε ισχύ:</w:t>
      </w:r>
    </w:p>
    <w:p w:rsidR="00351239" w:rsidRDefault="00351239" w:rsidP="00351239">
      <w:pPr>
        <w:numPr>
          <w:ilvl w:val="0"/>
          <w:numId w:val="2"/>
        </w:numPr>
        <w:tabs>
          <w:tab w:val="left" w:pos="284"/>
        </w:tabs>
        <w:spacing w:line="276" w:lineRule="auto"/>
        <w:ind w:left="0" w:firstLine="0"/>
        <w:jc w:val="both"/>
        <w:rPr>
          <w:rFonts w:cs="Times New Roman"/>
        </w:rPr>
      </w:pPr>
      <w:r>
        <w:rPr>
          <w:rFonts w:cs="Times New Roman"/>
        </w:rPr>
        <w:t xml:space="preserve">Η </w:t>
      </w:r>
      <w:proofErr w:type="spellStart"/>
      <w:r>
        <w:rPr>
          <w:rFonts w:cs="Times New Roman"/>
        </w:rPr>
        <w:t>υποχρηματοδότηση</w:t>
      </w:r>
      <w:proofErr w:type="spellEnd"/>
      <w:r>
        <w:rPr>
          <w:rFonts w:cs="Times New Roman"/>
        </w:rPr>
        <w:t xml:space="preserve"> των σχολ</w:t>
      </w:r>
      <w:r w:rsidR="008C49F8">
        <w:rPr>
          <w:rFonts w:cs="Times New Roman"/>
        </w:rPr>
        <w:t>είων</w:t>
      </w:r>
      <w:r>
        <w:rPr>
          <w:rFonts w:cs="Times New Roman"/>
        </w:rPr>
        <w:t xml:space="preserve"> και τα σοβαρά προβλήματα στις υποδομές. Τα τεράστια προβλήματα με τα κτήρια που στεγάζονται ειδικά τα Νηπιαγωγεία. </w:t>
      </w:r>
    </w:p>
    <w:p w:rsidR="00351239" w:rsidRDefault="00351239" w:rsidP="00351239">
      <w:pPr>
        <w:numPr>
          <w:ilvl w:val="0"/>
          <w:numId w:val="2"/>
        </w:numPr>
        <w:tabs>
          <w:tab w:val="left" w:pos="284"/>
        </w:tabs>
        <w:spacing w:line="276" w:lineRule="auto"/>
        <w:ind w:left="0" w:firstLine="0"/>
        <w:jc w:val="both"/>
        <w:rPr>
          <w:rFonts w:cs="Times New Roman"/>
        </w:rPr>
      </w:pPr>
      <w:r>
        <w:rPr>
          <w:rFonts w:cs="Times New Roman"/>
        </w:rPr>
        <w:t>Τα 25.000 χιλιάδες κενά με τα οποία ξεκινά η νέα χρονιά και όσα καλυφθούν θα είναι με συμβασιούχους αναπληρωτές συναδέλφους για άλλη μια φορά!</w:t>
      </w:r>
    </w:p>
    <w:p w:rsidR="00351239" w:rsidRDefault="00351239" w:rsidP="00351239">
      <w:pPr>
        <w:numPr>
          <w:ilvl w:val="0"/>
          <w:numId w:val="2"/>
        </w:numPr>
        <w:tabs>
          <w:tab w:val="left" w:pos="284"/>
        </w:tabs>
        <w:spacing w:line="276" w:lineRule="auto"/>
        <w:ind w:left="0" w:firstLine="0"/>
        <w:jc w:val="both"/>
        <w:rPr>
          <w:rFonts w:cs="Times New Roman"/>
        </w:rPr>
      </w:pPr>
      <w:r>
        <w:rPr>
          <w:rFonts w:cs="Times New Roman"/>
        </w:rPr>
        <w:t>Όλοι νόμοι και οι διατάξεις που ψηφίστηκαν με στόχο τις περικοπές αναγκών σε προσωπικό (ρυθμίσεις για ολοήμερο, ωρολόγια προγράμματα σε Γυμνάσια, Δημοτικά, ολομελή σε ΕΠΑΛ κ.α.).</w:t>
      </w:r>
    </w:p>
    <w:p w:rsidR="00351239" w:rsidRDefault="00351239" w:rsidP="00351239">
      <w:pPr>
        <w:numPr>
          <w:ilvl w:val="0"/>
          <w:numId w:val="2"/>
        </w:numPr>
        <w:tabs>
          <w:tab w:val="left" w:pos="284"/>
        </w:tabs>
        <w:spacing w:line="276" w:lineRule="auto"/>
        <w:ind w:left="0" w:firstLine="0"/>
        <w:jc w:val="both"/>
        <w:rPr>
          <w:rFonts w:cs="Times New Roman"/>
        </w:rPr>
      </w:pPr>
      <w:r>
        <w:rPr>
          <w:rFonts w:cs="Times New Roman"/>
        </w:rPr>
        <w:t>Χιλιάδες παιδιά έμειναν για άλλη μια φορά έξω από τους παιδικούς σταθμούς ενώ δεν πάρθηκε ούτε ένα μέτρο για την εφαρμογή της Δίχρονης Υποχρεωτικής Προσχολικής Αγωγής στο Δημόσιο Νηπιαγωγείο.</w:t>
      </w:r>
    </w:p>
    <w:p w:rsidR="00351239" w:rsidRDefault="00351239" w:rsidP="00351239">
      <w:pPr>
        <w:numPr>
          <w:ilvl w:val="0"/>
          <w:numId w:val="2"/>
        </w:numPr>
        <w:tabs>
          <w:tab w:val="left" w:pos="284"/>
        </w:tabs>
        <w:spacing w:line="276" w:lineRule="auto"/>
        <w:ind w:left="0" w:firstLine="0"/>
        <w:jc w:val="both"/>
        <w:rPr>
          <w:rFonts w:cs="Times New Roman"/>
        </w:rPr>
      </w:pPr>
      <w:r>
        <w:rPr>
          <w:rFonts w:cs="Times New Roman"/>
        </w:rPr>
        <w:t xml:space="preserve">Είναι οι εδώ οι νόμος 4547 για τις “δομές υποστήριξης” που δίνει ισχυρό πλήγμα στην Ειδική Αγωγή και ανοίγει το δρόμο στα διάφορα ιδιωτικά κέντρα. </w:t>
      </w:r>
    </w:p>
    <w:p w:rsidR="00351239" w:rsidRDefault="00351239" w:rsidP="00351239">
      <w:pPr>
        <w:numPr>
          <w:ilvl w:val="0"/>
          <w:numId w:val="2"/>
        </w:numPr>
        <w:tabs>
          <w:tab w:val="left" w:pos="284"/>
        </w:tabs>
        <w:spacing w:line="276" w:lineRule="auto"/>
        <w:ind w:left="0" w:firstLine="0"/>
        <w:jc w:val="both"/>
        <w:rPr>
          <w:rFonts w:cs="Times New Roman"/>
        </w:rPr>
      </w:pPr>
      <w:r>
        <w:rPr>
          <w:rFonts w:cs="Times New Roman"/>
          <w:b/>
          <w:bCs/>
        </w:rPr>
        <w:lastRenderedPageBreak/>
        <w:t>Το νέο Λύκειο που ανακοινώθηκε και είναι εξεταστικό κέντρο αποστεωμένο από τη γενική παιδεία.</w:t>
      </w:r>
    </w:p>
    <w:p w:rsidR="00351239" w:rsidRDefault="00351239" w:rsidP="00351239">
      <w:pPr>
        <w:tabs>
          <w:tab w:val="left" w:pos="426"/>
        </w:tabs>
        <w:spacing w:line="276" w:lineRule="auto"/>
        <w:jc w:val="both"/>
        <w:rPr>
          <w:rFonts w:cs="Times New Roman"/>
        </w:rPr>
      </w:pPr>
      <w:r>
        <w:rPr>
          <w:rFonts w:cs="Times New Roman"/>
        </w:rPr>
        <w:t>Όλο αυτά τα χρόνια οι εργαζόμενοι έχουν νιώσει στο πετσί τους τι σημαίνει ότι το κράτος έχει συνέχεια, τι ο όρκος στην ανταγωνιστικότητα και την επιχειρηματικότητα, που με ευλάβεια ασπάζονται όλα τα αστικά κόμματα και οι κυβερνήσεις τους:</w:t>
      </w:r>
    </w:p>
    <w:p w:rsidR="00351239" w:rsidRDefault="00351239" w:rsidP="00351239">
      <w:pPr>
        <w:numPr>
          <w:ilvl w:val="1"/>
          <w:numId w:val="3"/>
        </w:numPr>
        <w:tabs>
          <w:tab w:val="left" w:pos="426"/>
        </w:tabs>
        <w:spacing w:line="276" w:lineRule="auto"/>
        <w:ind w:left="0" w:firstLine="0"/>
        <w:jc w:val="both"/>
        <w:rPr>
          <w:rFonts w:cs="Times New Roman"/>
        </w:rPr>
      </w:pPr>
      <w:r>
        <w:rPr>
          <w:rFonts w:cs="Times New Roman"/>
        </w:rPr>
        <w:t xml:space="preserve"> Οι διαθεσιμότητες των συναδέλφων στα ΕΠΑΛ, οι 25.000 χιλιάδες απολύσεις αναπληρωτών κάθε Ιούνη, η συνταξιοδότηση χιλιάδων εκπαιδευτικών (30.000 τα τελευταία 8 χρόνια) και οι μηδενικοί διορισμοί (ούτε το</w:t>
      </w:r>
      <w:r w:rsidR="008C49F8">
        <w:rPr>
          <w:rFonts w:cs="Times New Roman"/>
        </w:rPr>
        <w:t xml:space="preserve"> </w:t>
      </w:r>
      <w:proofErr w:type="spellStart"/>
      <w:r w:rsidR="008C49F8">
        <w:rPr>
          <w:rFonts w:cs="Times New Roman"/>
        </w:rPr>
        <w:t>μνημονιακό</w:t>
      </w:r>
      <w:proofErr w:type="spellEnd"/>
      <w:r>
        <w:rPr>
          <w:rFonts w:cs="Times New Roman"/>
        </w:rPr>
        <w:t xml:space="preserve"> 1:5 ή 1:10 δεν τήρησαν) αποδεικνύουν την συνέχεια της στρατηγικής για “πιο μικρό και ευέλικτο κράτος”.</w:t>
      </w:r>
    </w:p>
    <w:p w:rsidR="00351239" w:rsidRDefault="00351239" w:rsidP="00351239">
      <w:pPr>
        <w:numPr>
          <w:ilvl w:val="1"/>
          <w:numId w:val="3"/>
        </w:numPr>
        <w:tabs>
          <w:tab w:val="left" w:pos="426"/>
        </w:tabs>
        <w:spacing w:line="276" w:lineRule="auto"/>
        <w:ind w:left="0" w:firstLine="0"/>
        <w:jc w:val="both"/>
        <w:rPr>
          <w:rFonts w:cs="Times New Roman"/>
        </w:rPr>
      </w:pPr>
      <w:r>
        <w:rPr>
          <w:rFonts w:cs="Times New Roman"/>
        </w:rPr>
        <w:t xml:space="preserve"> Η αντιλαϊκή - αξιολόγηση στο Δημόσιο και την εκπαίδευση, που ακυρώθηκε μέσα από την πάλη των δημοσίων υπαλλήλων και των εκπαιδευτικών, όταν ήταν κυβέρνηση η Ν.Δ., επανήλθε με την κυβέρνηση ΣΥΡΙΖΑ – ΑΝΕΛ για να περάσει τις αντιδραστικές αλλαγές στο σχολείο. Παραμένει συνδεδεμένη με τις απολύσεις και τις μειώσεις μισθών. Ο ΣΥΡΙΖΑ μαζί με τη Ν.Δ. ψήφισαν την </w:t>
      </w:r>
      <w:proofErr w:type="spellStart"/>
      <w:r>
        <w:rPr>
          <w:rFonts w:cs="Times New Roman"/>
        </w:rPr>
        <w:t>τιμωρητική</w:t>
      </w:r>
      <w:proofErr w:type="spellEnd"/>
      <w:r>
        <w:rPr>
          <w:rFonts w:cs="Times New Roman"/>
        </w:rPr>
        <w:t xml:space="preserve"> τροπολογία </w:t>
      </w:r>
      <w:proofErr w:type="spellStart"/>
      <w:r>
        <w:rPr>
          <w:rFonts w:cs="Times New Roman"/>
        </w:rPr>
        <w:t>Γεροβασίλη</w:t>
      </w:r>
      <w:proofErr w:type="spellEnd"/>
      <w:r>
        <w:rPr>
          <w:rFonts w:cs="Times New Roman"/>
        </w:rPr>
        <w:t xml:space="preserve"> που </w:t>
      </w:r>
      <w:proofErr w:type="spellStart"/>
      <w:r>
        <w:rPr>
          <w:rFonts w:cs="Times New Roman"/>
        </w:rPr>
        <w:t>ποινικοποιεί</w:t>
      </w:r>
      <w:proofErr w:type="spellEnd"/>
      <w:r>
        <w:rPr>
          <w:rFonts w:cs="Times New Roman"/>
        </w:rPr>
        <w:t xml:space="preserve"> τη συμμετοχή την “αποχή από την αξιολόγηση” (και ενσωματώθηκε στο ν. 4547). </w:t>
      </w:r>
    </w:p>
    <w:p w:rsidR="00351239" w:rsidRDefault="00351239" w:rsidP="00351239">
      <w:pPr>
        <w:spacing w:line="276" w:lineRule="auto"/>
        <w:jc w:val="both"/>
        <w:rPr>
          <w:rFonts w:cs="Times New Roman"/>
        </w:rPr>
      </w:pPr>
      <w:r>
        <w:rPr>
          <w:rFonts w:cs="Times New Roman"/>
          <w:b/>
          <w:bCs/>
        </w:rPr>
        <w:t>ΣΥΡΙΖΑ και ΝΔ μαζί με τους συνοδοιπόρους τους</w:t>
      </w:r>
      <w:r>
        <w:rPr>
          <w:rFonts w:cs="Times New Roman"/>
        </w:rPr>
        <w:t xml:space="preserve"> στην ουσία στηρίζουν την ανάπτυξη για τους λίγους, τα κέρδη των επιχειρηματικών ομίλων. Υπηρετούν τη στρατηγική της γεωπολιτικής αναβάθμισης της ελληνικής αστικής τάξης που είναι κίνδυνος θάνατος για το λαό. </w:t>
      </w:r>
    </w:p>
    <w:p w:rsidR="00351239" w:rsidRDefault="00351239" w:rsidP="00351239">
      <w:pPr>
        <w:numPr>
          <w:ilvl w:val="0"/>
          <w:numId w:val="4"/>
        </w:numPr>
        <w:tabs>
          <w:tab w:val="left" w:pos="284"/>
        </w:tabs>
        <w:spacing w:line="276" w:lineRule="auto"/>
        <w:ind w:left="0" w:firstLine="0"/>
        <w:jc w:val="both"/>
        <w:rPr>
          <w:rFonts w:cs="Times New Roman"/>
        </w:rPr>
      </w:pPr>
      <w:r>
        <w:rPr>
          <w:rFonts w:cs="Times New Roman"/>
        </w:rPr>
        <w:t>Η κυβέρνηση ΣΥΡΙΖΑ – ΑΝΕΛ αποδείχτηκε ο καλύτερος “ντίλερ” των ΗΠΑ του ΝΑΤΟ και της Ε.Ε. που έχουν βάλει την φαρδιά-πλατιά την σφραγίδα τους σε γκρίζες ζώνες, σε ιμπεριαλιστικές επεμβάσεις και πολέμους. Ουσιαστικά από κοινού με την ΝΔ στηρίζουν την στρατηγική της  “</w:t>
      </w:r>
      <w:proofErr w:type="spellStart"/>
      <w:r>
        <w:rPr>
          <w:rFonts w:cs="Times New Roman"/>
        </w:rPr>
        <w:t>Ευρωατλαντική</w:t>
      </w:r>
      <w:proofErr w:type="spellEnd"/>
      <w:r>
        <w:rPr>
          <w:rFonts w:cs="Times New Roman"/>
        </w:rPr>
        <w:t xml:space="preserve"> ολοκλήρωση” στα Βαλκάνια, ειδικά με την συμφωνία για την ΠΓΔΜ. </w:t>
      </w:r>
    </w:p>
    <w:p w:rsidR="00351239" w:rsidRDefault="00351239" w:rsidP="00351239">
      <w:pPr>
        <w:numPr>
          <w:ilvl w:val="1"/>
          <w:numId w:val="3"/>
        </w:numPr>
        <w:tabs>
          <w:tab w:val="left" w:pos="426"/>
        </w:tabs>
        <w:spacing w:line="276" w:lineRule="auto"/>
        <w:ind w:left="0" w:firstLine="0"/>
        <w:jc w:val="both"/>
        <w:rPr>
          <w:rFonts w:cs="Times New Roman"/>
        </w:rPr>
      </w:pPr>
      <w:r>
        <w:rPr>
          <w:rFonts w:cs="Times New Roman"/>
        </w:rPr>
        <w:t>Στην ίδια ρότα της ΕΕ κινούνται και στο μεταναστευτικό με την κυβέρνηση ΣΥΡΙΖΑ – ΑΝΕΛ να υπογράφει και να υλοπο</w:t>
      </w:r>
      <w:r w:rsidR="008C49F8">
        <w:rPr>
          <w:rFonts w:cs="Times New Roman"/>
        </w:rPr>
        <w:t>ι</w:t>
      </w:r>
      <w:r>
        <w:rPr>
          <w:rFonts w:cs="Times New Roman"/>
        </w:rPr>
        <w:t xml:space="preserve">εί την απάνθρωπη συμφωνία Ε.Ε. - Τουρκίας που εγκλωβίζει στη χώρα μας χιλιάδες πρόσφυγες και μετανάστες θύματα του ιμπεριαλιστικού πολέμου. </w:t>
      </w:r>
    </w:p>
    <w:p w:rsidR="00351239" w:rsidRDefault="00351239" w:rsidP="00351239">
      <w:pPr>
        <w:spacing w:line="276" w:lineRule="auto"/>
        <w:jc w:val="both"/>
        <w:rPr>
          <w:rFonts w:cs="Times New Roman"/>
        </w:rPr>
      </w:pPr>
    </w:p>
    <w:p w:rsidR="00351239" w:rsidRDefault="00351239" w:rsidP="00351239">
      <w:pPr>
        <w:spacing w:line="276" w:lineRule="auto"/>
        <w:jc w:val="both"/>
        <w:rPr>
          <w:rFonts w:cs="Times New Roman"/>
        </w:rPr>
      </w:pPr>
      <w:r>
        <w:rPr>
          <w:rFonts w:cs="Times New Roman"/>
          <w:b/>
          <w:bCs/>
        </w:rPr>
        <w:t>Η επόμενη μέρα που υπόσχονται στους εργαζόμενους είναι χτισμένη με τα υλικά του χθες, με τα παλιά και νέα μνημόνια, με την ανακύκλωση των προσώπων (βλέπε πρόσφατο ανασχηματισμό) που εδώ και χρόνια υπηρετούν τον ίδιο αντιλαϊκό στόχο που είναι η ανάπτυξη για τα κέρδη των λίγων με το μόχθο των πολλών</w:t>
      </w:r>
    </w:p>
    <w:p w:rsidR="00351239" w:rsidRDefault="00351239" w:rsidP="00351239">
      <w:pPr>
        <w:spacing w:line="276" w:lineRule="auto"/>
        <w:jc w:val="both"/>
        <w:rPr>
          <w:rFonts w:cs="Times New Roman"/>
        </w:rPr>
      </w:pPr>
      <w:r>
        <w:rPr>
          <w:rFonts w:cs="Times New Roman"/>
        </w:rPr>
        <w:t xml:space="preserve">Η ανάπτυξή τους οδηγεί τους ανθρώπους, το 2018, στην πρώτη φωτιά να καίγονται και στην πρώτη πλημμύρα να πνίγονται. Στο πρώτο “ατύχημα” να μολύνεται το περιβάλλον, όπως στο Σαρωνικό.   Απαιτεί νέα πακέτα χρηματοδότησης για κεφάλαιο που θα εξασφαλίζονται από το μόχθο των εργαζομένων και τη </w:t>
      </w:r>
      <w:proofErr w:type="spellStart"/>
      <w:r>
        <w:rPr>
          <w:rFonts w:cs="Times New Roman"/>
        </w:rPr>
        <w:t>φοροληστεία</w:t>
      </w:r>
      <w:proofErr w:type="spellEnd"/>
      <w:r>
        <w:rPr>
          <w:rFonts w:cs="Times New Roman"/>
        </w:rPr>
        <w:t xml:space="preserve">. Απαιτεί κράτος φιλικό προς τις επενδύσεις και εκπαίδευση προσαρμοσμένη στις ανάγκες της αγοράς. </w:t>
      </w:r>
    </w:p>
    <w:p w:rsidR="00351239" w:rsidRDefault="00351239" w:rsidP="00351239">
      <w:pPr>
        <w:spacing w:line="276" w:lineRule="auto"/>
        <w:jc w:val="both"/>
        <w:rPr>
          <w:rFonts w:cs="Times New Roman"/>
        </w:rPr>
      </w:pPr>
      <w:r>
        <w:rPr>
          <w:rFonts w:cs="Times New Roman"/>
        </w:rPr>
        <w:t>Συνάδελφοι, μπροστά να βάλουμε τις ανάγκες μας!</w:t>
      </w:r>
    </w:p>
    <w:p w:rsidR="00351239" w:rsidRDefault="00351239" w:rsidP="00351239">
      <w:pPr>
        <w:widowControl/>
        <w:numPr>
          <w:ilvl w:val="0"/>
          <w:numId w:val="5"/>
        </w:numPr>
        <w:suppressAutoHyphens w:val="0"/>
        <w:spacing w:before="40"/>
        <w:ind w:left="714" w:hanging="357"/>
        <w:jc w:val="both"/>
        <w:rPr>
          <w:rFonts w:eastAsia="Times New Roman" w:cs="Times New Roman"/>
          <w:kern w:val="0"/>
          <w:lang w:eastAsia="el-GR" w:bidi="ar-SA"/>
        </w:rPr>
      </w:pPr>
      <w:r>
        <w:rPr>
          <w:rFonts w:eastAsia="Times New Roman" w:cs="Times New Roman"/>
          <w:b/>
          <w:bCs/>
          <w:kern w:val="0"/>
          <w:lang w:eastAsia="el-GR" w:bidi="ar-SA"/>
        </w:rPr>
        <w:lastRenderedPageBreak/>
        <w:t>Σύγχρονες υποδομές σε όλα τα σχολεία! Άμεσα μέτρα αντιπυρικής – αντιπλημμυρικής - αντισεισμικής θωράκισης!</w:t>
      </w:r>
    </w:p>
    <w:p w:rsidR="00351239" w:rsidRDefault="00351239" w:rsidP="00351239">
      <w:pPr>
        <w:widowControl/>
        <w:numPr>
          <w:ilvl w:val="0"/>
          <w:numId w:val="5"/>
        </w:numPr>
        <w:suppressAutoHyphens w:val="0"/>
        <w:spacing w:before="40"/>
        <w:ind w:left="714" w:hanging="357"/>
        <w:jc w:val="both"/>
        <w:rPr>
          <w:rFonts w:eastAsia="Times New Roman" w:cs="Times New Roman"/>
          <w:kern w:val="0"/>
          <w:lang w:eastAsia="el-GR" w:bidi="ar-SA"/>
        </w:rPr>
      </w:pPr>
      <w:r>
        <w:rPr>
          <w:rFonts w:eastAsia="Times New Roman" w:cs="Times New Roman"/>
          <w:b/>
          <w:bCs/>
          <w:kern w:val="0"/>
          <w:lang w:eastAsia="el-GR" w:bidi="ar-SA"/>
        </w:rPr>
        <w:t>Γενναία χρηματοδότηση όλων των σχολικών επιτροπών!</w:t>
      </w:r>
    </w:p>
    <w:p w:rsidR="00351239" w:rsidRDefault="00351239" w:rsidP="00351239">
      <w:pPr>
        <w:widowControl/>
        <w:numPr>
          <w:ilvl w:val="0"/>
          <w:numId w:val="5"/>
        </w:numPr>
        <w:suppressAutoHyphens w:val="0"/>
        <w:spacing w:before="40"/>
        <w:ind w:left="714" w:hanging="357"/>
        <w:jc w:val="both"/>
        <w:rPr>
          <w:rFonts w:eastAsia="Times New Roman" w:cs="Times New Roman"/>
          <w:kern w:val="0"/>
          <w:lang w:eastAsia="el-GR" w:bidi="ar-SA"/>
        </w:rPr>
      </w:pPr>
      <w:r>
        <w:rPr>
          <w:rFonts w:eastAsia="Times New Roman" w:cs="Times New Roman"/>
          <w:b/>
          <w:bCs/>
          <w:kern w:val="0"/>
          <w:lang w:eastAsia="el-GR" w:bidi="ar-SA"/>
        </w:rPr>
        <w:t>Τώρα μονιμοποίηση όλων των συμβασιούχων εκπαιδευτικών! 25 χιλιάδες μόνιμοι διορισμοί για την κάλυψη των άμεσων αναγκών των σχολείων!</w:t>
      </w:r>
    </w:p>
    <w:p w:rsidR="00351239" w:rsidRDefault="00351239" w:rsidP="00351239">
      <w:pPr>
        <w:widowControl/>
        <w:numPr>
          <w:ilvl w:val="0"/>
          <w:numId w:val="5"/>
        </w:numPr>
        <w:suppressAutoHyphens w:val="0"/>
        <w:spacing w:before="40"/>
        <w:ind w:left="714" w:hanging="357"/>
        <w:jc w:val="both"/>
        <w:rPr>
          <w:rFonts w:eastAsia="Times New Roman" w:cs="Times New Roman"/>
          <w:kern w:val="0"/>
          <w:lang w:eastAsia="el-GR" w:bidi="ar-SA"/>
        </w:rPr>
      </w:pPr>
      <w:r>
        <w:rPr>
          <w:rFonts w:eastAsia="Times New Roman" w:cs="Times New Roman"/>
          <w:b/>
          <w:bCs/>
          <w:kern w:val="0"/>
          <w:lang w:eastAsia="el-GR" w:bidi="ar-SA"/>
        </w:rPr>
        <w:t xml:space="preserve">Αυξήσεις στους μισθούς! Επαναφορά 13ου – 14ου μισθού! Κατάργηση όλων των </w:t>
      </w:r>
      <w:proofErr w:type="spellStart"/>
      <w:r>
        <w:rPr>
          <w:rFonts w:eastAsia="Times New Roman" w:cs="Times New Roman"/>
          <w:b/>
          <w:bCs/>
          <w:kern w:val="0"/>
          <w:lang w:eastAsia="el-GR" w:bidi="ar-SA"/>
        </w:rPr>
        <w:t>αντιασφαλιστικών</w:t>
      </w:r>
      <w:proofErr w:type="spellEnd"/>
      <w:r>
        <w:rPr>
          <w:rFonts w:eastAsia="Times New Roman" w:cs="Times New Roman"/>
          <w:b/>
          <w:bCs/>
          <w:kern w:val="0"/>
          <w:lang w:eastAsia="el-GR" w:bidi="ar-SA"/>
        </w:rPr>
        <w:t xml:space="preserve"> νόμων!</w:t>
      </w:r>
    </w:p>
    <w:p w:rsidR="00351239" w:rsidRDefault="00351239" w:rsidP="00351239">
      <w:pPr>
        <w:widowControl/>
        <w:numPr>
          <w:ilvl w:val="0"/>
          <w:numId w:val="5"/>
        </w:numPr>
        <w:suppressAutoHyphens w:val="0"/>
        <w:spacing w:before="40"/>
        <w:ind w:left="714" w:hanging="357"/>
        <w:jc w:val="both"/>
        <w:rPr>
          <w:rFonts w:eastAsia="Times New Roman" w:cs="Times New Roman"/>
          <w:kern w:val="0"/>
          <w:lang w:eastAsia="el-GR" w:bidi="ar-SA"/>
        </w:rPr>
      </w:pPr>
      <w:r>
        <w:rPr>
          <w:rFonts w:eastAsia="Times New Roman" w:cs="Times New Roman"/>
          <w:b/>
          <w:bCs/>
          <w:kern w:val="0"/>
          <w:lang w:eastAsia="el-GR" w:bidi="ar-SA"/>
        </w:rPr>
        <w:t>Ικανοποίηση των μορφωτικών δικαιωμάτων των μαθητών μας!</w:t>
      </w:r>
    </w:p>
    <w:p w:rsidR="00351239" w:rsidRDefault="00351239" w:rsidP="00351239">
      <w:pPr>
        <w:widowControl/>
        <w:numPr>
          <w:ilvl w:val="0"/>
          <w:numId w:val="5"/>
        </w:numPr>
        <w:suppressAutoHyphens w:val="0"/>
        <w:spacing w:before="40"/>
        <w:ind w:left="714" w:hanging="357"/>
        <w:jc w:val="both"/>
        <w:rPr>
          <w:rFonts w:eastAsia="Times New Roman" w:cs="Times New Roman"/>
          <w:kern w:val="0"/>
          <w:lang w:eastAsia="el-GR" w:bidi="ar-SA"/>
        </w:rPr>
      </w:pPr>
      <w:r>
        <w:rPr>
          <w:rFonts w:cs="Times New Roman"/>
          <w:b/>
          <w:bCs/>
        </w:rPr>
        <w:t>Πάλη ενάντια στον ιμπεριαλιστικό πόλεμο και την εμπλοκή της χώρας μας. Ενάντια σε ΝΑΤΟ – ΗΠΑ – Ε.Ε. Αλληλεγγύη στους πρόσφυγες και μετανάστες.</w:t>
      </w:r>
    </w:p>
    <w:p w:rsidR="00351239" w:rsidRDefault="00351239" w:rsidP="00351239">
      <w:pPr>
        <w:spacing w:line="100" w:lineRule="atLeast"/>
        <w:rPr>
          <w:rFonts w:ascii="Calibri" w:hAnsi="Calibri" w:cs="Calibri"/>
          <w:b/>
          <w:bCs/>
          <w:u w:val="single"/>
        </w:rPr>
      </w:pPr>
      <w:r>
        <w:rPr>
          <w:rFonts w:ascii="Calibri" w:hAnsi="Calibri" w:cs="Calibri"/>
          <w:b/>
          <w:bCs/>
          <w:u w:val="single"/>
        </w:rPr>
        <w:t>Οργανώνουμε την πάλη μας!</w:t>
      </w:r>
    </w:p>
    <w:p w:rsidR="00351239" w:rsidRDefault="00351239" w:rsidP="00351239">
      <w:pPr>
        <w:numPr>
          <w:ilvl w:val="0"/>
          <w:numId w:val="4"/>
        </w:numPr>
        <w:spacing w:line="100" w:lineRule="atLeast"/>
        <w:jc w:val="both"/>
        <w:rPr>
          <w:rFonts w:ascii="Calibri" w:hAnsi="Calibri" w:cs="Calibri"/>
        </w:rPr>
      </w:pPr>
      <w:r>
        <w:rPr>
          <w:rFonts w:ascii="Calibri" w:hAnsi="Calibri" w:cs="Calibri"/>
        </w:rPr>
        <w:t>Σ</w:t>
      </w:r>
      <w:r w:rsidR="00690D28">
        <w:rPr>
          <w:rFonts w:ascii="Calibri" w:hAnsi="Calibri" w:cs="Calibri"/>
        </w:rPr>
        <w:t xml:space="preserve">τηρίζουμε τις κινητοποιήσεις στη ΔΕΘ και συμμετέχουμε </w:t>
      </w:r>
      <w:bookmarkStart w:id="0" w:name="_GoBack"/>
      <w:bookmarkEnd w:id="0"/>
      <w:r w:rsidRPr="00351239">
        <w:rPr>
          <w:rFonts w:ascii="Calibri" w:hAnsi="Calibri" w:cs="Calibri"/>
          <w:b/>
        </w:rPr>
        <w:t>στις 13 Σεπτεμβρίου</w:t>
      </w:r>
      <w:r>
        <w:rPr>
          <w:rFonts w:ascii="Calibri" w:hAnsi="Calibri" w:cs="Calibri"/>
          <w:b/>
        </w:rPr>
        <w:t xml:space="preserve"> στο συλλαλητήριο στον Πειραιά στις 7μ.μ </w:t>
      </w:r>
      <w:r w:rsidRPr="00351239">
        <w:rPr>
          <w:rFonts w:ascii="Calibri" w:hAnsi="Calibri" w:cs="Calibri"/>
          <w:b/>
        </w:rPr>
        <w:t xml:space="preserve">στην πλατεία Καραϊσκάκη </w:t>
      </w:r>
    </w:p>
    <w:p w:rsidR="00351239" w:rsidRDefault="00351239" w:rsidP="00351239">
      <w:pPr>
        <w:numPr>
          <w:ilvl w:val="0"/>
          <w:numId w:val="4"/>
        </w:numPr>
        <w:spacing w:line="100" w:lineRule="atLeast"/>
        <w:jc w:val="both"/>
        <w:rPr>
          <w:rFonts w:ascii="Calibri" w:hAnsi="Calibri" w:cs="Calibri"/>
        </w:rPr>
      </w:pPr>
      <w:r>
        <w:rPr>
          <w:rFonts w:ascii="Calibri" w:hAnsi="Calibri" w:cs="Calibri"/>
        </w:rPr>
        <w:t xml:space="preserve"> Μετά τις 13/9 προχωράμε σε σύσκεψη του συλλόγου με αναπληρωτές με προοπτική της πραγματοποίηση </w:t>
      </w:r>
      <w:r>
        <w:rPr>
          <w:rFonts w:ascii="Calibri" w:hAnsi="Calibri" w:cs="Calibri"/>
          <w:b/>
        </w:rPr>
        <w:t>Πανελλαδικής μέρας δράσης για τους διορισμούς στις 28/9</w:t>
      </w:r>
      <w:r>
        <w:rPr>
          <w:rFonts w:ascii="Calibri" w:hAnsi="Calibri" w:cs="Calibri"/>
        </w:rPr>
        <w:t>.</w:t>
      </w:r>
    </w:p>
    <w:p w:rsidR="00351239" w:rsidRDefault="00351239" w:rsidP="00351239">
      <w:pPr>
        <w:numPr>
          <w:ilvl w:val="0"/>
          <w:numId w:val="4"/>
        </w:numPr>
        <w:spacing w:line="100" w:lineRule="atLeast"/>
        <w:jc w:val="both"/>
        <w:rPr>
          <w:rFonts w:ascii="Calibri" w:hAnsi="Calibri" w:cs="Calibri"/>
        </w:rPr>
      </w:pPr>
      <w:r>
        <w:rPr>
          <w:rFonts w:ascii="Calibri" w:hAnsi="Calibri" w:cs="Calibri"/>
        </w:rPr>
        <w:t>Από τις πρώτες μέρες που θα φτάσουν οι συμβασιούχοι στα σχολεία οργανώνουμε κινητοποιήσεις, παραστάσεις διαμαρτυρίας, καταλήψεις σε Δήμους, Διευθύνσεις και Περιφέρειες για το ζήτημα της στέγασης και της μετακίνησης.</w:t>
      </w:r>
    </w:p>
    <w:p w:rsidR="00351239" w:rsidRDefault="00351239" w:rsidP="00351239">
      <w:pPr>
        <w:numPr>
          <w:ilvl w:val="0"/>
          <w:numId w:val="4"/>
        </w:numPr>
        <w:spacing w:line="100" w:lineRule="atLeast"/>
        <w:jc w:val="both"/>
        <w:rPr>
          <w:rFonts w:ascii="Calibri" w:hAnsi="Calibri" w:cs="Calibri"/>
          <w:b/>
        </w:rPr>
      </w:pPr>
      <w:r w:rsidRPr="008C49F8">
        <w:rPr>
          <w:rFonts w:ascii="Calibri" w:hAnsi="Calibri" w:cs="Calibri"/>
          <w:b/>
        </w:rPr>
        <w:t>Στις 17/9 πραγματοποιούμε σύσκεψη των σωματείων της Αττικής.</w:t>
      </w:r>
    </w:p>
    <w:p w:rsidR="00690D28" w:rsidRPr="008C49F8" w:rsidRDefault="00690D28" w:rsidP="00351239">
      <w:pPr>
        <w:numPr>
          <w:ilvl w:val="0"/>
          <w:numId w:val="4"/>
        </w:numPr>
        <w:spacing w:line="100" w:lineRule="atLeast"/>
        <w:jc w:val="both"/>
        <w:rPr>
          <w:rFonts w:ascii="Calibri" w:hAnsi="Calibri" w:cs="Calibri"/>
          <w:b/>
        </w:rPr>
      </w:pPr>
      <w:r>
        <w:rPr>
          <w:rFonts w:ascii="Calibri" w:hAnsi="Calibri" w:cs="Calibri"/>
          <w:b/>
        </w:rPr>
        <w:t>Συμμετοχή στη συγκέντρωση στην πλατεία Νίκης στο Κερατσίνι στις 18 Σεπτεμβρίου στις 6.30 μ.μ. για τη συμπλήρωση των 5 χρόνων από το θάνατο του Παύλου Φύσσα.</w:t>
      </w:r>
    </w:p>
    <w:p w:rsidR="00351239" w:rsidRDefault="00351239" w:rsidP="00351239">
      <w:pPr>
        <w:numPr>
          <w:ilvl w:val="0"/>
          <w:numId w:val="4"/>
        </w:numPr>
        <w:spacing w:line="100" w:lineRule="atLeast"/>
        <w:jc w:val="both"/>
        <w:rPr>
          <w:rFonts w:ascii="Calibri" w:hAnsi="Calibri" w:cs="Calibri"/>
        </w:rPr>
      </w:pPr>
      <w:r>
        <w:rPr>
          <w:rFonts w:ascii="Calibri" w:hAnsi="Calibri" w:cs="Calibri"/>
        </w:rPr>
        <w:t>Πραγματοποιούμε συσκέψεις με τις Ενώσεις Γονέων για τα ζητήματα υλικοτεχνικής υποδομής των σχολείων.</w:t>
      </w:r>
    </w:p>
    <w:p w:rsidR="00351239" w:rsidRDefault="00351239" w:rsidP="00351239">
      <w:pPr>
        <w:numPr>
          <w:ilvl w:val="0"/>
          <w:numId w:val="4"/>
        </w:numPr>
        <w:spacing w:line="100" w:lineRule="atLeast"/>
        <w:jc w:val="both"/>
        <w:rPr>
          <w:rFonts w:ascii="Calibri" w:hAnsi="Calibri" w:cs="Calibri"/>
        </w:rPr>
      </w:pPr>
      <w:r>
        <w:rPr>
          <w:rFonts w:ascii="Calibri" w:hAnsi="Calibri" w:cs="Calibri"/>
        </w:rPr>
        <w:t>Οργανώνουμε με αποφάσεις σωματείων, συλλόγων διδασκόντων των αγώνα για την αποχή των συναδέλφων από κάθε μορφή αξιολόγησης. Καλούμε τις Ομοσπονδίες να πάρουν αποφάσεις αποχής.</w:t>
      </w:r>
    </w:p>
    <w:p w:rsidR="00351239" w:rsidRDefault="00351239" w:rsidP="00351239">
      <w:pPr>
        <w:numPr>
          <w:ilvl w:val="0"/>
          <w:numId w:val="4"/>
        </w:numPr>
        <w:spacing w:line="100" w:lineRule="atLeast"/>
        <w:jc w:val="both"/>
        <w:rPr>
          <w:rFonts w:ascii="Calibri" w:hAnsi="Calibri" w:cs="Calibri"/>
        </w:rPr>
      </w:pPr>
      <w:r>
        <w:rPr>
          <w:rFonts w:ascii="Calibri" w:hAnsi="Calibri" w:cs="Calibri"/>
        </w:rPr>
        <w:t>Οργανώνουμε εκδήλωση-ημερίδα Σύλλογοι και ΕΛΜΕ αρχές Οκτώβρη για την αντισεισμική και αντιπλημμυρική θωράκιση.</w:t>
      </w:r>
    </w:p>
    <w:p w:rsidR="00351239" w:rsidRPr="008C49F8" w:rsidRDefault="00351239" w:rsidP="00351239">
      <w:pPr>
        <w:numPr>
          <w:ilvl w:val="0"/>
          <w:numId w:val="4"/>
        </w:numPr>
        <w:spacing w:line="100" w:lineRule="atLeast"/>
        <w:jc w:val="both"/>
        <w:rPr>
          <w:rFonts w:ascii="Calibri" w:hAnsi="Calibri" w:cs="Calibri"/>
          <w:b/>
          <w:bCs/>
          <w:u w:val="single"/>
        </w:rPr>
      </w:pPr>
      <w:r>
        <w:rPr>
          <w:rFonts w:ascii="Calibri" w:hAnsi="Calibri" w:cs="Calibri"/>
        </w:rPr>
        <w:t xml:space="preserve"> Κλιμακώνουμε  με νέο γύρο Γενικών Συνελεύσεων και νέες κινητοποιήσεις.  </w:t>
      </w:r>
    </w:p>
    <w:p w:rsidR="008C49F8" w:rsidRDefault="008C49F8" w:rsidP="008C49F8">
      <w:pPr>
        <w:spacing w:line="100" w:lineRule="atLeast"/>
        <w:ind w:left="720"/>
        <w:jc w:val="both"/>
        <w:rPr>
          <w:rFonts w:ascii="Calibri" w:hAnsi="Calibri" w:cs="Calibri"/>
          <w:b/>
          <w:bCs/>
          <w:u w:val="single"/>
        </w:rPr>
      </w:pPr>
    </w:p>
    <w:p w:rsidR="008C49F8" w:rsidRPr="008C49F8" w:rsidRDefault="008C49F8" w:rsidP="008C49F8">
      <w:pPr>
        <w:spacing w:line="100" w:lineRule="atLeast"/>
        <w:ind w:left="720"/>
        <w:jc w:val="center"/>
        <w:rPr>
          <w:rFonts w:ascii="Calibri" w:hAnsi="Calibri" w:cs="Calibri"/>
          <w:b/>
          <w:bCs/>
          <w:sz w:val="32"/>
          <w:szCs w:val="32"/>
        </w:rPr>
      </w:pPr>
      <w:r w:rsidRPr="008C49F8">
        <w:rPr>
          <w:rFonts w:ascii="Calibri" w:hAnsi="Calibri" w:cs="Calibri"/>
          <w:b/>
          <w:bCs/>
          <w:sz w:val="32"/>
          <w:szCs w:val="32"/>
        </w:rPr>
        <w:t>ΓΙΑ ΤΟ Δ.Σ.</w:t>
      </w:r>
    </w:p>
    <w:p w:rsidR="008C49F8" w:rsidRPr="00690D28" w:rsidRDefault="008C49F8" w:rsidP="008C49F8">
      <w:pPr>
        <w:spacing w:line="100" w:lineRule="atLeast"/>
        <w:ind w:left="720"/>
        <w:jc w:val="both"/>
        <w:rPr>
          <w:rFonts w:ascii="Calibri" w:hAnsi="Calibri" w:cs="Calibri"/>
          <w:b/>
          <w:bCs/>
          <w:u w:val="single"/>
          <w:lang w:val="de-DE"/>
        </w:rPr>
      </w:pPr>
    </w:p>
    <w:p w:rsidR="008C49F8" w:rsidRDefault="008C49F8" w:rsidP="008C49F8">
      <w:pPr>
        <w:spacing w:line="100" w:lineRule="atLeast"/>
        <w:ind w:left="720"/>
        <w:jc w:val="center"/>
        <w:rPr>
          <w:rFonts w:ascii="Calibri" w:hAnsi="Calibri" w:cs="Calibri"/>
          <w:b/>
          <w:bCs/>
          <w:u w:val="single"/>
        </w:rPr>
      </w:pPr>
      <w:r>
        <w:rPr>
          <w:noProof/>
        </w:rPr>
        <w:drawing>
          <wp:inline distT="0" distB="0" distL="0" distR="0">
            <wp:extent cx="3629025" cy="16192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biLevel thresh="50000"/>
                      <a:extLst>
                        <a:ext uri="{BEBA8EAE-BF5A-486C-A8C5-ECC9F3942E4B}">
                          <a14:imgProps xmlns:a14="http://schemas.microsoft.com/office/drawing/2010/main">
                            <a14:imgLayer r:embed="rId7">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3629025" cy="1619250"/>
                    </a:xfrm>
                    <a:prstGeom prst="rect">
                      <a:avLst/>
                    </a:prstGeom>
                    <a:noFill/>
                    <a:ln>
                      <a:noFill/>
                    </a:ln>
                  </pic:spPr>
                </pic:pic>
              </a:graphicData>
            </a:graphic>
          </wp:inline>
        </w:drawing>
      </w:r>
    </w:p>
    <w:p w:rsidR="00351239" w:rsidRDefault="00351239"/>
    <w:sectPr w:rsidR="0035123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00004FF" w:usb2="00000000" w:usb3="00000000" w:csb0="0000019F" w:csb1="00000000"/>
  </w:font>
  <w:font w:name="Liberation Serif">
    <w:altName w:val="Times New Roman"/>
    <w:charset w:val="00"/>
    <w:family w:val="roman"/>
    <w:pitch w:val="variable"/>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6344F7C"/>
    <w:name w:val="WW8Num1"/>
    <w:lvl w:ilvl="0">
      <w:start w:val="1"/>
      <w:numFmt w:val="bullet"/>
      <w:lvlText w:val=""/>
      <w:lvlJc w:val="left"/>
      <w:pPr>
        <w:tabs>
          <w:tab w:val="num" w:pos="720"/>
        </w:tabs>
        <w:ind w:left="720" w:hanging="360"/>
      </w:pPr>
      <w:rPr>
        <w:rFonts w:ascii="Symbol" w:hAnsi="Symbol" w:cs="OpenSymbol"/>
        <w:sz w:val="26"/>
        <w:szCs w:val="26"/>
        <w:lang w:val="el-GR"/>
      </w:rPr>
    </w:lvl>
    <w:lvl w:ilvl="1">
      <w:start w:val="1"/>
      <w:numFmt w:val="bullet"/>
      <w:lvlText w:val=""/>
      <w:lvlJc w:val="left"/>
      <w:pPr>
        <w:tabs>
          <w:tab w:val="num" w:pos="1080"/>
        </w:tabs>
        <w:ind w:left="1080" w:hanging="360"/>
      </w:pPr>
      <w:rPr>
        <w:rFonts w:ascii="Symbol" w:hAnsi="Symbol" w:cs="OpenSymbol" w:hint="default"/>
        <w:sz w:val="26"/>
        <w:szCs w:val="26"/>
        <w:lang w:val="el-GR"/>
      </w:rPr>
    </w:lvl>
    <w:lvl w:ilvl="2">
      <w:start w:val="1"/>
      <w:numFmt w:val="bullet"/>
      <w:lvlText w:val=""/>
      <w:lvlJc w:val="left"/>
      <w:pPr>
        <w:tabs>
          <w:tab w:val="num" w:pos="1440"/>
        </w:tabs>
        <w:ind w:left="1440" w:hanging="360"/>
      </w:pPr>
      <w:rPr>
        <w:rFonts w:ascii="Symbol" w:hAnsi="Symbol" w:cs="OpenSymbol"/>
        <w:sz w:val="26"/>
        <w:szCs w:val="26"/>
        <w:lang w:val="el-GR"/>
      </w:rPr>
    </w:lvl>
    <w:lvl w:ilvl="3">
      <w:start w:val="1"/>
      <w:numFmt w:val="bullet"/>
      <w:lvlText w:val=""/>
      <w:lvlJc w:val="left"/>
      <w:pPr>
        <w:tabs>
          <w:tab w:val="num" w:pos="1800"/>
        </w:tabs>
        <w:ind w:left="1800" w:hanging="360"/>
      </w:pPr>
      <w:rPr>
        <w:rFonts w:ascii="Symbol" w:hAnsi="Symbol" w:cs="OpenSymbol"/>
        <w:sz w:val="26"/>
        <w:szCs w:val="26"/>
        <w:lang w:val="el-GR"/>
      </w:rPr>
    </w:lvl>
    <w:lvl w:ilvl="4">
      <w:start w:val="1"/>
      <w:numFmt w:val="bullet"/>
      <w:lvlText w:val=""/>
      <w:lvlJc w:val="left"/>
      <w:pPr>
        <w:tabs>
          <w:tab w:val="num" w:pos="2160"/>
        </w:tabs>
        <w:ind w:left="2160" w:hanging="360"/>
      </w:pPr>
      <w:rPr>
        <w:rFonts w:ascii="Symbol" w:hAnsi="Symbol" w:cs="OpenSymbol"/>
        <w:sz w:val="26"/>
        <w:szCs w:val="26"/>
        <w:lang w:val="el-GR"/>
      </w:rPr>
    </w:lvl>
    <w:lvl w:ilvl="5">
      <w:start w:val="1"/>
      <w:numFmt w:val="bullet"/>
      <w:lvlText w:val=""/>
      <w:lvlJc w:val="left"/>
      <w:pPr>
        <w:tabs>
          <w:tab w:val="num" w:pos="2520"/>
        </w:tabs>
        <w:ind w:left="2520" w:hanging="360"/>
      </w:pPr>
      <w:rPr>
        <w:rFonts w:ascii="Symbol" w:hAnsi="Symbol" w:cs="OpenSymbol"/>
        <w:sz w:val="26"/>
        <w:szCs w:val="26"/>
        <w:lang w:val="el-GR"/>
      </w:rPr>
    </w:lvl>
    <w:lvl w:ilvl="6">
      <w:start w:val="1"/>
      <w:numFmt w:val="bullet"/>
      <w:lvlText w:val=""/>
      <w:lvlJc w:val="left"/>
      <w:pPr>
        <w:tabs>
          <w:tab w:val="num" w:pos="2880"/>
        </w:tabs>
        <w:ind w:left="2880" w:hanging="360"/>
      </w:pPr>
      <w:rPr>
        <w:rFonts w:ascii="Symbol" w:hAnsi="Symbol" w:cs="OpenSymbol"/>
        <w:sz w:val="26"/>
        <w:szCs w:val="26"/>
        <w:lang w:val="el-GR"/>
      </w:rPr>
    </w:lvl>
    <w:lvl w:ilvl="7">
      <w:start w:val="1"/>
      <w:numFmt w:val="bullet"/>
      <w:lvlText w:val=""/>
      <w:lvlJc w:val="left"/>
      <w:pPr>
        <w:tabs>
          <w:tab w:val="num" w:pos="3240"/>
        </w:tabs>
        <w:ind w:left="3240" w:hanging="360"/>
      </w:pPr>
      <w:rPr>
        <w:rFonts w:ascii="Symbol" w:hAnsi="Symbol" w:cs="OpenSymbol"/>
        <w:sz w:val="26"/>
        <w:szCs w:val="26"/>
        <w:lang w:val="el-GR"/>
      </w:rPr>
    </w:lvl>
    <w:lvl w:ilvl="8">
      <w:start w:val="1"/>
      <w:numFmt w:val="bullet"/>
      <w:lvlText w:val=""/>
      <w:lvlJc w:val="left"/>
      <w:pPr>
        <w:tabs>
          <w:tab w:val="num" w:pos="3600"/>
        </w:tabs>
        <w:ind w:left="3600" w:hanging="360"/>
      </w:pPr>
      <w:rPr>
        <w:rFonts w:ascii="Symbol" w:hAnsi="Symbol" w:cs="OpenSymbol"/>
        <w:sz w:val="26"/>
        <w:szCs w:val="26"/>
        <w:lang w:val="el-GR"/>
      </w:rPr>
    </w:lvl>
  </w:abstractNum>
  <w:abstractNum w:abstractNumId="1" w15:restartNumberingAfterBreak="0">
    <w:nsid w:val="001A1B4B"/>
    <w:multiLevelType w:val="hybridMultilevel"/>
    <w:tmpl w:val="6AD27F0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1B832533"/>
    <w:multiLevelType w:val="hybridMultilevel"/>
    <w:tmpl w:val="C158DA44"/>
    <w:lvl w:ilvl="0" w:tplc="0408000B">
      <w:start w:val="1"/>
      <w:numFmt w:val="bullet"/>
      <w:lvlText w:val=""/>
      <w:lvlJc w:val="left"/>
      <w:pPr>
        <w:ind w:left="784" w:hanging="360"/>
      </w:pPr>
      <w:rPr>
        <w:rFonts w:ascii="Wingdings" w:hAnsi="Wingdings" w:hint="default"/>
      </w:rPr>
    </w:lvl>
    <w:lvl w:ilvl="1" w:tplc="04080003">
      <w:start w:val="1"/>
      <w:numFmt w:val="bullet"/>
      <w:lvlText w:val="o"/>
      <w:lvlJc w:val="left"/>
      <w:pPr>
        <w:ind w:left="1504" w:hanging="360"/>
      </w:pPr>
      <w:rPr>
        <w:rFonts w:ascii="Courier New" w:hAnsi="Courier New" w:cs="Courier New" w:hint="default"/>
      </w:rPr>
    </w:lvl>
    <w:lvl w:ilvl="2" w:tplc="04080005">
      <w:start w:val="1"/>
      <w:numFmt w:val="bullet"/>
      <w:lvlText w:val=""/>
      <w:lvlJc w:val="left"/>
      <w:pPr>
        <w:ind w:left="2224" w:hanging="360"/>
      </w:pPr>
      <w:rPr>
        <w:rFonts w:ascii="Wingdings" w:hAnsi="Wingdings" w:hint="default"/>
      </w:rPr>
    </w:lvl>
    <w:lvl w:ilvl="3" w:tplc="04080001">
      <w:start w:val="1"/>
      <w:numFmt w:val="bullet"/>
      <w:lvlText w:val=""/>
      <w:lvlJc w:val="left"/>
      <w:pPr>
        <w:ind w:left="2944" w:hanging="360"/>
      </w:pPr>
      <w:rPr>
        <w:rFonts w:ascii="Symbol" w:hAnsi="Symbol" w:hint="default"/>
      </w:rPr>
    </w:lvl>
    <w:lvl w:ilvl="4" w:tplc="04080003">
      <w:start w:val="1"/>
      <w:numFmt w:val="bullet"/>
      <w:lvlText w:val="o"/>
      <w:lvlJc w:val="left"/>
      <w:pPr>
        <w:ind w:left="3664" w:hanging="360"/>
      </w:pPr>
      <w:rPr>
        <w:rFonts w:ascii="Courier New" w:hAnsi="Courier New" w:cs="Courier New" w:hint="default"/>
      </w:rPr>
    </w:lvl>
    <w:lvl w:ilvl="5" w:tplc="04080005">
      <w:start w:val="1"/>
      <w:numFmt w:val="bullet"/>
      <w:lvlText w:val=""/>
      <w:lvlJc w:val="left"/>
      <w:pPr>
        <w:ind w:left="4384" w:hanging="360"/>
      </w:pPr>
      <w:rPr>
        <w:rFonts w:ascii="Wingdings" w:hAnsi="Wingdings" w:hint="default"/>
      </w:rPr>
    </w:lvl>
    <w:lvl w:ilvl="6" w:tplc="04080001">
      <w:start w:val="1"/>
      <w:numFmt w:val="bullet"/>
      <w:lvlText w:val=""/>
      <w:lvlJc w:val="left"/>
      <w:pPr>
        <w:ind w:left="5104" w:hanging="360"/>
      </w:pPr>
      <w:rPr>
        <w:rFonts w:ascii="Symbol" w:hAnsi="Symbol" w:hint="default"/>
      </w:rPr>
    </w:lvl>
    <w:lvl w:ilvl="7" w:tplc="04080003">
      <w:start w:val="1"/>
      <w:numFmt w:val="bullet"/>
      <w:lvlText w:val="o"/>
      <w:lvlJc w:val="left"/>
      <w:pPr>
        <w:ind w:left="5824" w:hanging="360"/>
      </w:pPr>
      <w:rPr>
        <w:rFonts w:ascii="Courier New" w:hAnsi="Courier New" w:cs="Courier New" w:hint="default"/>
      </w:rPr>
    </w:lvl>
    <w:lvl w:ilvl="8" w:tplc="04080005">
      <w:start w:val="1"/>
      <w:numFmt w:val="bullet"/>
      <w:lvlText w:val=""/>
      <w:lvlJc w:val="left"/>
      <w:pPr>
        <w:ind w:left="6544" w:hanging="360"/>
      </w:pPr>
      <w:rPr>
        <w:rFonts w:ascii="Wingdings" w:hAnsi="Wingdings" w:hint="default"/>
      </w:rPr>
    </w:lvl>
  </w:abstractNum>
  <w:abstractNum w:abstractNumId="3" w15:restartNumberingAfterBreak="0">
    <w:nsid w:val="31CD55A8"/>
    <w:multiLevelType w:val="hybridMultilevel"/>
    <w:tmpl w:val="F94441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79CD719E"/>
    <w:multiLevelType w:val="multilevel"/>
    <w:tmpl w:val="15244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39"/>
    <w:rsid w:val="00351239"/>
    <w:rsid w:val="00690D28"/>
    <w:rsid w:val="0079404E"/>
    <w:rsid w:val="008C49F8"/>
    <w:rsid w:val="00DB09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57C7"/>
  <w15:chartTrackingRefBased/>
  <w15:docId w15:val="{A08E6EF3-8120-4892-9B2F-3732EBB0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239"/>
    <w:pPr>
      <w:widowControl w:val="0"/>
      <w:suppressAutoHyphens/>
      <w:spacing w:after="0" w:line="240" w:lineRule="auto"/>
    </w:pPr>
    <w:rPr>
      <w:rFonts w:ascii="Times New Roman" w:eastAsia="SimSun" w:hAnsi="Times New Roman" w:cs="Lucida Sans"/>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969453">
      <w:bodyDiv w:val="1"/>
      <w:marLeft w:val="0"/>
      <w:marRight w:val="0"/>
      <w:marTop w:val="0"/>
      <w:marBottom w:val="0"/>
      <w:divBdr>
        <w:top w:val="none" w:sz="0" w:space="0" w:color="auto"/>
        <w:left w:val="none" w:sz="0" w:space="0" w:color="auto"/>
        <w:bottom w:val="none" w:sz="0" w:space="0" w:color="auto"/>
        <w:right w:val="none" w:sz="0" w:space="0" w:color="auto"/>
      </w:divBdr>
    </w:div>
    <w:div w:id="166396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1078</Words>
  <Characters>5827</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2018-09-07T13:00:00Z</dcterms:created>
  <dcterms:modified xsi:type="dcterms:W3CDTF">2018-09-07T13:50:00Z</dcterms:modified>
</cp:coreProperties>
</file>