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4D" w:rsidRPr="00A00010" w:rsidRDefault="00A00010">
      <w:pPr>
        <w:rPr>
          <w:rFonts w:ascii="Arial" w:hAnsi="Arial" w:cs="Arial"/>
        </w:rPr>
      </w:pPr>
      <w:r w:rsidRPr="00A00010">
        <w:rPr>
          <w:rFonts w:ascii="Arial" w:hAnsi="Arial" w:cs="Arial"/>
          <w:b/>
          <w:bCs/>
          <w:color w:val="333333"/>
        </w:rPr>
        <w:t>ΝΟΜΟΣ 3699/2008 – ΦΕΚ 199/Α’/2.10.2008</w:t>
      </w:r>
      <w:r w:rsidRPr="00A00010">
        <w:rPr>
          <w:rFonts w:ascii="Arial" w:hAnsi="Arial" w:cs="Arial"/>
          <w:bCs/>
          <w:color w:val="333333"/>
        </w:rPr>
        <w:t>: Ειδική Αγωγή και Εκπαίδευση ατόμων με αναπηρία ή με ειδικές εκπαιδευτικές ανάγκες</w:t>
      </w:r>
      <w:r w:rsidRPr="00A00010">
        <w:rPr>
          <w:rFonts w:ascii="Arial" w:hAnsi="Arial" w:cs="Arial"/>
          <w:bCs/>
          <w:color w:val="333333"/>
        </w:rPr>
        <w:br/>
      </w:r>
      <w:r w:rsidRPr="00A00010">
        <w:rPr>
          <w:rFonts w:ascii="Arial" w:hAnsi="Arial" w:cs="Arial"/>
          <w:b/>
          <w:bCs/>
          <w:color w:val="333333"/>
        </w:rPr>
        <w:t>Άρθρο 19</w:t>
      </w:r>
      <w:r w:rsidRPr="00A00010">
        <w:rPr>
          <w:rFonts w:ascii="Arial" w:hAnsi="Arial" w:cs="Arial"/>
          <w:bCs/>
          <w:color w:val="333333"/>
        </w:rPr>
        <w:br/>
      </w:r>
      <w:r w:rsidRPr="00A00010">
        <w:rPr>
          <w:rFonts w:ascii="Arial" w:hAnsi="Arial" w:cs="Arial"/>
          <w:b/>
          <w:bCs/>
          <w:color w:val="333333"/>
        </w:rPr>
        <w:t>Σύσταση νέων κλάδων εκπαιδευτικών ΕΑΕ και ΕΕΠ</w:t>
      </w:r>
      <w:r w:rsidRPr="00A00010">
        <w:rPr>
          <w:rFonts w:ascii="Arial" w:hAnsi="Arial" w:cs="Arial"/>
          <w:bCs/>
          <w:color w:val="333333"/>
        </w:rPr>
        <w:br/>
        <w:t xml:space="preserve">1. Στους κλάδους των εκπαιδευτικών ΕΑΕ της </w:t>
      </w:r>
      <w:proofErr w:type="spellStart"/>
      <w:r w:rsidRPr="00A00010">
        <w:rPr>
          <w:rFonts w:ascii="Arial" w:hAnsi="Arial" w:cs="Arial"/>
          <w:bCs/>
          <w:color w:val="333333"/>
        </w:rPr>
        <w:t>προσχο¬λικής</w:t>
      </w:r>
      <w:proofErr w:type="spellEnd"/>
      <w:r w:rsidRPr="00A00010">
        <w:rPr>
          <w:rFonts w:ascii="Arial" w:hAnsi="Arial" w:cs="Arial"/>
          <w:bCs/>
          <w:color w:val="333333"/>
        </w:rPr>
        <w:t>, πρωτοβάθμιας και δευτεροβάθμιας εκπαίδευσης για τις ΣΜΕΑΕ που προβλέπονται στα άρθρα 12,13 και 14 του ν. 1566/1985 προστίθενται οι εξής νέοι κλάδοι:</w:t>
      </w:r>
      <w:r w:rsidRPr="00A00010">
        <w:rPr>
          <w:rFonts w:ascii="Arial" w:hAnsi="Arial" w:cs="Arial"/>
          <w:bCs/>
          <w:color w:val="333333"/>
        </w:rPr>
        <w:br/>
        <w:t>α) Κλάδος ΠΕ 61 (Νηπιαγωγών ΕΑΕ)</w:t>
      </w:r>
      <w:r w:rsidRPr="00A00010">
        <w:rPr>
          <w:rFonts w:ascii="Arial" w:hAnsi="Arial" w:cs="Arial"/>
          <w:bCs/>
          <w:color w:val="333333"/>
        </w:rPr>
        <w:br/>
        <w:t>β) Κλάδος ΠΕ 71 (Δασκάλων ΕΑΕ)</w:t>
      </w:r>
      <w:r w:rsidRPr="00A00010">
        <w:rPr>
          <w:rFonts w:ascii="Arial" w:hAnsi="Arial" w:cs="Arial"/>
          <w:bCs/>
          <w:color w:val="333333"/>
        </w:rPr>
        <w:br/>
        <w:t>γ) Κλάδος ΠΕ 11.01. (Καθηγητών Φυσικής Αγωγής με ειδικότητα στην ΕΑΕ)</w:t>
      </w:r>
      <w:r w:rsidRPr="00A00010">
        <w:rPr>
          <w:rFonts w:ascii="Arial" w:hAnsi="Arial" w:cs="Arial"/>
          <w:bCs/>
          <w:color w:val="333333"/>
        </w:rPr>
        <w:br/>
      </w:r>
      <w:r w:rsidRPr="00A00010">
        <w:rPr>
          <w:rFonts w:ascii="Arial" w:hAnsi="Arial" w:cs="Arial"/>
          <w:b/>
          <w:bCs/>
          <w:color w:val="333333"/>
        </w:rPr>
        <w:t>δ) Κλάδοι ΠΕ (Καθηγητών Δευτερο</w:t>
      </w:r>
      <w:bookmarkStart w:id="0" w:name="_GoBack"/>
      <w:bookmarkEnd w:id="0"/>
      <w:r w:rsidRPr="00A00010">
        <w:rPr>
          <w:rFonts w:ascii="Arial" w:hAnsi="Arial" w:cs="Arial"/>
          <w:b/>
          <w:bCs/>
          <w:color w:val="333333"/>
        </w:rPr>
        <w:t xml:space="preserve">βάθμιας ΕΑΕ) όλων των ειδικοτήτων, με τον ισχύοντα κωδικό τους και </w:t>
      </w:r>
      <w:proofErr w:type="spellStart"/>
      <w:r w:rsidRPr="00A00010">
        <w:rPr>
          <w:rFonts w:ascii="Arial" w:hAnsi="Arial" w:cs="Arial"/>
          <w:b/>
          <w:bCs/>
          <w:color w:val="333333"/>
        </w:rPr>
        <w:t>προ¬έκταση</w:t>
      </w:r>
      <w:proofErr w:type="spellEnd"/>
      <w:r w:rsidRPr="00A00010">
        <w:rPr>
          <w:rFonts w:ascii="Arial" w:hAnsi="Arial" w:cs="Arial"/>
          <w:b/>
          <w:bCs/>
          <w:color w:val="333333"/>
        </w:rPr>
        <w:t xml:space="preserve"> « .50».</w:t>
      </w:r>
      <w:r w:rsidRPr="00A00010">
        <w:rPr>
          <w:rFonts w:ascii="Arial" w:hAnsi="Arial" w:cs="Arial"/>
          <w:bCs/>
          <w:color w:val="333333"/>
        </w:rPr>
        <w:br/>
        <w:t>2. Στους κλάδους που προβλέπονται στην περίπτωση α’ της παραγράφου 2 του άρθρου 35 του ν. 1566/1985 προστίθενται οι εξής κλάδοι:</w:t>
      </w:r>
      <w:r w:rsidRPr="00A00010">
        <w:rPr>
          <w:rFonts w:ascii="Arial" w:hAnsi="Arial" w:cs="Arial"/>
          <w:bCs/>
          <w:color w:val="333333"/>
        </w:rPr>
        <w:br/>
        <w:t xml:space="preserve">α) Κλάδος ΠΕ 35 (Παιδιάτρων με εξειδίκευση στην </w:t>
      </w:r>
      <w:proofErr w:type="spellStart"/>
      <w:r w:rsidRPr="00A00010">
        <w:rPr>
          <w:rFonts w:ascii="Arial" w:hAnsi="Arial" w:cs="Arial"/>
          <w:bCs/>
          <w:color w:val="333333"/>
        </w:rPr>
        <w:t>παιδονευρολογία</w:t>
      </w:r>
      <w:proofErr w:type="spellEnd"/>
      <w:r w:rsidRPr="00A00010">
        <w:rPr>
          <w:rFonts w:ascii="Arial" w:hAnsi="Arial" w:cs="Arial"/>
          <w:bCs/>
          <w:color w:val="333333"/>
        </w:rPr>
        <w:t xml:space="preserve"> ή Νευρολόγων με εξειδίκευση στην </w:t>
      </w:r>
      <w:proofErr w:type="spellStart"/>
      <w:r w:rsidRPr="00A00010">
        <w:rPr>
          <w:rFonts w:ascii="Arial" w:hAnsi="Arial" w:cs="Arial"/>
          <w:bCs/>
          <w:color w:val="333333"/>
        </w:rPr>
        <w:t>παιδονευρολογία</w:t>
      </w:r>
      <w:proofErr w:type="spellEnd"/>
      <w:r w:rsidRPr="00A00010">
        <w:rPr>
          <w:rFonts w:ascii="Arial" w:hAnsi="Arial" w:cs="Arial"/>
          <w:bCs/>
          <w:color w:val="333333"/>
        </w:rPr>
        <w:t>).</w:t>
      </w:r>
      <w:r w:rsidRPr="00A00010">
        <w:rPr>
          <w:rFonts w:ascii="Arial" w:hAnsi="Arial" w:cs="Arial"/>
          <w:bCs/>
          <w:color w:val="333333"/>
        </w:rPr>
        <w:br/>
        <w:t xml:space="preserve">β) Κλάδος ΠΕ 36 ( </w:t>
      </w:r>
      <w:proofErr w:type="spellStart"/>
      <w:r w:rsidRPr="00A00010">
        <w:rPr>
          <w:rFonts w:ascii="Arial" w:hAnsi="Arial" w:cs="Arial"/>
          <w:bCs/>
          <w:color w:val="333333"/>
        </w:rPr>
        <w:t>Μουσικοθεραπευτών</w:t>
      </w:r>
      <w:proofErr w:type="spellEnd"/>
      <w:r w:rsidRPr="00A00010">
        <w:rPr>
          <w:rFonts w:ascii="Arial" w:hAnsi="Arial" w:cs="Arial"/>
          <w:bCs/>
          <w:color w:val="333333"/>
        </w:rPr>
        <w:t>).</w:t>
      </w:r>
      <w:r w:rsidRPr="00A00010">
        <w:rPr>
          <w:rFonts w:ascii="Arial" w:hAnsi="Arial" w:cs="Arial"/>
          <w:bCs/>
          <w:color w:val="333333"/>
        </w:rPr>
        <w:br/>
        <w:t>3. Συνιστάται κλάδος ΠΕ 72 (Εκπαιδευτικών Ενηλίκων) που βρίσκονται εντός ή εκτός του πλαισίου των ΣΜΕΑΕ, ο οποίος προστίθεται στους κλάδους των εκπαιδευτικών ΕΑΕ της δευτεροβάθμιας εκπαίδευσης, για τις ΣΜΕΑΕ που προβλέπονται στο άρθρο 14 του ν. 1566/1985.</w:t>
      </w:r>
      <w:r w:rsidRPr="00A00010">
        <w:rPr>
          <w:rFonts w:ascii="Arial" w:hAnsi="Arial" w:cs="Arial"/>
          <w:bCs/>
          <w:color w:val="333333"/>
        </w:rPr>
        <w:br/>
        <w:t xml:space="preserve">4. Τα εισαγωγικά και καταληκτικά μισθολογικά </w:t>
      </w:r>
      <w:proofErr w:type="spellStart"/>
      <w:r w:rsidRPr="00A00010">
        <w:rPr>
          <w:rFonts w:ascii="Arial" w:hAnsi="Arial" w:cs="Arial"/>
          <w:bCs/>
          <w:color w:val="333333"/>
        </w:rPr>
        <w:t>κλιμά¬κια</w:t>
      </w:r>
      <w:proofErr w:type="spellEnd"/>
      <w:r w:rsidRPr="00A00010">
        <w:rPr>
          <w:rFonts w:ascii="Arial" w:hAnsi="Arial" w:cs="Arial"/>
          <w:bCs/>
          <w:color w:val="333333"/>
        </w:rPr>
        <w:t xml:space="preserve"> όλων των κλάδων των παραγράφων 1, 2 και 3 του παρόντος άρθρου ορίζονται κατά κλάδο σύμφωνα με το άρθρο 3 του ν. 3205/2003 (ΦΕΚ 297 Α’).</w:t>
      </w:r>
      <w:r w:rsidRPr="00A00010">
        <w:rPr>
          <w:rFonts w:ascii="Arial" w:hAnsi="Arial" w:cs="Arial"/>
          <w:bCs/>
          <w:color w:val="333333"/>
        </w:rPr>
        <w:br/>
      </w:r>
      <w:r w:rsidRPr="00A00010">
        <w:rPr>
          <w:rFonts w:ascii="Arial" w:hAnsi="Arial" w:cs="Arial"/>
          <w:b/>
          <w:bCs/>
          <w:color w:val="333333"/>
        </w:rPr>
        <w:t>Άρθρο 20</w:t>
      </w:r>
      <w:r w:rsidRPr="00A00010">
        <w:rPr>
          <w:rFonts w:ascii="Arial" w:hAnsi="Arial" w:cs="Arial"/>
          <w:bCs/>
          <w:color w:val="333333"/>
        </w:rPr>
        <w:br/>
        <w:t>Τυπικά προσόντα</w:t>
      </w:r>
      <w:r w:rsidRPr="00A00010">
        <w:rPr>
          <w:rFonts w:ascii="Arial" w:hAnsi="Arial" w:cs="Arial"/>
          <w:bCs/>
          <w:color w:val="333333"/>
        </w:rPr>
        <w:br/>
        <w:t>1. Τα ειδικά τυπικά προσόντα ένταξης στον εισαγωγικό βαθμό των συνιστώμενων κλάδων εκπαιδευτικών ΕΑΕ του προηγούμενου άρθρου ορίζονται ως εξής:</w:t>
      </w:r>
      <w:r w:rsidRPr="00A00010">
        <w:rPr>
          <w:rFonts w:ascii="Arial" w:hAnsi="Arial" w:cs="Arial"/>
          <w:bCs/>
          <w:color w:val="333333"/>
        </w:rPr>
        <w:br/>
        <w:t>1.4. Των κλάδων ΠΕ (Καθηγητών Δευτεροβάθμιας ΕΑΕ) όλων των ειδικοτήτων, με τον ισχύοντα κωδικό τους και προέκταση « .50»:</w:t>
      </w:r>
      <w:r w:rsidRPr="00A00010">
        <w:rPr>
          <w:rFonts w:ascii="Arial" w:hAnsi="Arial" w:cs="Arial"/>
          <w:bCs/>
          <w:color w:val="333333"/>
        </w:rPr>
        <w:br/>
        <w:t xml:space="preserve">α) Διδακτορικό δίπλωμα στην ΕΑΕ, με βασικές </w:t>
      </w:r>
      <w:proofErr w:type="spellStart"/>
      <w:r w:rsidRPr="00A00010">
        <w:rPr>
          <w:rFonts w:ascii="Arial" w:hAnsi="Arial" w:cs="Arial"/>
          <w:bCs/>
          <w:color w:val="333333"/>
        </w:rPr>
        <w:t>σπου¬δές</w:t>
      </w:r>
      <w:proofErr w:type="spellEnd"/>
      <w:r w:rsidRPr="00A00010">
        <w:rPr>
          <w:rFonts w:ascii="Arial" w:hAnsi="Arial" w:cs="Arial"/>
          <w:bCs/>
          <w:color w:val="333333"/>
        </w:rPr>
        <w:t xml:space="preserve"> σε Πανεπιστήμια της ημεδαπής ή με αναγνωρισμένο ως αντίστοιχο και ισότιμο πτυχίο της αλλοδαπής ή</w:t>
      </w:r>
      <w:r w:rsidRPr="00A00010">
        <w:rPr>
          <w:rFonts w:ascii="Arial" w:hAnsi="Arial" w:cs="Arial"/>
          <w:bCs/>
          <w:color w:val="333333"/>
        </w:rPr>
        <w:br/>
        <w:t xml:space="preserve">β) Μεταπτυχιακό τίτλο σπουδών στην ΕΑΕ ή στη </w:t>
      </w:r>
      <w:proofErr w:type="spellStart"/>
      <w:r w:rsidRPr="00A00010">
        <w:rPr>
          <w:rFonts w:ascii="Arial" w:hAnsi="Arial" w:cs="Arial"/>
          <w:bCs/>
          <w:color w:val="333333"/>
        </w:rPr>
        <w:t>σχο¬λική</w:t>
      </w:r>
      <w:proofErr w:type="spellEnd"/>
      <w:r w:rsidRPr="00A00010">
        <w:rPr>
          <w:rFonts w:ascii="Arial" w:hAnsi="Arial" w:cs="Arial"/>
          <w:bCs/>
          <w:color w:val="333333"/>
        </w:rPr>
        <w:t xml:space="preserve"> ψυχολογία, με βασικές σπουδές σε Πανεπιστήμια της ημεδαπής ή με αναγνωρισμένο ως αντίστοιχο και ισότιμο πτυχίο της αλλοδαπής ή</w:t>
      </w:r>
      <w:r w:rsidRPr="00A00010">
        <w:rPr>
          <w:rFonts w:ascii="Arial" w:hAnsi="Arial" w:cs="Arial"/>
          <w:bCs/>
          <w:color w:val="333333"/>
        </w:rPr>
        <w:br/>
        <w:t xml:space="preserve">γ) Πτυχίο διετούς μετεκπαιδεύσεως στην ΕΑΕ των Διδασκαλείων της ημεδαπής ή αναγνωρισμένο ως αντίστοιχο και ισότιμο πτυχίο της αλλοδαπής, με </w:t>
      </w:r>
      <w:proofErr w:type="spellStart"/>
      <w:r w:rsidRPr="00A00010">
        <w:rPr>
          <w:rFonts w:ascii="Arial" w:hAnsi="Arial" w:cs="Arial"/>
          <w:bCs/>
          <w:color w:val="333333"/>
        </w:rPr>
        <w:t>βα¬σικές</w:t>
      </w:r>
      <w:proofErr w:type="spellEnd"/>
      <w:r w:rsidRPr="00A00010">
        <w:rPr>
          <w:rFonts w:ascii="Arial" w:hAnsi="Arial" w:cs="Arial"/>
          <w:bCs/>
          <w:color w:val="333333"/>
        </w:rPr>
        <w:t xml:space="preserve"> σπουδές σε Πανεπιστήμια της ημεδαπής ή με αναγνωρισμένο ως αντίστοιχο και ισότιμο πτυχίο της αλλοδαπής ή</w:t>
      </w:r>
      <w:r w:rsidRPr="00A00010">
        <w:rPr>
          <w:rFonts w:ascii="Arial" w:hAnsi="Arial" w:cs="Arial"/>
          <w:bCs/>
          <w:color w:val="333333"/>
        </w:rPr>
        <w:br/>
        <w:t xml:space="preserve">δ) Πτυχίο από Πανεπιστήμια της ημεδαπής ή </w:t>
      </w:r>
      <w:proofErr w:type="spellStart"/>
      <w:r w:rsidRPr="00A00010">
        <w:rPr>
          <w:rFonts w:ascii="Arial" w:hAnsi="Arial" w:cs="Arial"/>
          <w:bCs/>
          <w:color w:val="333333"/>
        </w:rPr>
        <w:t>αναγνω¬ρισμένο</w:t>
      </w:r>
      <w:proofErr w:type="spellEnd"/>
      <w:r w:rsidRPr="00A00010">
        <w:rPr>
          <w:rFonts w:ascii="Arial" w:hAnsi="Arial" w:cs="Arial"/>
          <w:bCs/>
          <w:color w:val="333333"/>
        </w:rPr>
        <w:t xml:space="preserve"> ως αντίστοιχο και ισότιμο πτυχίο της </w:t>
      </w:r>
      <w:proofErr w:type="spellStart"/>
      <w:r w:rsidRPr="00A00010">
        <w:rPr>
          <w:rFonts w:ascii="Arial" w:hAnsi="Arial" w:cs="Arial"/>
          <w:bCs/>
          <w:color w:val="333333"/>
        </w:rPr>
        <w:t>αλλοδα¬πής</w:t>
      </w:r>
      <w:proofErr w:type="spellEnd"/>
      <w:r w:rsidRPr="00A00010">
        <w:rPr>
          <w:rFonts w:ascii="Arial" w:hAnsi="Arial" w:cs="Arial"/>
          <w:bCs/>
          <w:color w:val="333333"/>
        </w:rPr>
        <w:t xml:space="preserve"> με τουλάχιστον τριετή αποδεδειγμένη προϋπηρεσία στην ΕΑΕ παράλληλα με πιστοποιητικό </w:t>
      </w:r>
      <w:proofErr w:type="spellStart"/>
      <w:r w:rsidRPr="00A00010">
        <w:rPr>
          <w:rFonts w:ascii="Arial" w:hAnsi="Arial" w:cs="Arial"/>
          <w:bCs/>
          <w:color w:val="333333"/>
        </w:rPr>
        <w:t>παρακολού¬θησης</w:t>
      </w:r>
      <w:proofErr w:type="spellEnd"/>
      <w:r w:rsidRPr="00A00010">
        <w:rPr>
          <w:rFonts w:ascii="Arial" w:hAnsi="Arial" w:cs="Arial"/>
          <w:bCs/>
          <w:color w:val="333333"/>
        </w:rPr>
        <w:t xml:space="preserve"> ετήσιων σεμιναρίων κατάρτισης στην ΕΑΕ από Πανεπιστήμια ή από αναγνωρισμένους κρατικούς φορείς που εποπτεύονται από το Υπουργείο Εθνικής Παιδείας και Θρησκευμάτων, αποδεδειγμένης διάρκειας </w:t>
      </w:r>
      <w:proofErr w:type="spellStart"/>
      <w:r w:rsidRPr="00A00010">
        <w:rPr>
          <w:rFonts w:ascii="Arial" w:hAnsi="Arial" w:cs="Arial"/>
          <w:bCs/>
          <w:color w:val="333333"/>
        </w:rPr>
        <w:t>τουλάχι¬στον</w:t>
      </w:r>
      <w:proofErr w:type="spellEnd"/>
      <w:r w:rsidRPr="00A00010">
        <w:rPr>
          <w:rFonts w:ascii="Arial" w:hAnsi="Arial" w:cs="Arial"/>
          <w:bCs/>
          <w:color w:val="333333"/>
        </w:rPr>
        <w:t xml:space="preserve"> τετρακοσίων (400) ωρών. Σεμινάρια ετήσιας </w:t>
      </w:r>
      <w:proofErr w:type="spellStart"/>
      <w:r w:rsidRPr="00A00010">
        <w:rPr>
          <w:rFonts w:ascii="Arial" w:hAnsi="Arial" w:cs="Arial"/>
          <w:bCs/>
          <w:color w:val="333333"/>
        </w:rPr>
        <w:t>διάρ¬κειας</w:t>
      </w:r>
      <w:proofErr w:type="spellEnd"/>
      <w:r w:rsidRPr="00A00010">
        <w:rPr>
          <w:rFonts w:ascii="Arial" w:hAnsi="Arial" w:cs="Arial"/>
          <w:bCs/>
          <w:color w:val="333333"/>
        </w:rPr>
        <w:t xml:space="preserve"> στην ΕΑΕ, που έχουν υλοποιηθεί μέχρι την έναρξη ισχύος του παρόντος νόμου, από Πανεπιστήμια ή από αναγνωρισμένους κρατικούς φορείς που εποπτεύονται από το Υπουργείο Εθνικής Παιδείας και Θρησκευμάτων, αναγνωρίζονται, για την ένταξη στον εισαγωγικό </w:t>
      </w:r>
      <w:proofErr w:type="spellStart"/>
      <w:r w:rsidRPr="00A00010">
        <w:rPr>
          <w:rFonts w:ascii="Arial" w:hAnsi="Arial" w:cs="Arial"/>
          <w:bCs/>
          <w:color w:val="333333"/>
        </w:rPr>
        <w:t>βαθ¬μό</w:t>
      </w:r>
      <w:proofErr w:type="spellEnd"/>
      <w:r w:rsidRPr="00A00010">
        <w:rPr>
          <w:rFonts w:ascii="Arial" w:hAnsi="Arial" w:cs="Arial"/>
          <w:bCs/>
          <w:color w:val="333333"/>
        </w:rPr>
        <w:t>, ως ισότιμα με τα ανωτέρω σεμινάρια τετρακοσίων (400) ωρών ή</w:t>
      </w:r>
      <w:r w:rsidRPr="00A00010">
        <w:rPr>
          <w:rFonts w:ascii="Arial" w:hAnsi="Arial" w:cs="Arial"/>
          <w:bCs/>
          <w:color w:val="333333"/>
        </w:rPr>
        <w:br/>
        <w:t xml:space="preserve">ε) Πτυχίο από Πανεπιστήμια της ημεδαπής ή </w:t>
      </w:r>
      <w:proofErr w:type="spellStart"/>
      <w:r w:rsidRPr="00A00010">
        <w:rPr>
          <w:rFonts w:ascii="Arial" w:hAnsi="Arial" w:cs="Arial"/>
          <w:bCs/>
          <w:color w:val="333333"/>
        </w:rPr>
        <w:t>αναγνω¬ρισμένο</w:t>
      </w:r>
      <w:proofErr w:type="spellEnd"/>
      <w:r w:rsidRPr="00A00010">
        <w:rPr>
          <w:rFonts w:ascii="Arial" w:hAnsi="Arial" w:cs="Arial"/>
          <w:bCs/>
          <w:color w:val="333333"/>
        </w:rPr>
        <w:t xml:space="preserve"> ως αντίστοιχο και ισότιμο πτυχίο της </w:t>
      </w:r>
      <w:proofErr w:type="spellStart"/>
      <w:r w:rsidRPr="00A00010">
        <w:rPr>
          <w:rFonts w:ascii="Arial" w:hAnsi="Arial" w:cs="Arial"/>
          <w:bCs/>
          <w:color w:val="333333"/>
        </w:rPr>
        <w:t>αλλοδα¬πής</w:t>
      </w:r>
      <w:proofErr w:type="spellEnd"/>
      <w:r w:rsidRPr="00A00010">
        <w:rPr>
          <w:rFonts w:ascii="Arial" w:hAnsi="Arial" w:cs="Arial"/>
          <w:bCs/>
          <w:color w:val="333333"/>
        </w:rPr>
        <w:t xml:space="preserve"> με τουλάχιστον τριετή αποδεδειγμένη προϋπηρεσία στην ΕΑΕ.</w:t>
      </w:r>
      <w:r w:rsidRPr="00A00010">
        <w:rPr>
          <w:rFonts w:ascii="Arial" w:hAnsi="Arial" w:cs="Arial"/>
          <w:bCs/>
          <w:color w:val="333333"/>
        </w:rPr>
        <w:br/>
        <w:t xml:space="preserve">Οι εκπαιδευτικοί των κλάδων ΠΕ (Καθηγητών </w:t>
      </w:r>
      <w:proofErr w:type="spellStart"/>
      <w:r w:rsidRPr="00A00010">
        <w:rPr>
          <w:rFonts w:ascii="Arial" w:hAnsi="Arial" w:cs="Arial"/>
          <w:bCs/>
          <w:color w:val="333333"/>
        </w:rPr>
        <w:t>Δευτε¬ροβάθμιας</w:t>
      </w:r>
      <w:proofErr w:type="spellEnd"/>
      <w:r w:rsidRPr="00A00010">
        <w:rPr>
          <w:rFonts w:ascii="Arial" w:hAnsi="Arial" w:cs="Arial"/>
          <w:bCs/>
          <w:color w:val="333333"/>
        </w:rPr>
        <w:t xml:space="preserve"> ΕΑΕ) όλων των ειδικοτήτων, με τον ισχύοντα κωδικό τους και προέκταση « .50», τοποθετούνται με διορισμό, μετάθεση ή απόσπαση σε αυτοτελείς ΣΜΕΑΕ, σε τμήματα ένταξης της δευτεροβάθμιας εκπαίδευσης, στα εργαστήρια ειδικής επαγγελματικής εκπαίδευσης και κατάρτισης (ΕΕΕΕΚ), σε προγράμματα παράλληλης στήριξης και παροχής διδασκαλίας στο σπίτι. Επίσης όταν συμπληρώσουν τριετή εκπαιδευτική προϋπηρεσία, μπορούν να τοποθετηθούν με μετάθεση ή απόσπαση σε θέσεις των ΚΕΔΔΥ.</w:t>
      </w:r>
    </w:p>
    <w:sectPr w:rsidR="00CD354D" w:rsidRPr="00A00010" w:rsidSect="00A00010">
      <w:pgSz w:w="11906" w:h="16838"/>
      <w:pgMar w:top="851"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10"/>
    <w:rsid w:val="002E094D"/>
    <w:rsid w:val="006B2ACD"/>
    <w:rsid w:val="0084744F"/>
    <w:rsid w:val="00A00010"/>
    <w:rsid w:val="00CD35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3123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labis</dc:creator>
  <cp:lastModifiedBy>xristoskostopoulos</cp:lastModifiedBy>
  <cp:revision>2</cp:revision>
  <dcterms:created xsi:type="dcterms:W3CDTF">2013-08-29T11:08:00Z</dcterms:created>
  <dcterms:modified xsi:type="dcterms:W3CDTF">2013-08-29T11:08:00Z</dcterms:modified>
</cp:coreProperties>
</file>