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51" w:rsidRDefault="00FB3451"/>
    <w:p w:rsidR="00FB3451" w:rsidRDefault="00FB3451"/>
    <w:p w:rsidR="00FB3451" w:rsidRDefault="00FB3451"/>
    <w:p w:rsidR="00FB3451" w:rsidRDefault="00FB3451"/>
    <w:p w:rsidR="00FB3451" w:rsidRDefault="00FB3451"/>
    <w:tbl>
      <w:tblPr>
        <w:tblW w:w="10098" w:type="dxa"/>
        <w:tblInd w:w="-34" w:type="dxa"/>
        <w:tblLook w:val="04A0"/>
      </w:tblPr>
      <w:tblGrid>
        <w:gridCol w:w="5245"/>
        <w:gridCol w:w="4853"/>
      </w:tblGrid>
      <w:tr w:rsidR="00D557E7">
        <w:tc>
          <w:tcPr>
            <w:tcW w:w="5245" w:type="dxa"/>
          </w:tcPr>
          <w:p w:rsidR="00D557E7" w:rsidRPr="00F10ADF" w:rsidRDefault="00EA6DFD" w:rsidP="00F10ADF">
            <w:pPr>
              <w:spacing w:after="0" w:line="240" w:lineRule="auto"/>
              <w:ind w:left="34"/>
              <w:jc w:val="center"/>
              <w:rPr>
                <w:sz w:val="24"/>
                <w:szCs w:val="24"/>
                <w:lang w:val="en-US"/>
              </w:rPr>
            </w:pPr>
            <w:r>
              <w:rPr>
                <w:noProof/>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4853" w:type="dxa"/>
          </w:tcPr>
          <w:p w:rsidR="00D557E7" w:rsidRPr="002B5543" w:rsidRDefault="002B5543" w:rsidP="002B5543">
            <w:pPr>
              <w:spacing w:after="0" w:line="240" w:lineRule="auto"/>
              <w:contextualSpacing/>
              <w:rPr>
                <w:b/>
                <w:sz w:val="20"/>
                <w:szCs w:val="20"/>
                <w:u w:val="single"/>
              </w:rPr>
            </w:pPr>
            <w:r>
              <w:rPr>
                <w:b/>
                <w:sz w:val="28"/>
                <w:szCs w:val="20"/>
                <w:u w:val="single"/>
              </w:rPr>
              <w:t xml:space="preserve">ΜΟΝΟ </w:t>
            </w:r>
            <w:r w:rsidRPr="002B5543">
              <w:rPr>
                <w:b/>
                <w:sz w:val="28"/>
                <w:szCs w:val="20"/>
                <w:u w:val="single"/>
              </w:rPr>
              <w:t>ΗΛΕΚΤΡΟΝΙΚΗ ΑΠΟΣΤΟΛΗ</w:t>
            </w:r>
          </w:p>
        </w:tc>
      </w:tr>
      <w:tr w:rsidR="00D557E7">
        <w:tc>
          <w:tcPr>
            <w:tcW w:w="5245" w:type="dxa"/>
          </w:tcPr>
          <w:p w:rsidR="00860049" w:rsidRPr="003805F9" w:rsidRDefault="00860049" w:rsidP="003805F9">
            <w:pPr>
              <w:spacing w:after="0" w:line="240" w:lineRule="auto"/>
              <w:ind w:left="34"/>
              <w:jc w:val="center"/>
              <w:rPr>
                <w:sz w:val="24"/>
                <w:szCs w:val="24"/>
              </w:rPr>
            </w:pPr>
            <w:r w:rsidRPr="003805F9">
              <w:rPr>
                <w:sz w:val="24"/>
                <w:szCs w:val="24"/>
              </w:rPr>
              <w:t>ΕΛΛΗΝΙΚΗ ΔΗΜΟΚΡΑΤΙΑ</w:t>
            </w:r>
          </w:p>
          <w:p w:rsidR="00D171D7" w:rsidRPr="008A75E9" w:rsidRDefault="003628D1" w:rsidP="00D171D7">
            <w:pPr>
              <w:spacing w:after="0" w:line="240" w:lineRule="auto"/>
              <w:ind w:left="34"/>
              <w:jc w:val="center"/>
              <w:rPr>
                <w:szCs w:val="24"/>
              </w:rPr>
            </w:pPr>
            <w:r w:rsidRPr="008A75E9">
              <w:rPr>
                <w:szCs w:val="24"/>
              </w:rPr>
              <w:t xml:space="preserve">ΥΠΟΥΡΓΕΙΟ </w:t>
            </w:r>
            <w:r w:rsidR="00860049" w:rsidRPr="008A75E9">
              <w:rPr>
                <w:szCs w:val="24"/>
              </w:rPr>
              <w:t>ΠΑΙΔΕΙΑΣ</w:t>
            </w:r>
            <w:r w:rsidRPr="008A75E9">
              <w:rPr>
                <w:szCs w:val="24"/>
              </w:rPr>
              <w:t xml:space="preserve"> </w:t>
            </w:r>
            <w:r w:rsidR="00860049" w:rsidRPr="008A75E9">
              <w:rPr>
                <w:szCs w:val="24"/>
              </w:rPr>
              <w:t>ΚΑΙ ΘΡΗΣΚΕΥΜΑΤΩΝ</w:t>
            </w:r>
            <w:r w:rsidR="00D171D7" w:rsidRPr="008A75E9">
              <w:rPr>
                <w:szCs w:val="24"/>
              </w:rPr>
              <w:t xml:space="preserve"> </w:t>
            </w:r>
          </w:p>
          <w:p w:rsidR="00860049" w:rsidRDefault="00860049" w:rsidP="00D171D7">
            <w:pPr>
              <w:spacing w:after="0" w:line="240" w:lineRule="auto"/>
              <w:ind w:left="34"/>
              <w:jc w:val="center"/>
            </w:pPr>
            <w:r>
              <w:t>-----</w:t>
            </w:r>
          </w:p>
        </w:tc>
        <w:tc>
          <w:tcPr>
            <w:tcW w:w="4853" w:type="dxa"/>
          </w:tcPr>
          <w:p w:rsidR="00DE2DCD" w:rsidRPr="003805F9" w:rsidRDefault="00DE2DCD" w:rsidP="002B5543">
            <w:pPr>
              <w:spacing w:after="0" w:line="240" w:lineRule="auto"/>
              <w:contextualSpacing/>
              <w:rPr>
                <w:sz w:val="20"/>
                <w:szCs w:val="20"/>
              </w:rPr>
            </w:pPr>
            <w:r w:rsidRPr="003805F9">
              <w:rPr>
                <w:sz w:val="20"/>
                <w:szCs w:val="20"/>
              </w:rPr>
              <w:t xml:space="preserve">Βαθμός Ασφαλείας: </w:t>
            </w:r>
          </w:p>
          <w:p w:rsidR="00DE2DCD" w:rsidRPr="003805F9" w:rsidRDefault="00DE2DCD" w:rsidP="002B5543">
            <w:pPr>
              <w:spacing w:after="0" w:line="240" w:lineRule="auto"/>
              <w:contextualSpacing/>
              <w:rPr>
                <w:sz w:val="20"/>
                <w:szCs w:val="20"/>
              </w:rPr>
            </w:pPr>
            <w:r w:rsidRPr="003805F9">
              <w:rPr>
                <w:sz w:val="20"/>
                <w:szCs w:val="20"/>
              </w:rPr>
              <w:t>Να διατηρηθεί μέχρι:</w:t>
            </w:r>
          </w:p>
          <w:p w:rsidR="00860049" w:rsidRPr="003805F9" w:rsidRDefault="00DE2DCD" w:rsidP="00DE2DCD">
            <w:pPr>
              <w:spacing w:after="0" w:line="240" w:lineRule="auto"/>
              <w:contextualSpacing/>
              <w:rPr>
                <w:sz w:val="20"/>
                <w:szCs w:val="20"/>
              </w:rPr>
            </w:pPr>
            <w:r w:rsidRPr="003805F9">
              <w:rPr>
                <w:sz w:val="20"/>
                <w:szCs w:val="20"/>
              </w:rPr>
              <w:t>Βαθμός Προτεραιότητας:</w:t>
            </w:r>
          </w:p>
        </w:tc>
      </w:tr>
      <w:tr w:rsidR="00D557E7" w:rsidRPr="003F1DDD">
        <w:tc>
          <w:tcPr>
            <w:tcW w:w="5245" w:type="dxa"/>
          </w:tcPr>
          <w:p w:rsidR="00860049" w:rsidRPr="008A75E9" w:rsidRDefault="00D80236" w:rsidP="00375138">
            <w:pPr>
              <w:spacing w:after="0" w:line="240" w:lineRule="auto"/>
              <w:ind w:left="34"/>
              <w:contextualSpacing/>
              <w:jc w:val="center"/>
              <w:rPr>
                <w:sz w:val="20"/>
                <w:szCs w:val="20"/>
              </w:rPr>
            </w:pPr>
            <w:r w:rsidRPr="008A75E9">
              <w:rPr>
                <w:sz w:val="20"/>
                <w:szCs w:val="20"/>
              </w:rPr>
              <w:t>ΕΝΙΑΙΟ</w:t>
            </w:r>
            <w:r w:rsidR="00375138" w:rsidRPr="008A75E9">
              <w:rPr>
                <w:sz w:val="20"/>
                <w:szCs w:val="20"/>
              </w:rPr>
              <w:t>Σ</w:t>
            </w:r>
            <w:r w:rsidRPr="008A75E9">
              <w:rPr>
                <w:sz w:val="20"/>
                <w:szCs w:val="20"/>
              </w:rPr>
              <w:t xml:space="preserve"> ΔΙΟΙΚΗΤΙΚΟ</w:t>
            </w:r>
            <w:r w:rsidR="00375138" w:rsidRPr="008A75E9">
              <w:rPr>
                <w:sz w:val="20"/>
                <w:szCs w:val="20"/>
              </w:rPr>
              <w:t>Σ</w:t>
            </w:r>
            <w:r w:rsidRPr="008A75E9">
              <w:rPr>
                <w:sz w:val="20"/>
                <w:szCs w:val="20"/>
              </w:rPr>
              <w:t xml:space="preserve"> ΤΟΜΕΑ</w:t>
            </w:r>
            <w:r w:rsidR="00375138" w:rsidRPr="008A75E9">
              <w:rPr>
                <w:sz w:val="20"/>
                <w:szCs w:val="20"/>
              </w:rPr>
              <w:t>Σ</w:t>
            </w:r>
            <w:r w:rsidRPr="008A75E9">
              <w:rPr>
                <w:sz w:val="20"/>
                <w:szCs w:val="20"/>
              </w:rPr>
              <w:t xml:space="preserve"> Π/ΘΜΙΑΣ ΚΑΙ Δ/ΘΜΙΑΣ ΕΚΠΑΙΔΕΥΣΗΣ</w:t>
            </w:r>
          </w:p>
          <w:p w:rsidR="00860049" w:rsidRPr="008A75E9" w:rsidRDefault="00860049" w:rsidP="00375138">
            <w:pPr>
              <w:spacing w:after="0" w:line="240" w:lineRule="auto"/>
              <w:ind w:left="34"/>
              <w:contextualSpacing/>
              <w:jc w:val="center"/>
              <w:rPr>
                <w:sz w:val="20"/>
                <w:szCs w:val="20"/>
              </w:rPr>
            </w:pPr>
            <w:r w:rsidRPr="008A75E9">
              <w:rPr>
                <w:sz w:val="20"/>
                <w:szCs w:val="20"/>
              </w:rPr>
              <w:t xml:space="preserve">ΔΙΕΥΘΥΝΣΗ </w:t>
            </w:r>
            <w:r w:rsidR="00D80236" w:rsidRPr="008A75E9">
              <w:rPr>
                <w:sz w:val="20"/>
                <w:szCs w:val="20"/>
              </w:rPr>
              <w:t>ΣΠΟΥΔΩΝ Π.Ε.</w:t>
            </w:r>
          </w:p>
          <w:p w:rsidR="00B1443A" w:rsidRPr="00B1443A" w:rsidRDefault="00B1443A" w:rsidP="00B1443A">
            <w:pPr>
              <w:spacing w:after="0" w:line="240" w:lineRule="auto"/>
              <w:ind w:left="34"/>
              <w:contextualSpacing/>
              <w:rPr>
                <w:sz w:val="20"/>
                <w:szCs w:val="20"/>
              </w:rPr>
            </w:pPr>
            <w:r>
              <w:rPr>
                <w:sz w:val="20"/>
                <w:szCs w:val="20"/>
              </w:rPr>
              <w:t xml:space="preserve">                      </w:t>
            </w:r>
            <w:r w:rsidR="00A57E7B" w:rsidRPr="008A75E9">
              <w:rPr>
                <w:sz w:val="20"/>
                <w:szCs w:val="20"/>
              </w:rPr>
              <w:t>ΤΜΗΜΑ Β΄ΔΙΔΑΚΤΙΚΩΝ ΒΙΒΛΙΩΝ</w:t>
            </w:r>
          </w:p>
          <w:p w:rsidR="00B1443A" w:rsidRPr="00DE1992" w:rsidRDefault="00B1443A" w:rsidP="0031529F">
            <w:pPr>
              <w:spacing w:after="0" w:line="240" w:lineRule="auto"/>
              <w:ind w:left="34"/>
              <w:contextualSpacing/>
              <w:jc w:val="center"/>
              <w:rPr>
                <w:sz w:val="20"/>
                <w:szCs w:val="20"/>
              </w:rPr>
            </w:pPr>
          </w:p>
          <w:p w:rsidR="00B1443A" w:rsidRPr="008A75E9" w:rsidRDefault="00B1443A" w:rsidP="00B1443A">
            <w:pPr>
              <w:spacing w:after="0" w:line="240" w:lineRule="auto"/>
              <w:ind w:left="34"/>
              <w:contextualSpacing/>
              <w:rPr>
                <w:sz w:val="20"/>
                <w:szCs w:val="20"/>
              </w:rPr>
            </w:pPr>
            <w:proofErr w:type="spellStart"/>
            <w:r w:rsidRPr="008A75E9">
              <w:rPr>
                <w:sz w:val="20"/>
                <w:szCs w:val="20"/>
              </w:rPr>
              <w:t>Ταχ</w:t>
            </w:r>
            <w:proofErr w:type="spellEnd"/>
            <w:r w:rsidRPr="008A75E9">
              <w:rPr>
                <w:sz w:val="20"/>
                <w:szCs w:val="20"/>
              </w:rPr>
              <w:t>. Δ/νση</w:t>
            </w:r>
            <w:r w:rsidRPr="008A75E9">
              <w:rPr>
                <w:sz w:val="20"/>
                <w:szCs w:val="20"/>
              </w:rPr>
              <w:tab/>
              <w:t>: Ανδρέα Παπανδρέου 37</w:t>
            </w:r>
          </w:p>
          <w:p w:rsidR="00B1443A" w:rsidRPr="008A75E9" w:rsidRDefault="00B1443A" w:rsidP="00B1443A">
            <w:pPr>
              <w:spacing w:after="0" w:line="240" w:lineRule="auto"/>
              <w:ind w:left="34"/>
              <w:contextualSpacing/>
              <w:rPr>
                <w:sz w:val="20"/>
                <w:szCs w:val="20"/>
              </w:rPr>
            </w:pPr>
            <w:r w:rsidRPr="008A75E9">
              <w:rPr>
                <w:sz w:val="20"/>
                <w:szCs w:val="20"/>
              </w:rPr>
              <w:t>Τ.Κ. – Πόλη</w:t>
            </w:r>
            <w:r w:rsidRPr="008A75E9">
              <w:rPr>
                <w:sz w:val="20"/>
                <w:szCs w:val="20"/>
              </w:rPr>
              <w:tab/>
              <w:t>: 15180 – Μαρούσι</w:t>
            </w:r>
          </w:p>
          <w:p w:rsidR="00B1443A" w:rsidRPr="008A75E9" w:rsidRDefault="00B1443A" w:rsidP="00B1443A">
            <w:pPr>
              <w:spacing w:after="0" w:line="240" w:lineRule="auto"/>
              <w:ind w:left="34"/>
              <w:contextualSpacing/>
              <w:rPr>
                <w:sz w:val="20"/>
                <w:szCs w:val="20"/>
              </w:rPr>
            </w:pPr>
            <w:r w:rsidRPr="008A75E9">
              <w:rPr>
                <w:sz w:val="20"/>
                <w:szCs w:val="20"/>
              </w:rPr>
              <w:t>Ιστοσελίδα</w:t>
            </w:r>
            <w:r w:rsidRPr="008A75E9">
              <w:rPr>
                <w:sz w:val="20"/>
                <w:szCs w:val="20"/>
              </w:rPr>
              <w:tab/>
              <w:t xml:space="preserve">: </w:t>
            </w:r>
            <w:hyperlink r:id="rId9" w:history="1">
              <w:r w:rsidRPr="008A75E9">
                <w:rPr>
                  <w:sz w:val="20"/>
                  <w:szCs w:val="20"/>
                  <w:lang w:val="en-US"/>
                </w:rPr>
                <w:t>http</w:t>
              </w:r>
              <w:r w:rsidRPr="008A75E9">
                <w:rPr>
                  <w:sz w:val="20"/>
                  <w:szCs w:val="20"/>
                </w:rPr>
                <w:t>://</w:t>
              </w:r>
              <w:r w:rsidRPr="008A75E9">
                <w:rPr>
                  <w:sz w:val="20"/>
                  <w:szCs w:val="20"/>
                  <w:lang w:val="en-US"/>
                </w:rPr>
                <w:t>www</w:t>
              </w:r>
              <w:r w:rsidRPr="008A75E9">
                <w:rPr>
                  <w:sz w:val="20"/>
                  <w:szCs w:val="20"/>
                </w:rPr>
                <w:t>.</w:t>
              </w:r>
              <w:proofErr w:type="spellStart"/>
              <w:r w:rsidRPr="008A75E9">
                <w:rPr>
                  <w:sz w:val="20"/>
                  <w:szCs w:val="20"/>
                  <w:lang w:val="en-US"/>
                </w:rPr>
                <w:t>minedu</w:t>
              </w:r>
              <w:proofErr w:type="spellEnd"/>
              <w:r w:rsidRPr="008A75E9">
                <w:rPr>
                  <w:sz w:val="20"/>
                  <w:szCs w:val="20"/>
                </w:rPr>
                <w:t>.</w:t>
              </w:r>
              <w:proofErr w:type="spellStart"/>
              <w:r w:rsidRPr="008A75E9">
                <w:rPr>
                  <w:sz w:val="20"/>
                  <w:szCs w:val="20"/>
                  <w:lang w:val="en-US"/>
                </w:rPr>
                <w:t>gov</w:t>
              </w:r>
              <w:proofErr w:type="spellEnd"/>
              <w:r w:rsidRPr="008A75E9">
                <w:rPr>
                  <w:sz w:val="20"/>
                  <w:szCs w:val="20"/>
                </w:rPr>
                <w:t>.</w:t>
              </w:r>
              <w:r w:rsidRPr="008A75E9">
                <w:rPr>
                  <w:sz w:val="20"/>
                  <w:szCs w:val="20"/>
                  <w:lang w:val="en-US"/>
                </w:rPr>
                <w:t>gr</w:t>
              </w:r>
            </w:hyperlink>
            <w:r w:rsidRPr="008A75E9">
              <w:rPr>
                <w:sz w:val="20"/>
                <w:szCs w:val="20"/>
              </w:rPr>
              <w:t xml:space="preserve"> </w:t>
            </w:r>
          </w:p>
          <w:p w:rsidR="00B1443A" w:rsidRPr="008A75E9" w:rsidRDefault="00B1443A" w:rsidP="00B1443A">
            <w:pPr>
              <w:spacing w:after="0" w:line="240" w:lineRule="auto"/>
              <w:ind w:left="34"/>
              <w:contextualSpacing/>
              <w:rPr>
                <w:sz w:val="20"/>
                <w:szCs w:val="20"/>
              </w:rPr>
            </w:pPr>
            <w:r w:rsidRPr="008A75E9">
              <w:rPr>
                <w:sz w:val="20"/>
                <w:szCs w:val="20"/>
                <w:lang w:val="en-US"/>
              </w:rPr>
              <w:t>Email</w:t>
            </w:r>
            <w:r w:rsidRPr="008A75E9">
              <w:rPr>
                <w:sz w:val="20"/>
                <w:szCs w:val="20"/>
              </w:rPr>
              <w:tab/>
            </w:r>
            <w:r w:rsidRPr="008A75E9">
              <w:rPr>
                <w:sz w:val="20"/>
                <w:szCs w:val="20"/>
              </w:rPr>
              <w:tab/>
              <w:t xml:space="preserve">: </w:t>
            </w:r>
            <w:hyperlink r:id="rId10" w:history="1">
              <w:r w:rsidRPr="008A75E9">
                <w:rPr>
                  <w:rStyle w:val="-"/>
                  <w:sz w:val="20"/>
                  <w:szCs w:val="20"/>
                  <w:lang w:val="fr-FR"/>
                </w:rPr>
                <w:t>spudonpe</w:t>
              </w:r>
              <w:r w:rsidRPr="008A75E9">
                <w:rPr>
                  <w:rStyle w:val="-"/>
                  <w:sz w:val="20"/>
                  <w:szCs w:val="20"/>
                </w:rPr>
                <w:t>@</w:t>
              </w:r>
              <w:r w:rsidRPr="008A75E9">
                <w:rPr>
                  <w:rStyle w:val="-"/>
                  <w:sz w:val="20"/>
                  <w:szCs w:val="20"/>
                  <w:lang w:val="fr-FR"/>
                </w:rPr>
                <w:t>minedu</w:t>
              </w:r>
              <w:r w:rsidRPr="008A75E9">
                <w:rPr>
                  <w:rStyle w:val="-"/>
                  <w:sz w:val="20"/>
                  <w:szCs w:val="20"/>
                </w:rPr>
                <w:t>.</w:t>
              </w:r>
              <w:r w:rsidRPr="008A75E9">
                <w:rPr>
                  <w:rStyle w:val="-"/>
                  <w:sz w:val="20"/>
                  <w:szCs w:val="20"/>
                  <w:lang w:val="en-US"/>
                </w:rPr>
                <w:t>gov</w:t>
              </w:r>
              <w:r w:rsidRPr="008A75E9">
                <w:rPr>
                  <w:rStyle w:val="-"/>
                  <w:sz w:val="20"/>
                  <w:szCs w:val="20"/>
                </w:rPr>
                <w:t>.</w:t>
              </w:r>
              <w:r w:rsidRPr="008A75E9">
                <w:rPr>
                  <w:rStyle w:val="-"/>
                  <w:sz w:val="20"/>
                  <w:szCs w:val="20"/>
                  <w:lang w:val="en-US"/>
                </w:rPr>
                <w:t>gr</w:t>
              </w:r>
            </w:hyperlink>
            <w:r w:rsidRPr="008A75E9">
              <w:rPr>
                <w:sz w:val="20"/>
                <w:szCs w:val="20"/>
              </w:rPr>
              <w:t xml:space="preserve">  </w:t>
            </w:r>
          </w:p>
          <w:p w:rsidR="00B1443A" w:rsidRDefault="00B1443A" w:rsidP="00B1443A">
            <w:pPr>
              <w:spacing w:after="0" w:line="240" w:lineRule="auto"/>
              <w:ind w:left="34"/>
              <w:contextualSpacing/>
              <w:rPr>
                <w:sz w:val="20"/>
                <w:szCs w:val="20"/>
              </w:rPr>
            </w:pPr>
            <w:r w:rsidRPr="008A75E9">
              <w:rPr>
                <w:sz w:val="20"/>
                <w:szCs w:val="20"/>
              </w:rPr>
              <w:t>Πληροφορίες</w:t>
            </w:r>
            <w:r w:rsidRPr="008A75E9">
              <w:rPr>
                <w:sz w:val="20"/>
                <w:szCs w:val="20"/>
              </w:rPr>
              <w:tab/>
              <w:t xml:space="preserve">: </w:t>
            </w:r>
            <w:r>
              <w:rPr>
                <w:sz w:val="20"/>
                <w:szCs w:val="20"/>
              </w:rPr>
              <w:t xml:space="preserve">Κ. </w:t>
            </w:r>
            <w:proofErr w:type="spellStart"/>
            <w:r>
              <w:rPr>
                <w:sz w:val="20"/>
                <w:szCs w:val="20"/>
              </w:rPr>
              <w:t>Παπαχρήστος</w:t>
            </w:r>
            <w:proofErr w:type="spellEnd"/>
          </w:p>
          <w:p w:rsidR="00B1443A" w:rsidRPr="008A75E9" w:rsidRDefault="00B1443A" w:rsidP="00B1443A">
            <w:pPr>
              <w:spacing w:after="0" w:line="240" w:lineRule="auto"/>
              <w:ind w:left="34"/>
              <w:contextualSpacing/>
              <w:rPr>
                <w:sz w:val="20"/>
                <w:szCs w:val="20"/>
              </w:rPr>
            </w:pPr>
            <w:r>
              <w:rPr>
                <w:sz w:val="20"/>
                <w:szCs w:val="20"/>
              </w:rPr>
              <w:tab/>
            </w:r>
            <w:r>
              <w:rPr>
                <w:sz w:val="20"/>
                <w:szCs w:val="20"/>
              </w:rPr>
              <w:tab/>
              <w:t xml:space="preserve">: </w:t>
            </w:r>
            <w:r w:rsidRPr="008A75E9">
              <w:rPr>
                <w:sz w:val="20"/>
                <w:szCs w:val="20"/>
              </w:rPr>
              <w:t>Κ. Παπαγεωργίου</w:t>
            </w:r>
          </w:p>
          <w:p w:rsidR="00B1443A" w:rsidRPr="008A75E9" w:rsidRDefault="00B1443A" w:rsidP="00B1443A">
            <w:pPr>
              <w:spacing w:after="0" w:line="240" w:lineRule="auto"/>
              <w:ind w:left="34"/>
              <w:contextualSpacing/>
              <w:rPr>
                <w:sz w:val="20"/>
                <w:szCs w:val="20"/>
              </w:rPr>
            </w:pPr>
            <w:r w:rsidRPr="008A75E9">
              <w:rPr>
                <w:sz w:val="20"/>
                <w:szCs w:val="20"/>
              </w:rPr>
              <w:t>Τηλέφωνο</w:t>
            </w:r>
            <w:r w:rsidRPr="008A75E9">
              <w:rPr>
                <w:sz w:val="20"/>
                <w:szCs w:val="20"/>
              </w:rPr>
              <w:tab/>
              <w:t>: 210 344 2425</w:t>
            </w:r>
          </w:p>
          <w:p w:rsidR="00B1443A" w:rsidRPr="00B1443A" w:rsidRDefault="00B1443A" w:rsidP="00B1443A">
            <w:pPr>
              <w:spacing w:after="0" w:line="240" w:lineRule="auto"/>
              <w:ind w:left="34"/>
              <w:contextualSpacing/>
              <w:rPr>
                <w:sz w:val="20"/>
                <w:szCs w:val="20"/>
                <w:lang w:val="en-US"/>
              </w:rPr>
            </w:pPr>
            <w:r w:rsidRPr="008A75E9">
              <w:rPr>
                <w:sz w:val="20"/>
                <w:szCs w:val="20"/>
                <w:lang w:val="en-US"/>
              </w:rPr>
              <w:t>FAX</w:t>
            </w:r>
            <w:r w:rsidRPr="008A75E9">
              <w:rPr>
                <w:sz w:val="20"/>
                <w:szCs w:val="20"/>
              </w:rPr>
              <w:tab/>
            </w:r>
            <w:r w:rsidRPr="008A75E9">
              <w:rPr>
                <w:sz w:val="20"/>
                <w:szCs w:val="20"/>
              </w:rPr>
              <w:tab/>
              <w:t>: 210 344 3354</w:t>
            </w:r>
          </w:p>
        </w:tc>
        <w:tc>
          <w:tcPr>
            <w:tcW w:w="4853" w:type="dxa"/>
          </w:tcPr>
          <w:p w:rsidR="00DE1992" w:rsidRPr="007223FF" w:rsidRDefault="00DE1992" w:rsidP="00DE1992">
            <w:pPr>
              <w:spacing w:after="0" w:line="240" w:lineRule="auto"/>
              <w:rPr>
                <w:sz w:val="20"/>
                <w:szCs w:val="20"/>
              </w:rPr>
            </w:pPr>
            <w:r>
              <w:rPr>
                <w:sz w:val="20"/>
                <w:szCs w:val="20"/>
              </w:rPr>
              <w:t xml:space="preserve">          </w:t>
            </w:r>
            <w:r w:rsidRPr="00DE1992">
              <w:rPr>
                <w:b/>
                <w:sz w:val="20"/>
                <w:szCs w:val="20"/>
              </w:rPr>
              <w:t>Αθήνα,</w:t>
            </w:r>
            <w:r w:rsidRPr="007223FF">
              <w:rPr>
                <w:sz w:val="20"/>
                <w:szCs w:val="20"/>
              </w:rPr>
              <w:t xml:space="preserve"> </w:t>
            </w:r>
            <w:r w:rsidRPr="00DE1992">
              <w:rPr>
                <w:sz w:val="20"/>
                <w:szCs w:val="20"/>
              </w:rPr>
              <w:t xml:space="preserve">   </w:t>
            </w:r>
            <w:r>
              <w:rPr>
                <w:sz w:val="20"/>
                <w:szCs w:val="20"/>
              </w:rPr>
              <w:t xml:space="preserve">     </w:t>
            </w:r>
            <w:r w:rsidRPr="00DE1992">
              <w:rPr>
                <w:sz w:val="20"/>
                <w:szCs w:val="20"/>
              </w:rPr>
              <w:t xml:space="preserve"> </w:t>
            </w:r>
            <w:r w:rsidR="007D5476">
              <w:rPr>
                <w:sz w:val="20"/>
                <w:szCs w:val="20"/>
              </w:rPr>
              <w:t>22-</w:t>
            </w:r>
            <w:r w:rsidR="007D5476">
              <w:rPr>
                <w:sz w:val="20"/>
                <w:szCs w:val="20"/>
                <w:lang w:val="en-US"/>
              </w:rPr>
              <w:t>10</w:t>
            </w:r>
            <w:r>
              <w:rPr>
                <w:sz w:val="20"/>
                <w:szCs w:val="20"/>
              </w:rPr>
              <w:t xml:space="preserve">-2014         </w:t>
            </w:r>
          </w:p>
          <w:p w:rsidR="00B1443A" w:rsidRPr="00DE1992" w:rsidRDefault="00FB1A0E" w:rsidP="00DE1992">
            <w:pPr>
              <w:spacing w:after="0" w:line="240" w:lineRule="auto"/>
              <w:contextualSpacing/>
              <w:rPr>
                <w:b/>
                <w:sz w:val="20"/>
                <w:szCs w:val="20"/>
              </w:rPr>
            </w:pPr>
            <w:r w:rsidRPr="00FB1A0E">
              <w:rPr>
                <w:b/>
                <w:sz w:val="20"/>
                <w:szCs w:val="20"/>
              </w:rPr>
              <w:t xml:space="preserve">          </w:t>
            </w:r>
            <w:r w:rsidR="00DE1992" w:rsidRPr="00DE1992">
              <w:rPr>
                <w:b/>
                <w:sz w:val="20"/>
                <w:szCs w:val="20"/>
              </w:rPr>
              <w:t xml:space="preserve">Αρ. </w:t>
            </w:r>
            <w:proofErr w:type="spellStart"/>
            <w:r w:rsidR="00DE1992" w:rsidRPr="00DE1992">
              <w:rPr>
                <w:b/>
                <w:sz w:val="20"/>
                <w:szCs w:val="20"/>
              </w:rPr>
              <w:t>Πρωτ</w:t>
            </w:r>
            <w:proofErr w:type="spellEnd"/>
            <w:r w:rsidR="00DE1992" w:rsidRPr="00DE1992">
              <w:rPr>
                <w:b/>
                <w:sz w:val="20"/>
                <w:szCs w:val="20"/>
              </w:rPr>
              <w:t>.:</w:t>
            </w:r>
            <w:r>
              <w:rPr>
                <w:sz w:val="20"/>
                <w:szCs w:val="20"/>
              </w:rPr>
              <w:t xml:space="preserve"> </w:t>
            </w:r>
            <w:r w:rsidRPr="009A3D5C">
              <w:rPr>
                <w:sz w:val="20"/>
                <w:szCs w:val="20"/>
              </w:rPr>
              <w:t xml:space="preserve"> 171850</w:t>
            </w:r>
            <w:r w:rsidR="00DE1992">
              <w:rPr>
                <w:sz w:val="20"/>
                <w:szCs w:val="20"/>
              </w:rPr>
              <w:t xml:space="preserve">  </w:t>
            </w:r>
            <w:r w:rsidR="00DE1992" w:rsidRPr="007223FF">
              <w:rPr>
                <w:sz w:val="20"/>
                <w:szCs w:val="20"/>
              </w:rPr>
              <w:t xml:space="preserve"> /Γ1</w:t>
            </w:r>
          </w:p>
          <w:p w:rsidR="00B1443A" w:rsidRPr="00DE1992" w:rsidRDefault="00B1443A" w:rsidP="00B1443A">
            <w:pPr>
              <w:spacing w:after="0" w:line="240" w:lineRule="auto"/>
              <w:contextualSpacing/>
              <w:rPr>
                <w:b/>
                <w:sz w:val="20"/>
                <w:szCs w:val="20"/>
              </w:rPr>
            </w:pPr>
          </w:p>
          <w:p w:rsidR="00B1443A" w:rsidRPr="00DE1992" w:rsidRDefault="00B1443A" w:rsidP="00B1443A">
            <w:pPr>
              <w:spacing w:after="0" w:line="240" w:lineRule="auto"/>
              <w:contextualSpacing/>
              <w:rPr>
                <w:b/>
                <w:sz w:val="20"/>
                <w:szCs w:val="20"/>
              </w:rPr>
            </w:pPr>
          </w:p>
          <w:p w:rsidR="00B1443A" w:rsidRPr="00DE1992" w:rsidRDefault="00B1443A" w:rsidP="00B1443A">
            <w:pPr>
              <w:spacing w:after="0" w:line="240" w:lineRule="auto"/>
              <w:contextualSpacing/>
              <w:rPr>
                <w:b/>
                <w:sz w:val="20"/>
                <w:szCs w:val="20"/>
              </w:rPr>
            </w:pPr>
          </w:p>
          <w:p w:rsidR="00B1443A" w:rsidRPr="00DE1992" w:rsidRDefault="00B1443A" w:rsidP="00B1443A">
            <w:pPr>
              <w:spacing w:after="0" w:line="240" w:lineRule="auto"/>
              <w:contextualSpacing/>
              <w:rPr>
                <w:b/>
                <w:sz w:val="20"/>
                <w:szCs w:val="20"/>
              </w:rPr>
            </w:pPr>
          </w:p>
          <w:p w:rsidR="00B1443A" w:rsidRPr="002B5543" w:rsidRDefault="00B1443A" w:rsidP="00B1443A">
            <w:pPr>
              <w:spacing w:after="0" w:line="240" w:lineRule="auto"/>
              <w:contextualSpacing/>
              <w:rPr>
                <w:sz w:val="20"/>
                <w:szCs w:val="20"/>
              </w:rPr>
            </w:pPr>
            <w:r w:rsidRPr="008A75E9">
              <w:rPr>
                <w:b/>
                <w:sz w:val="20"/>
                <w:szCs w:val="20"/>
              </w:rPr>
              <w:t>ΠΡΟΣ</w:t>
            </w:r>
            <w:r w:rsidRPr="008A75E9">
              <w:rPr>
                <w:sz w:val="20"/>
                <w:szCs w:val="20"/>
              </w:rPr>
              <w:t xml:space="preserve"> : </w:t>
            </w:r>
          </w:p>
          <w:p w:rsidR="00B1443A" w:rsidRPr="00BE03AD" w:rsidRDefault="00B1443A" w:rsidP="00B1443A">
            <w:pPr>
              <w:spacing w:after="0" w:line="240" w:lineRule="auto"/>
              <w:contextualSpacing/>
              <w:rPr>
                <w:sz w:val="20"/>
                <w:szCs w:val="20"/>
              </w:rPr>
            </w:pPr>
            <w:r w:rsidRPr="00BE03AD">
              <w:rPr>
                <w:sz w:val="20"/>
                <w:szCs w:val="20"/>
              </w:rPr>
              <w:t>1. Περιφερειακές Δ/</w:t>
            </w:r>
            <w:proofErr w:type="spellStart"/>
            <w:r w:rsidRPr="00BE03AD">
              <w:rPr>
                <w:sz w:val="20"/>
                <w:szCs w:val="20"/>
              </w:rPr>
              <w:t>νσεις</w:t>
            </w:r>
            <w:proofErr w:type="spellEnd"/>
            <w:r w:rsidRPr="00BE03AD">
              <w:rPr>
                <w:sz w:val="20"/>
                <w:szCs w:val="20"/>
              </w:rPr>
              <w:t xml:space="preserve"> </w:t>
            </w:r>
            <w:proofErr w:type="spellStart"/>
            <w:r w:rsidRPr="00BE03AD">
              <w:rPr>
                <w:sz w:val="20"/>
                <w:szCs w:val="20"/>
              </w:rPr>
              <w:t>Εκπ</w:t>
            </w:r>
            <w:proofErr w:type="spellEnd"/>
            <w:r w:rsidRPr="00BE03AD">
              <w:rPr>
                <w:sz w:val="20"/>
                <w:szCs w:val="20"/>
              </w:rPr>
              <w:t>/</w:t>
            </w:r>
            <w:proofErr w:type="spellStart"/>
            <w:r w:rsidRPr="00BE03AD">
              <w:rPr>
                <w:sz w:val="20"/>
                <w:szCs w:val="20"/>
              </w:rPr>
              <w:t>σηs</w:t>
            </w:r>
            <w:proofErr w:type="spellEnd"/>
            <w:r w:rsidRPr="00BE03AD">
              <w:rPr>
                <w:sz w:val="20"/>
                <w:szCs w:val="20"/>
              </w:rPr>
              <w:t xml:space="preserve">  της χώρας (έδρες τους)</w:t>
            </w:r>
          </w:p>
          <w:p w:rsidR="00B1443A" w:rsidRPr="00BE03AD" w:rsidRDefault="00B1443A" w:rsidP="00B1443A">
            <w:pPr>
              <w:spacing w:after="0" w:line="240" w:lineRule="auto"/>
              <w:contextualSpacing/>
              <w:rPr>
                <w:sz w:val="20"/>
                <w:szCs w:val="20"/>
              </w:rPr>
            </w:pPr>
            <w:r w:rsidRPr="00BE03AD">
              <w:rPr>
                <w:sz w:val="20"/>
                <w:szCs w:val="20"/>
              </w:rPr>
              <w:t>2. Προϊσταμένους Παιδαγωγι</w:t>
            </w:r>
            <w:r>
              <w:rPr>
                <w:sz w:val="20"/>
                <w:szCs w:val="20"/>
              </w:rPr>
              <w:t xml:space="preserve">κής &amp; Επιστημονικής Καθοδήγησης </w:t>
            </w:r>
            <w:r w:rsidRPr="00BE03AD">
              <w:rPr>
                <w:sz w:val="20"/>
                <w:szCs w:val="20"/>
              </w:rPr>
              <w:t xml:space="preserve">(μέσω </w:t>
            </w:r>
            <w:proofErr w:type="spellStart"/>
            <w:r w:rsidRPr="00BE03AD">
              <w:rPr>
                <w:sz w:val="20"/>
                <w:szCs w:val="20"/>
              </w:rPr>
              <w:t>Περιφ</w:t>
            </w:r>
            <w:proofErr w:type="spellEnd"/>
            <w:r w:rsidRPr="00BE03AD">
              <w:rPr>
                <w:sz w:val="20"/>
                <w:szCs w:val="20"/>
              </w:rPr>
              <w:t>. Δ/</w:t>
            </w:r>
            <w:proofErr w:type="spellStart"/>
            <w:r w:rsidRPr="00BE03AD">
              <w:rPr>
                <w:sz w:val="20"/>
                <w:szCs w:val="20"/>
              </w:rPr>
              <w:t>νσεων</w:t>
            </w:r>
            <w:proofErr w:type="spellEnd"/>
            <w:r w:rsidRPr="00BE03AD">
              <w:rPr>
                <w:sz w:val="20"/>
                <w:szCs w:val="20"/>
              </w:rPr>
              <w:t xml:space="preserve"> Εκπ/σης)</w:t>
            </w:r>
          </w:p>
          <w:p w:rsidR="00B1443A" w:rsidRPr="00BE03AD" w:rsidRDefault="00B1443A" w:rsidP="00B1443A">
            <w:pPr>
              <w:spacing w:after="0" w:line="240" w:lineRule="auto"/>
              <w:contextualSpacing/>
              <w:rPr>
                <w:sz w:val="20"/>
                <w:szCs w:val="20"/>
              </w:rPr>
            </w:pPr>
            <w:r>
              <w:rPr>
                <w:sz w:val="20"/>
                <w:szCs w:val="20"/>
              </w:rPr>
              <w:t xml:space="preserve">3. Σχολικούς Συμβούλους </w:t>
            </w:r>
            <w:proofErr w:type="spellStart"/>
            <w:r>
              <w:rPr>
                <w:sz w:val="20"/>
                <w:szCs w:val="20"/>
              </w:rPr>
              <w:t>Δημ</w:t>
            </w:r>
            <w:proofErr w:type="spellEnd"/>
            <w:r>
              <w:rPr>
                <w:sz w:val="20"/>
                <w:szCs w:val="20"/>
              </w:rPr>
              <w:t>. Εκ/σης</w:t>
            </w:r>
            <w:r w:rsidRPr="00BE03AD">
              <w:rPr>
                <w:sz w:val="20"/>
                <w:szCs w:val="20"/>
              </w:rPr>
              <w:t xml:space="preserve"> (μέσω </w:t>
            </w:r>
            <w:proofErr w:type="spellStart"/>
            <w:r w:rsidRPr="00BE03AD">
              <w:rPr>
                <w:sz w:val="20"/>
                <w:szCs w:val="20"/>
              </w:rPr>
              <w:t>Περιφ</w:t>
            </w:r>
            <w:proofErr w:type="spellEnd"/>
            <w:r w:rsidRPr="00BE03AD">
              <w:rPr>
                <w:sz w:val="20"/>
                <w:szCs w:val="20"/>
              </w:rPr>
              <w:t>. Δ/</w:t>
            </w:r>
            <w:proofErr w:type="spellStart"/>
            <w:r w:rsidRPr="00BE03AD">
              <w:rPr>
                <w:sz w:val="20"/>
                <w:szCs w:val="20"/>
              </w:rPr>
              <w:t>νσεων</w:t>
            </w:r>
            <w:proofErr w:type="spellEnd"/>
            <w:r w:rsidRPr="00BE03AD">
              <w:rPr>
                <w:sz w:val="20"/>
                <w:szCs w:val="20"/>
              </w:rPr>
              <w:t xml:space="preserve"> Εκπ/σης)</w:t>
            </w:r>
          </w:p>
          <w:p w:rsidR="00B1443A" w:rsidRPr="00BE03AD" w:rsidRDefault="00B1443A" w:rsidP="00B1443A">
            <w:pPr>
              <w:spacing w:after="0" w:line="240" w:lineRule="auto"/>
              <w:contextualSpacing/>
              <w:rPr>
                <w:sz w:val="20"/>
                <w:szCs w:val="20"/>
              </w:rPr>
            </w:pPr>
            <w:r>
              <w:rPr>
                <w:sz w:val="20"/>
                <w:szCs w:val="20"/>
              </w:rPr>
              <w:t xml:space="preserve">4. Δ/νσεις  Π.Ε. </w:t>
            </w:r>
            <w:r w:rsidRPr="00BE03AD">
              <w:rPr>
                <w:sz w:val="20"/>
                <w:szCs w:val="20"/>
              </w:rPr>
              <w:t>της χώρας (έδρες τους)</w:t>
            </w:r>
          </w:p>
          <w:p w:rsidR="00B1443A" w:rsidRDefault="00B1443A" w:rsidP="00B1443A">
            <w:pPr>
              <w:spacing w:after="0" w:line="240" w:lineRule="auto"/>
              <w:rPr>
                <w:sz w:val="20"/>
                <w:szCs w:val="20"/>
              </w:rPr>
            </w:pPr>
            <w:r>
              <w:rPr>
                <w:sz w:val="20"/>
                <w:szCs w:val="20"/>
              </w:rPr>
              <w:t>5.</w:t>
            </w:r>
            <w:r w:rsidRPr="00BE03AD">
              <w:rPr>
                <w:sz w:val="20"/>
                <w:szCs w:val="20"/>
              </w:rPr>
              <w:t xml:space="preserve"> Δημοτικά Σχολεία της χώρας (μέσω Δ/νσεων Π.Ε</w:t>
            </w:r>
            <w:r>
              <w:rPr>
                <w:sz w:val="20"/>
                <w:szCs w:val="20"/>
              </w:rPr>
              <w:t>.</w:t>
            </w:r>
            <w:r w:rsidRPr="00BE03AD">
              <w:rPr>
                <w:sz w:val="20"/>
                <w:szCs w:val="20"/>
              </w:rPr>
              <w:t>)</w:t>
            </w:r>
          </w:p>
          <w:p w:rsidR="00B1443A" w:rsidRDefault="00B1443A" w:rsidP="00B1443A">
            <w:pPr>
              <w:spacing w:after="0" w:line="240" w:lineRule="auto"/>
              <w:rPr>
                <w:sz w:val="20"/>
                <w:szCs w:val="20"/>
              </w:rPr>
            </w:pPr>
            <w:r w:rsidRPr="00B1443A">
              <w:rPr>
                <w:b/>
                <w:sz w:val="20"/>
                <w:szCs w:val="20"/>
              </w:rPr>
              <w:t>ΚΟΙΝ.</w:t>
            </w:r>
            <w:r>
              <w:rPr>
                <w:sz w:val="20"/>
                <w:szCs w:val="20"/>
              </w:rPr>
              <w:t>: Ι.Ε.Π.</w:t>
            </w:r>
          </w:p>
          <w:p w:rsidR="00B1443A" w:rsidRDefault="00B1443A" w:rsidP="00B1443A">
            <w:pPr>
              <w:spacing w:after="0" w:line="240" w:lineRule="auto"/>
              <w:rPr>
                <w:sz w:val="20"/>
                <w:szCs w:val="20"/>
              </w:rPr>
            </w:pPr>
            <w:r>
              <w:rPr>
                <w:sz w:val="20"/>
                <w:szCs w:val="20"/>
              </w:rPr>
              <w:t xml:space="preserve">            Α Τσόχα 36</w:t>
            </w:r>
          </w:p>
          <w:p w:rsidR="00B1443A" w:rsidRPr="00B1443A" w:rsidRDefault="00B1443A" w:rsidP="00B1443A">
            <w:pPr>
              <w:spacing w:after="0" w:line="240" w:lineRule="auto"/>
              <w:rPr>
                <w:sz w:val="20"/>
                <w:szCs w:val="20"/>
              </w:rPr>
            </w:pPr>
            <w:r>
              <w:rPr>
                <w:sz w:val="20"/>
                <w:szCs w:val="20"/>
              </w:rPr>
              <w:t xml:space="preserve">           115 21 Αθήνα</w:t>
            </w:r>
          </w:p>
        </w:tc>
      </w:tr>
      <w:tr w:rsidR="00D557E7">
        <w:tc>
          <w:tcPr>
            <w:tcW w:w="5245" w:type="dxa"/>
          </w:tcPr>
          <w:p w:rsidR="00860049" w:rsidRPr="008A75E9" w:rsidRDefault="00860049" w:rsidP="00481ED2">
            <w:pPr>
              <w:spacing w:after="0" w:line="240" w:lineRule="auto"/>
              <w:ind w:left="34"/>
              <w:contextualSpacing/>
              <w:rPr>
                <w:sz w:val="20"/>
                <w:szCs w:val="20"/>
              </w:rPr>
            </w:pPr>
          </w:p>
        </w:tc>
        <w:tc>
          <w:tcPr>
            <w:tcW w:w="4853" w:type="dxa"/>
          </w:tcPr>
          <w:p w:rsidR="00860049" w:rsidRPr="006242E9" w:rsidRDefault="00860049" w:rsidP="00171CBC">
            <w:pPr>
              <w:spacing w:after="0"/>
              <w:rPr>
                <w:b/>
                <w:sz w:val="20"/>
                <w:szCs w:val="20"/>
              </w:rPr>
            </w:pPr>
          </w:p>
        </w:tc>
      </w:tr>
    </w:tbl>
    <w:p w:rsidR="00D66413" w:rsidRDefault="00860049" w:rsidP="00B1443A">
      <w:pPr>
        <w:spacing w:after="0" w:line="240" w:lineRule="auto"/>
        <w:jc w:val="both"/>
      </w:pPr>
      <w:r w:rsidRPr="00A57E7B">
        <w:rPr>
          <w:b/>
          <w:sz w:val="24"/>
          <w:szCs w:val="24"/>
        </w:rPr>
        <w:t>ΘΕΜΑ</w:t>
      </w:r>
      <w:r w:rsidRPr="003C21F9">
        <w:rPr>
          <w:sz w:val="24"/>
          <w:szCs w:val="24"/>
        </w:rPr>
        <w:t>:</w:t>
      </w:r>
      <w:r w:rsidRPr="003C21F9">
        <w:t xml:space="preserve"> </w:t>
      </w:r>
      <w:r w:rsidR="00772E31" w:rsidRPr="003C21F9">
        <w:t>«</w:t>
      </w:r>
      <w:r w:rsidR="002B5543">
        <w:rPr>
          <w:b/>
        </w:rPr>
        <w:t>Α</w:t>
      </w:r>
      <w:r w:rsidR="0050669E">
        <w:rPr>
          <w:b/>
        </w:rPr>
        <w:t>ναδιάρθρωση,</w:t>
      </w:r>
      <w:r w:rsidR="002B5543" w:rsidRPr="00D42284">
        <w:rPr>
          <w:b/>
        </w:rPr>
        <w:t xml:space="preserve"> </w:t>
      </w:r>
      <w:r w:rsidR="002B5543">
        <w:rPr>
          <w:b/>
        </w:rPr>
        <w:t>εξορθολογισμός</w:t>
      </w:r>
      <w:r w:rsidR="0050669E">
        <w:rPr>
          <w:b/>
        </w:rPr>
        <w:t xml:space="preserve"> και διαχείριση</w:t>
      </w:r>
      <w:r w:rsidR="002B5543" w:rsidRPr="00D42284">
        <w:rPr>
          <w:b/>
        </w:rPr>
        <w:t xml:space="preserve"> της διδακτέας ύλης στα Μαθηματικά και τα Φυσικά της Ε΄ και ΣΤ΄ Δημοτικού και εξορθολογισμό</w:t>
      </w:r>
      <w:r w:rsidR="002B5543">
        <w:rPr>
          <w:b/>
        </w:rPr>
        <w:t>ς</w:t>
      </w:r>
      <w:r w:rsidR="002B5543" w:rsidRPr="00D42284">
        <w:rPr>
          <w:b/>
        </w:rPr>
        <w:t xml:space="preserve"> της διδακτέας ύλης της Ιστορίας για τη ΣΤ΄ Δημοτικού</w:t>
      </w:r>
      <w:r w:rsidR="00772E31" w:rsidRPr="003C21F9">
        <w:t>»</w:t>
      </w:r>
    </w:p>
    <w:p w:rsidR="00B1443A" w:rsidRPr="002B5543" w:rsidRDefault="00B1443A" w:rsidP="00B1443A">
      <w:pPr>
        <w:spacing w:after="0" w:line="240" w:lineRule="auto"/>
        <w:jc w:val="both"/>
      </w:pPr>
    </w:p>
    <w:p w:rsidR="002B5543" w:rsidRPr="00D42284" w:rsidRDefault="006242E9" w:rsidP="00B1443A">
      <w:pPr>
        <w:spacing w:after="0"/>
        <w:jc w:val="both"/>
      </w:pPr>
      <w:r>
        <w:t>Λ</w:t>
      </w:r>
      <w:r w:rsidRPr="00D42284">
        <w:t>αμβάνοντας υπόψη</w:t>
      </w:r>
      <w:r w:rsidR="00446BC3">
        <w:t xml:space="preserve"> τη με αριθμ. 57/23-09-2013 Πράξη του Δ.Σ.</w:t>
      </w:r>
      <w:r w:rsidR="0050669E">
        <w:t xml:space="preserve"> του Ι.Ε.Π </w:t>
      </w:r>
      <w:r>
        <w:t xml:space="preserve">και σε ό, τι αφορά </w:t>
      </w:r>
      <w:r w:rsidR="0050669E">
        <w:t>στην αναδιάρθρωση,</w:t>
      </w:r>
      <w:r w:rsidR="002B5543" w:rsidRPr="00D42284">
        <w:t xml:space="preserve"> </w:t>
      </w:r>
      <w:r w:rsidR="0050669E">
        <w:t>σ</w:t>
      </w:r>
      <w:r w:rsidR="002B5543" w:rsidRPr="00D42284">
        <w:t>τον εξορθολογισμό</w:t>
      </w:r>
      <w:r w:rsidR="0050669E">
        <w:t xml:space="preserve"> και στη διαχείριση</w:t>
      </w:r>
      <w:r w:rsidR="002B5543" w:rsidRPr="00D42284">
        <w:t xml:space="preserve"> της διδακτέας ύλης στα Μαθηματικά και τα Φυσικά της Ε΄ και ΣΤ΄ Δημοτικού και </w:t>
      </w:r>
      <w:r w:rsidR="0050669E">
        <w:t>σ</w:t>
      </w:r>
      <w:r w:rsidR="002B5543" w:rsidRPr="00D42284">
        <w:t>τον εξορθολογισμό της διδακτέας ύλης της</w:t>
      </w:r>
      <w:r>
        <w:t xml:space="preserve"> Ιστορίας για τη ΣΤ΄ Δημοτικού,</w:t>
      </w:r>
      <w:r w:rsidR="002B5543" w:rsidRPr="00D42284">
        <w:rPr>
          <w:rFonts w:cs="Arial"/>
          <w:bCs/>
        </w:rPr>
        <w:t xml:space="preserve"> </w:t>
      </w:r>
      <w:r>
        <w:rPr>
          <w:rFonts w:cs="Arial"/>
          <w:bCs/>
        </w:rPr>
        <w:t>ισχύ</w:t>
      </w:r>
      <w:r w:rsidR="00BE03AD">
        <w:rPr>
          <w:rFonts w:cs="Arial"/>
          <w:bCs/>
        </w:rPr>
        <w:t>ουν τα κάτωθι:</w:t>
      </w:r>
    </w:p>
    <w:p w:rsidR="002B5543" w:rsidRPr="00D42284" w:rsidRDefault="00B1443A" w:rsidP="00B1443A">
      <w:pPr>
        <w:spacing w:after="0" w:line="240" w:lineRule="auto"/>
        <w:jc w:val="both"/>
        <w:rPr>
          <w:rFonts w:cs="Arial"/>
          <w:b/>
          <w:bCs/>
          <w:iCs/>
        </w:rPr>
      </w:pPr>
      <w:r>
        <w:rPr>
          <w:rFonts w:cs="Arial"/>
          <w:b/>
          <w:bCs/>
          <w:iCs/>
        </w:rPr>
        <w:t>1. Αναδιάρθρωση ,</w:t>
      </w:r>
      <w:r w:rsidR="002B5543" w:rsidRPr="00D42284">
        <w:rPr>
          <w:rFonts w:cs="Arial"/>
          <w:b/>
          <w:bCs/>
          <w:iCs/>
        </w:rPr>
        <w:t>εξορθολογισμός</w:t>
      </w:r>
      <w:r>
        <w:rPr>
          <w:rFonts w:cs="Arial"/>
          <w:b/>
          <w:bCs/>
          <w:iCs/>
        </w:rPr>
        <w:t xml:space="preserve"> και διαχείριση</w:t>
      </w:r>
      <w:r w:rsidR="002B5543" w:rsidRPr="00D42284">
        <w:rPr>
          <w:rFonts w:cs="Arial"/>
          <w:b/>
          <w:bCs/>
          <w:iCs/>
        </w:rPr>
        <w:t xml:space="preserve"> της διδακτέας ύλης στα Μαθηματικά Ε΄ και ΣΤ΄ Δημοτικού</w:t>
      </w:r>
    </w:p>
    <w:tbl>
      <w:tblPr>
        <w:tblW w:w="5000" w:type="pct"/>
        <w:jc w:val="center"/>
        <w:tblLook w:val="01E0"/>
      </w:tblPr>
      <w:tblGrid>
        <w:gridCol w:w="780"/>
        <w:gridCol w:w="1829"/>
        <w:gridCol w:w="2521"/>
        <w:gridCol w:w="4866"/>
      </w:tblGrid>
      <w:tr w:rsidR="002B5543" w:rsidRPr="00D42284" w:rsidTr="006242E9">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rPr>
              <w:t>ΠΡΟΤΕΙΝΕΤΑΙ ΝΑ ΜΗΝ ΑΞΙΟΠΟΙΗΘΟΥΝ ΔΙΔΑΚΤΙΚΑ ΤΑ ΑΚΟΛΟΥΘΑ :</w:t>
            </w:r>
          </w:p>
        </w:tc>
      </w:tr>
      <w:tr w:rsidR="002B5543" w:rsidRPr="00D42284" w:rsidTr="006242E9">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center"/>
              <w:rPr>
                <w:rFonts w:cs="Arial"/>
              </w:rPr>
            </w:pPr>
            <w:r w:rsidRPr="00D42284">
              <w:rPr>
                <w:rFonts w:cs="Arial"/>
                <w:b/>
              </w:rPr>
              <w:t>Ε΄ ΔΗΜΟΤΙΚΟΥ</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rPr>
              <w:t>Κεφ.</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rPr>
              <w:t>ΒΙΒΛΙΟ ΜΑΘΗΤΗ (ΒΜ)</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t xml:space="preserve">ΤΕΤΡΑΔΙΟ ΕΡΓΑΣΙΩΝ </w:t>
            </w:r>
          </w:p>
          <w:p w:rsidR="002B5543" w:rsidRPr="00D42284" w:rsidRDefault="002B5543" w:rsidP="002B5543">
            <w:pPr>
              <w:rPr>
                <w:rFonts w:cs="Arial"/>
              </w:rPr>
            </w:pPr>
            <w:r w:rsidRPr="00D42284">
              <w:rPr>
                <w:rFonts w:cs="Arial"/>
                <w:b/>
              </w:rPr>
              <w:t>(ΤΕ)</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rPr>
              <w:t>ΑΙΤΙΟΛΟΓΗΣΗ</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rPr>
              <w:lastRenderedPageBreak/>
              <w:t>1</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ε</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 xml:space="preserve">Το περιεχόμενο της συγκεκριμένης εργασίας, περιέχει πολλές διαδικαστικές πράξεις και αφαιρείται για να αφιερωθεί χρόνος στο  </w:t>
            </w:r>
            <w:r w:rsidRPr="00D42284">
              <w:rPr>
                <w:rFonts w:cs="Arial"/>
                <w:b/>
              </w:rPr>
              <w:t>4</w:t>
            </w:r>
            <w:r w:rsidRPr="00D42284">
              <w:rPr>
                <w:rFonts w:cs="Arial"/>
                <w:b/>
                <w:vertAlign w:val="superscript"/>
              </w:rPr>
              <w:t>ο</w:t>
            </w:r>
            <w:r w:rsidRPr="00D42284">
              <w:rPr>
                <w:rFonts w:cs="Arial"/>
              </w:rPr>
              <w:t xml:space="preserve"> πρόβλημα ο οποίο είναι ανοιχτό.</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lang w:val="en-US"/>
              </w:rPr>
              <w:t>2</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eastAsia="+mn-ea" w:cs="Arial"/>
                <w:bCs/>
              </w:rPr>
              <w:t>Η ύλη του συγκεκριμένου κεφαλαίου είναι χρήσιμη ως υπενθύμιση της ύλης της Δ΄ τάξης, αλλά καλύπτεται πλήρως από τα επόμενα κεφάλαια (Κεφ.</w:t>
            </w:r>
            <w:r w:rsidRPr="00D42284">
              <w:rPr>
                <w:rFonts w:eastAsia="+mn-ea" w:cs="Arial"/>
              </w:rPr>
              <w:t>3ο</w:t>
            </w:r>
            <w:r w:rsidRPr="00D42284">
              <w:rPr>
                <w:rFonts w:eastAsia="+mn-ea" w:cs="Arial"/>
                <w:bCs/>
              </w:rPr>
              <w:t>, Κεφ</w:t>
            </w:r>
            <w:r w:rsidRPr="00D42284">
              <w:rPr>
                <w:rFonts w:eastAsia="+mn-ea" w:cs="Arial"/>
              </w:rPr>
              <w:t>.4ο</w:t>
            </w:r>
            <w:r w:rsidRPr="00D42284">
              <w:rPr>
                <w:rFonts w:eastAsia="+mn-ea" w:cs="Arial"/>
                <w:bCs/>
              </w:rPr>
              <w:t>)</w:t>
            </w:r>
            <w:r w:rsidRPr="00D42284">
              <w:rPr>
                <w:rFonts w:cs="Arial"/>
              </w:rPr>
              <w:t>.</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lang w:val="en-US"/>
              </w:rPr>
              <w:t>3</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1</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δ</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a7"/>
              <w:ind w:left="0" w:hanging="42"/>
              <w:jc w:val="both"/>
              <w:rPr>
                <w:rFonts w:cs="Arial"/>
                <w:b/>
              </w:rPr>
            </w:pPr>
            <w:r w:rsidRPr="00D42284">
              <w:rPr>
                <w:rFonts w:cs="Arial"/>
                <w:b/>
              </w:rPr>
              <w:t xml:space="preserve">εργασία 1: </w:t>
            </w:r>
            <w:r w:rsidRPr="00D42284">
              <w:rPr>
                <w:rFonts w:cs="Arial"/>
              </w:rPr>
              <w:t>Το περιεχόμενο της συγκεκριμένης εργασίας έχει καλυφθεί από αντίστοιχες εργασίες.</w:t>
            </w:r>
          </w:p>
          <w:p w:rsidR="002B5543" w:rsidRPr="00D42284" w:rsidRDefault="002B5543" w:rsidP="002B5543">
            <w:pPr>
              <w:jc w:val="both"/>
              <w:rPr>
                <w:rFonts w:cs="Arial"/>
              </w:rPr>
            </w:pPr>
            <w:r w:rsidRPr="00D42284">
              <w:rPr>
                <w:rFonts w:cs="Arial"/>
                <w:b/>
              </w:rPr>
              <w:t>εργασία δ:</w:t>
            </w:r>
            <w:r w:rsidRPr="00D42284">
              <w:rPr>
                <w:rFonts w:cs="Arial"/>
              </w:rPr>
              <w:t xml:space="preserve"> Το περιεχόμενο της συγκεκριμένης εργασίας</w:t>
            </w:r>
            <w:r w:rsidRPr="00D42284">
              <w:rPr>
                <w:rFonts w:cs="Arial"/>
                <w:b/>
              </w:rPr>
              <w:t xml:space="preserve"> </w:t>
            </w:r>
            <w:r w:rsidRPr="00D42284">
              <w:rPr>
                <w:rFonts w:cs="Arial"/>
              </w:rPr>
              <w:t>έχει καλυφθεί από αντίστοιχες εργασίες.</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lang w:val="en-US"/>
              </w:rPr>
              <w:t>4</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 xml:space="preserve">εργασίες δ  </w:t>
            </w:r>
          </w:p>
          <w:p w:rsidR="002B5543" w:rsidRPr="00D42284" w:rsidRDefault="002B5543" w:rsidP="002B5543">
            <w:pPr>
              <w:rPr>
                <w:rFonts w:cs="Arial"/>
              </w:rPr>
            </w:pPr>
            <w:r w:rsidRPr="00D42284">
              <w:rPr>
                <w:rFonts w:cs="Arial"/>
              </w:rPr>
              <w:t>και ε</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Οι συγκεκριμένες εργασίες είναι περισσότερο υπολογιστικές (αρκεί η γ) και δεν προκύπτει η σχέση τους με την αξία θέσης ψηφίου.</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rPr>
              <w:t>5</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 xml:space="preserve">Το κεφάλαιο επικεντρώνεται στη διαδικασία εκτίμησης αποτελέσματος με νοερούς υπολογισμούς. </w:t>
            </w:r>
            <w:r w:rsidRPr="00D42284">
              <w:rPr>
                <w:rFonts w:eastAsia="+mn-ea" w:cs="Arial"/>
                <w:bCs/>
              </w:rPr>
              <w:t>Αν</w:t>
            </w:r>
            <w:r w:rsidRPr="00D42284">
              <w:rPr>
                <w:rFonts w:cs="Arial"/>
              </w:rPr>
              <w:t xml:space="preserve"> και αποτελεί βασική διαδικασία της μαθηματικής σκέψης, στο βιβλίο, υπάρχουν και άλλες δραστηριότητες οι οποίες παρέχουν ανάλογες ευκαιρίες εξάσκησης.</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rPr>
              <w:t>6</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ε</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Η συγκεκριμένη εργασία παρουσιάζει αυξημένη δυσκολία.</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roofErr w:type="spellStart"/>
            <w:r w:rsidRPr="00D42284">
              <w:rPr>
                <w:rFonts w:cs="Arial"/>
                <w:b/>
              </w:rPr>
              <w:t>Επ</w:t>
            </w:r>
            <w:proofErr w:type="spellEnd"/>
            <w:r w:rsidRPr="00D42284">
              <w:rPr>
                <w:rFonts w:cs="Arial"/>
                <w:b/>
              </w:rPr>
              <w:t>. 1</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4</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γ</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a7"/>
              <w:ind w:left="0"/>
              <w:jc w:val="both"/>
              <w:rPr>
                <w:rFonts w:cs="Arial"/>
                <w:b/>
              </w:rPr>
            </w:pPr>
            <w:r w:rsidRPr="00D42284">
              <w:rPr>
                <w:rFonts w:cs="Arial"/>
                <w:b/>
              </w:rPr>
              <w:t xml:space="preserve">εργασία 4: </w:t>
            </w:r>
            <w:r w:rsidRPr="00D42284">
              <w:rPr>
                <w:rFonts w:cs="Arial"/>
              </w:rPr>
              <w:t>Το περιεχόμενο της συγκεκριμένης εργασίας</w:t>
            </w:r>
            <w:r w:rsidRPr="00D42284">
              <w:rPr>
                <w:rFonts w:cs="Arial"/>
                <w:b/>
              </w:rPr>
              <w:t xml:space="preserve"> </w:t>
            </w:r>
            <w:r w:rsidRPr="00D42284">
              <w:rPr>
                <w:rFonts w:cs="Arial"/>
              </w:rPr>
              <w:t>έχει καλυφθεί από αντίστοιχες εργασίες.</w:t>
            </w:r>
          </w:p>
          <w:p w:rsidR="002B5543" w:rsidRPr="00D42284" w:rsidRDefault="002B5543" w:rsidP="002B5543">
            <w:pPr>
              <w:jc w:val="both"/>
              <w:rPr>
                <w:rFonts w:cs="Arial"/>
              </w:rPr>
            </w:pPr>
            <w:r w:rsidRPr="00D42284">
              <w:rPr>
                <w:rFonts w:cs="Arial"/>
                <w:b/>
              </w:rPr>
              <w:t xml:space="preserve">εργασία γ: </w:t>
            </w:r>
            <w:r w:rsidRPr="00D42284">
              <w:rPr>
                <w:rFonts w:cs="Arial"/>
              </w:rPr>
              <w:t xml:space="preserve"> Το περιεχόμενο της συγκεκριμένης εργασίας έχει επαναληφθεί αρκετές φορές σε συναφείς εργασίες.</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rPr>
              <w:t>9</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δ</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Το περιεχόμενο της συγκεκριμένης εργασίας</w:t>
            </w:r>
            <w:r w:rsidRPr="00D42284">
              <w:rPr>
                <w:rFonts w:eastAsia="+mn-ea" w:cs="Arial"/>
                <w:bCs/>
              </w:rPr>
              <w:t xml:space="preserve"> έχει καλυφθεί σε αντίστοιχες εργασίες.</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rPr>
              <w:t>10</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eastAsia="+mn-ea" w:cs="Arial"/>
                <w:bCs/>
              </w:rPr>
              <w:t>Στα κεφάλαια που ακολουθούν, υπάρχουν αρκετές δραστηριότητες με δεκαδικούς αριθμούς, δεκαδικά κλάσματα καθώς και εκτιμήσεις αποτελέσματος σε σχετικά προβλήματα</w:t>
            </w:r>
            <w:r w:rsidRPr="00D42284">
              <w:rPr>
                <w:rFonts w:cs="Arial"/>
              </w:rPr>
              <w:t>.</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rPr>
              <w:t>11</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ε</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Το περιεχόμενο της συγκεκριμένης εργασίας</w:t>
            </w:r>
            <w:r w:rsidRPr="00D42284">
              <w:rPr>
                <w:rFonts w:eastAsia="+mn-ea" w:cs="Arial"/>
                <w:bCs/>
              </w:rPr>
              <w:t xml:space="preserve"> έχει </w:t>
            </w:r>
            <w:r w:rsidRPr="00D42284">
              <w:rPr>
                <w:rFonts w:cs="Arial"/>
              </w:rPr>
              <w:t>επαναληφθεί</w:t>
            </w:r>
            <w:r w:rsidRPr="00D42284">
              <w:rPr>
                <w:rFonts w:eastAsia="+mn-ea" w:cs="Arial"/>
                <w:bCs/>
              </w:rPr>
              <w:t xml:space="preserve"> σε αντίστοιχες εργασίες.</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roofErr w:type="spellStart"/>
            <w:r w:rsidRPr="00D42284">
              <w:rPr>
                <w:rFonts w:cs="Arial"/>
                <w:b/>
              </w:rPr>
              <w:lastRenderedPageBreak/>
              <w:t>Επ</w:t>
            </w:r>
            <w:proofErr w:type="spellEnd"/>
            <w:r w:rsidRPr="00D42284">
              <w:rPr>
                <w:rFonts w:cs="Arial"/>
                <w:b/>
              </w:rPr>
              <w:t>. 2</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6</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εργασίες  δ, ε</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a7"/>
              <w:ind w:left="0"/>
              <w:jc w:val="both"/>
              <w:rPr>
                <w:rFonts w:cs="Arial"/>
                <w:b/>
              </w:rPr>
            </w:pPr>
            <w:r w:rsidRPr="00D42284">
              <w:rPr>
                <w:rFonts w:cs="Arial"/>
                <w:b/>
              </w:rPr>
              <w:t xml:space="preserve">εργασία 6: </w:t>
            </w:r>
            <w:r w:rsidRPr="00D42284">
              <w:rPr>
                <w:rFonts w:cs="Arial"/>
              </w:rPr>
              <w:t>Η δυνατότητα κατασκευής προβλήματος δίνεται σε άλλες ενότητες.</w:t>
            </w:r>
          </w:p>
          <w:p w:rsidR="002B5543" w:rsidRPr="00D42284" w:rsidRDefault="002B5543" w:rsidP="002B5543">
            <w:pPr>
              <w:jc w:val="both"/>
              <w:rPr>
                <w:rFonts w:cs="Arial"/>
              </w:rPr>
            </w:pPr>
            <w:r w:rsidRPr="00D42284">
              <w:rPr>
                <w:rFonts w:cs="Arial"/>
                <w:b/>
              </w:rPr>
              <w:t xml:space="preserve">εργασία δ, ε: </w:t>
            </w:r>
            <w:r w:rsidRPr="00D42284">
              <w:rPr>
                <w:rFonts w:cs="Arial"/>
              </w:rPr>
              <w:t>Οι συγκεκριμένες εργασίες αφαιρούνται με σκοπό την εξοικονόμηση χρόνου. Καλύπτονται (ως δεκαδικοί) από άλλες εργασίες. Η εργασία ε, ως κλασματική μονάδα, θα αντιμετωπιστεί σε επόμενες ενότητες.</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rPr>
              <w:t>15</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2</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εργασίες β, ε</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a7"/>
              <w:ind w:left="-42"/>
              <w:jc w:val="both"/>
              <w:rPr>
                <w:rFonts w:cs="Arial"/>
                <w:b/>
              </w:rPr>
            </w:pPr>
            <w:r w:rsidRPr="00D42284">
              <w:rPr>
                <w:rFonts w:cs="Arial"/>
                <w:b/>
              </w:rPr>
              <w:t xml:space="preserve">εργασία 2: </w:t>
            </w:r>
            <w:r w:rsidRPr="00D42284">
              <w:rPr>
                <w:rFonts w:cs="Arial"/>
              </w:rPr>
              <w:t>Η συγκεκριμένη εργασία</w:t>
            </w:r>
            <w:r w:rsidRPr="00D42284">
              <w:rPr>
                <w:rFonts w:cs="Arial"/>
                <w:b/>
              </w:rPr>
              <w:t xml:space="preserve"> </w:t>
            </w:r>
            <w:r w:rsidRPr="00D42284">
              <w:rPr>
                <w:rFonts w:cs="Arial"/>
              </w:rPr>
              <w:t>καλύπτεται από τη δραστηριότητα ανακάλυψης, παρουσιάζοντας σχετικά αυξημένη δυσκολία.</w:t>
            </w:r>
          </w:p>
          <w:p w:rsidR="002B5543" w:rsidRPr="00D42284" w:rsidRDefault="002B5543" w:rsidP="002B5543">
            <w:pPr>
              <w:framePr w:hSpace="180" w:wrap="around" w:vAnchor="page" w:hAnchor="margin" w:y="1441"/>
              <w:jc w:val="both"/>
              <w:rPr>
                <w:rFonts w:cs="Arial"/>
              </w:rPr>
            </w:pPr>
            <w:r w:rsidRPr="00D42284">
              <w:rPr>
                <w:rFonts w:cs="Arial"/>
                <w:b/>
              </w:rPr>
              <w:t xml:space="preserve">εργασία β: </w:t>
            </w:r>
            <w:r w:rsidRPr="00D42284">
              <w:rPr>
                <w:rFonts w:cs="Arial"/>
              </w:rPr>
              <w:t xml:space="preserve"> Το περιεχόμενο της συγκεκριμένης εργασίας</w:t>
            </w:r>
            <w:r w:rsidRPr="00D42284">
              <w:rPr>
                <w:rFonts w:eastAsia="+mn-ea" w:cs="Arial"/>
                <w:bCs/>
              </w:rPr>
              <w:t xml:space="preserve"> έχει καλυφθεί σε αντίστοιχες εργασίες.</w:t>
            </w:r>
            <w:r w:rsidRPr="00D42284">
              <w:rPr>
                <w:rFonts w:cs="Arial"/>
                <w:b/>
              </w:rPr>
              <w:t xml:space="preserve"> </w:t>
            </w:r>
          </w:p>
          <w:p w:rsidR="002B5543" w:rsidRPr="00D42284" w:rsidRDefault="002B5543" w:rsidP="002B5543">
            <w:pPr>
              <w:jc w:val="both"/>
              <w:rPr>
                <w:rFonts w:cs="Arial"/>
              </w:rPr>
            </w:pPr>
            <w:r w:rsidRPr="00D42284">
              <w:rPr>
                <w:rFonts w:cs="Arial"/>
                <w:b/>
              </w:rPr>
              <w:t xml:space="preserve">εργασία ε: </w:t>
            </w:r>
            <w:r w:rsidRPr="00D42284">
              <w:rPr>
                <w:rFonts w:cs="Arial"/>
              </w:rPr>
              <w:t>Μπορεί να αξιοποιηθεί ως διαθεματική δραστηριότητα στα πλαίσια της ευέλικτης ζώνης.  Η συγκεκριμένη εργασία</w:t>
            </w:r>
            <w:r w:rsidRPr="00D42284">
              <w:rPr>
                <w:rFonts w:cs="Arial"/>
                <w:b/>
              </w:rPr>
              <w:t xml:space="preserve"> </w:t>
            </w:r>
            <w:r w:rsidRPr="00D42284">
              <w:rPr>
                <w:rFonts w:cs="Arial"/>
              </w:rPr>
              <w:t xml:space="preserve">αφαιρείται για να δοθεί χρόνος στην </w:t>
            </w:r>
            <w:r w:rsidRPr="00D42284">
              <w:rPr>
                <w:rFonts w:cs="Arial"/>
                <w:b/>
              </w:rPr>
              <w:t>δ.</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rPr>
              <w:t>16</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1</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εργασίες α, β, γ</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a7"/>
              <w:ind w:left="-42"/>
              <w:jc w:val="both"/>
              <w:rPr>
                <w:rFonts w:cs="Arial"/>
                <w:b/>
              </w:rPr>
            </w:pPr>
            <w:r w:rsidRPr="00D42284">
              <w:rPr>
                <w:rFonts w:cs="Arial"/>
                <w:b/>
              </w:rPr>
              <w:t xml:space="preserve">εργασία 1: </w:t>
            </w:r>
            <w:r w:rsidRPr="00D42284">
              <w:rPr>
                <w:rFonts w:cs="Arial"/>
              </w:rPr>
              <w:t>Η μονάδα αναφοράς δείχνει σχήμα και όχι στερεό. Το περιεχόμενο της συγκεκριμένης εργασίας καλύπτεται από την εργασία 2.</w:t>
            </w:r>
          </w:p>
          <w:p w:rsidR="002B5543" w:rsidRPr="00D42284" w:rsidRDefault="002B5543" w:rsidP="002B5543">
            <w:pPr>
              <w:ind w:left="-42"/>
              <w:jc w:val="both"/>
              <w:rPr>
                <w:rFonts w:cs="Arial"/>
              </w:rPr>
            </w:pPr>
            <w:r w:rsidRPr="00D42284">
              <w:rPr>
                <w:rFonts w:cs="Arial"/>
                <w:b/>
              </w:rPr>
              <w:t xml:space="preserve">εργασίες α, β, γ: </w:t>
            </w:r>
            <w:r w:rsidRPr="00D42284">
              <w:rPr>
                <w:rFonts w:cs="Arial"/>
              </w:rPr>
              <w:t>Οι συγκεκριμένες εργασίες είναι απλές και έχουν επαναληφθεί.</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rPr>
              <w:t>17</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1</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εργασίες α, ε</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a7"/>
              <w:ind w:left="0"/>
              <w:jc w:val="both"/>
              <w:rPr>
                <w:rFonts w:cs="Arial"/>
                <w:b/>
              </w:rPr>
            </w:pPr>
            <w:r w:rsidRPr="00D42284">
              <w:rPr>
                <w:rFonts w:cs="Arial"/>
                <w:b/>
              </w:rPr>
              <w:t xml:space="preserve">εργασία 1: </w:t>
            </w:r>
            <w:r w:rsidRPr="00D42284">
              <w:rPr>
                <w:rFonts w:cs="Arial"/>
              </w:rPr>
              <w:t xml:space="preserve">Καλύπτεται από τη δραστηριότητα ανακάλυψης και τις εργασίες </w:t>
            </w:r>
            <w:r w:rsidRPr="00D42284">
              <w:rPr>
                <w:rFonts w:cs="Arial"/>
                <w:b/>
              </w:rPr>
              <w:t>2,3</w:t>
            </w:r>
            <w:r w:rsidRPr="00D42284">
              <w:rPr>
                <w:rFonts w:cs="Arial"/>
              </w:rPr>
              <w:t>.</w:t>
            </w:r>
          </w:p>
          <w:p w:rsidR="002B5543" w:rsidRPr="00D42284" w:rsidRDefault="002B5543" w:rsidP="002B5543">
            <w:pPr>
              <w:framePr w:hSpace="180" w:wrap="around" w:vAnchor="page" w:hAnchor="margin" w:y="1441"/>
              <w:jc w:val="both"/>
              <w:rPr>
                <w:rFonts w:cs="Arial"/>
              </w:rPr>
            </w:pPr>
            <w:r w:rsidRPr="00D42284">
              <w:rPr>
                <w:rFonts w:cs="Arial"/>
                <w:b/>
              </w:rPr>
              <w:t xml:space="preserve">εργασία α: </w:t>
            </w:r>
            <w:r w:rsidRPr="00D42284">
              <w:rPr>
                <w:rFonts w:cs="Arial"/>
              </w:rPr>
              <w:t>Η συγκεκριμένη εργασία είναι απλή. Το σχήμα δεν είναι ιδιαίτερα πετυχημένο (το 1/5 δεν είναι εύκολα διακριτό).</w:t>
            </w:r>
          </w:p>
          <w:p w:rsidR="002B5543" w:rsidRPr="00D42284" w:rsidRDefault="002B5543" w:rsidP="002B5543">
            <w:pPr>
              <w:jc w:val="both"/>
              <w:rPr>
                <w:rFonts w:cs="Arial"/>
              </w:rPr>
            </w:pPr>
            <w:r w:rsidRPr="00D42284">
              <w:rPr>
                <w:rFonts w:cs="Arial"/>
                <w:b/>
              </w:rPr>
              <w:t xml:space="preserve">εργασία ε:  </w:t>
            </w:r>
            <w:r w:rsidRPr="00D42284">
              <w:rPr>
                <w:rFonts w:cs="Arial"/>
              </w:rPr>
              <w:t xml:space="preserve"> Η συγκεκριμένη εργασία είναι απλή. Το περιεχόμενο της έχει επαναληφθεί σε συναφείς εργασίες.</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rPr>
              <w:t>19</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eastAsia="+mn-ea" w:cs="Arial"/>
                <w:bCs/>
              </w:rPr>
              <w:t>Γίνεται αρκετές φορές αναφορά στις στρατηγικές διαχείρισης κλασματικών αριθμών  με τις οποίες ασχολείται το συγκεκριμένο κεφάλαιο. Επίσης, η</w:t>
            </w:r>
            <w:r w:rsidRPr="00D42284">
              <w:rPr>
                <w:rFonts w:cs="Arial"/>
              </w:rPr>
              <w:t xml:space="preserve"> εστίαση του κεφαλαίου βρίσκεται στο τι «παθαίνει» η αξία του κλάσματος, όταν τροποποιούνται οι όροι του με συγκεκριμένους τρόπους, φαινόμενο το οποίο μελετάται στην επόμενη τάξη και στην Α΄ τάξη του Γυμνασίου.</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rPr>
              <w:lastRenderedPageBreak/>
              <w:t>20ο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eastAsia="+mn-ea" w:cs="Arial"/>
                <w:bCs/>
              </w:rPr>
              <w:t>Το συγκεκριμένο κεφάλαιο, περιέχει κατά το πλείστον εργασίες αυξημένης δυσκολίας. Στα υπόλοιπα κεφάλαια υπάρχουν παραπλήσιες εργασίες οι οποίες σχετίζονται με τα κλάσματα και μπορούν να διευκολύνουν τους μαθητές να ασκηθούν και να κατανοήσουν πράξεις κλασμάτων.</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roofErr w:type="spellStart"/>
            <w:r w:rsidRPr="00D42284">
              <w:rPr>
                <w:rFonts w:cs="Arial"/>
                <w:b/>
              </w:rPr>
              <w:t>Επ</w:t>
            </w:r>
            <w:proofErr w:type="spellEnd"/>
            <w:r w:rsidRPr="00D42284">
              <w:rPr>
                <w:rFonts w:cs="Arial"/>
                <w:b/>
              </w:rPr>
              <w:t>. 3</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εργασίες 1γ, ε</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εργασίες δ, ε</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a7"/>
              <w:ind w:left="0"/>
              <w:jc w:val="both"/>
              <w:rPr>
                <w:rFonts w:cs="Arial"/>
                <w:b/>
              </w:rPr>
            </w:pPr>
            <w:r w:rsidRPr="00D42284">
              <w:rPr>
                <w:rFonts w:cs="Arial"/>
                <w:b/>
              </w:rPr>
              <w:t xml:space="preserve">εργασία 1 </w:t>
            </w:r>
            <w:proofErr w:type="spellStart"/>
            <w:r w:rsidRPr="00D42284">
              <w:rPr>
                <w:rFonts w:cs="Arial"/>
                <w:b/>
              </w:rPr>
              <w:t>γ,ε</w:t>
            </w:r>
            <w:proofErr w:type="spellEnd"/>
            <w:r w:rsidRPr="00D42284">
              <w:rPr>
                <w:rFonts w:cs="Arial"/>
                <w:b/>
              </w:rPr>
              <w:t xml:space="preserve">: </w:t>
            </w:r>
            <w:r w:rsidRPr="00D42284">
              <w:rPr>
                <w:rFonts w:cs="Arial"/>
              </w:rPr>
              <w:t>Πρόκειται για διαδικαστικές εργασίες. Δεν κρίνεται απαραίτητο να καλυφθούν όλες οι περιπτώσεις στη συγκεκριμένη άσκηση.</w:t>
            </w:r>
          </w:p>
          <w:p w:rsidR="002B5543" w:rsidRPr="00D42284" w:rsidRDefault="002B5543" w:rsidP="002B5543">
            <w:pPr>
              <w:jc w:val="both"/>
              <w:rPr>
                <w:rFonts w:cs="Arial"/>
              </w:rPr>
            </w:pPr>
            <w:r w:rsidRPr="00D42284">
              <w:rPr>
                <w:rFonts w:cs="Arial"/>
                <w:b/>
              </w:rPr>
              <w:t xml:space="preserve">εργασίες δ, ε: </w:t>
            </w:r>
            <w:r w:rsidRPr="00D42284">
              <w:rPr>
                <w:rFonts w:cs="Arial"/>
              </w:rPr>
              <w:t>Πρόκειται για πολλές διαδικαστικές εργασίες.</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rPr>
              <w:t>22</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eastAsia="+mn-ea" w:cs="Arial"/>
                <w:b/>
                <w:bCs/>
              </w:rPr>
            </w:pPr>
            <w:r w:rsidRPr="00D42284">
              <w:rPr>
                <w:rFonts w:cs="Arial"/>
              </w:rPr>
              <w:t>Η έννοια του ποσοστού, αν και χρήσιμη, στη συγκεκριμένη τάξη επειδή παρουσιάζει αυξημένη δυσκολία για τους μαθητές, μπορεί να δοθεί μόνο ως εκατοστιαίο κλάσμα, μέσα από σχετικές δραστηριότητες (κεφ.18). Το ποσοστό ως μέρος μιας ποσότητας θα εξετασθεί αναλυτικά στην ΣΤ΄ τάξη.</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lang w:val="en-US"/>
              </w:rPr>
              <w:t>23</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eastAsia="+mn-ea" w:cs="Arial"/>
                <w:bCs/>
              </w:rPr>
              <w:t>Θα γίνει διεξοδική αναφορά στο περιεχόμενο του συγκεκριμένου κεφαλαίου στην ΣΤ΄ τάξη. Ο εκπαιδευτικός μπορεί να χρησιμοποιήσει κατ’ εκτίμηση τον όρο ως εκατοστιαίο κλάσμα μέσα από δραστηριότητες άλλων κεφαλαίων.</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lang w:val="en-US"/>
              </w:rPr>
              <w:t>24</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4</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α</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a7"/>
              <w:ind w:left="0"/>
              <w:jc w:val="both"/>
              <w:rPr>
                <w:rFonts w:cs="Arial"/>
              </w:rPr>
            </w:pPr>
            <w:r w:rsidRPr="00D42284">
              <w:rPr>
                <w:rFonts w:cs="Arial"/>
                <w:b/>
              </w:rPr>
              <w:t xml:space="preserve">εργασία 4: </w:t>
            </w:r>
            <w:r w:rsidRPr="00D42284">
              <w:rPr>
                <w:rFonts w:cs="Arial"/>
              </w:rPr>
              <w:t>Ο στόχος της συγκεκριμένης εργασίας καλύπτεται από την εργασία 3.</w:t>
            </w:r>
          </w:p>
          <w:p w:rsidR="002B5543" w:rsidRPr="00D42284" w:rsidRDefault="002B5543" w:rsidP="002B5543">
            <w:pPr>
              <w:jc w:val="both"/>
              <w:rPr>
                <w:rFonts w:cs="Arial"/>
              </w:rPr>
            </w:pPr>
            <w:r w:rsidRPr="00D42284">
              <w:rPr>
                <w:rFonts w:cs="Arial"/>
                <w:b/>
              </w:rPr>
              <w:t xml:space="preserve">εργασία α:   </w:t>
            </w:r>
            <w:r w:rsidRPr="00D42284">
              <w:rPr>
                <w:rFonts w:cs="Arial"/>
              </w:rPr>
              <w:t xml:space="preserve">Τα σχήματα δεν είναι </w:t>
            </w:r>
            <w:proofErr w:type="spellStart"/>
            <w:r w:rsidRPr="00D42284">
              <w:rPr>
                <w:rFonts w:cs="Arial"/>
              </w:rPr>
              <w:t>ισοπεριμετρικά</w:t>
            </w:r>
            <w:proofErr w:type="spellEnd"/>
            <w:r w:rsidRPr="00D42284">
              <w:rPr>
                <w:rFonts w:cs="Arial"/>
              </w:rPr>
              <w:t xml:space="preserve"> και η απάντηση δεν μπορεί να δοθεί με μέτρηση.</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highlight w:val="yellow"/>
              </w:rPr>
            </w:pPr>
            <w:r w:rsidRPr="00D42284">
              <w:rPr>
                <w:rFonts w:cs="Arial"/>
                <w:b/>
              </w:rPr>
              <w:t>25</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1</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δ</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a7"/>
              <w:ind w:left="0"/>
              <w:jc w:val="both"/>
              <w:rPr>
                <w:rFonts w:cs="Arial"/>
              </w:rPr>
            </w:pPr>
            <w:r w:rsidRPr="00D42284">
              <w:rPr>
                <w:rFonts w:cs="Arial"/>
                <w:b/>
              </w:rPr>
              <w:t>εργασία 1</w:t>
            </w:r>
            <w:r w:rsidRPr="00D42284">
              <w:rPr>
                <w:rFonts w:cs="Arial"/>
              </w:rPr>
              <w:t xml:space="preserve">: Η έκταση του </w:t>
            </w:r>
            <w:proofErr w:type="spellStart"/>
            <w:r w:rsidRPr="00D42284">
              <w:rPr>
                <w:rFonts w:cs="Arial"/>
              </w:rPr>
              <w:t>μιλιμετρέ</w:t>
            </w:r>
            <w:proofErr w:type="spellEnd"/>
            <w:r w:rsidRPr="00D42284">
              <w:rPr>
                <w:rFonts w:cs="Arial"/>
              </w:rPr>
              <w:t xml:space="preserve"> χαρτιού στο Παράρτημα δεν επαρκεί για την κατασκευή του πλάγιου παραλληλογράμμου και του τραπεζίου.</w:t>
            </w:r>
          </w:p>
          <w:p w:rsidR="002B5543" w:rsidRPr="00D42284" w:rsidRDefault="002B5543" w:rsidP="002B5543">
            <w:pPr>
              <w:jc w:val="both"/>
              <w:rPr>
                <w:rFonts w:cs="Arial"/>
              </w:rPr>
            </w:pPr>
            <w:r w:rsidRPr="00D42284">
              <w:rPr>
                <w:rFonts w:cs="Arial"/>
                <w:b/>
              </w:rPr>
              <w:t>εργασία δ</w:t>
            </w:r>
            <w:r w:rsidRPr="00D42284">
              <w:rPr>
                <w:rFonts w:cs="Arial"/>
              </w:rPr>
              <w:t xml:space="preserve">: Οι στόχοι της εργασίας </w:t>
            </w:r>
            <w:r w:rsidRPr="00D42284">
              <w:rPr>
                <w:rFonts w:cs="Arial"/>
                <w:b/>
              </w:rPr>
              <w:t>δ</w:t>
            </w:r>
            <w:r w:rsidRPr="00D42284">
              <w:rPr>
                <w:rFonts w:cs="Arial"/>
              </w:rPr>
              <w:t xml:space="preserve"> καλύπτονται από την εργασία </w:t>
            </w:r>
            <w:r w:rsidRPr="00D42284">
              <w:rPr>
                <w:rFonts w:cs="Arial"/>
                <w:b/>
              </w:rPr>
              <w:t>γ</w:t>
            </w:r>
            <w:r w:rsidRPr="00D42284">
              <w:rPr>
                <w:rFonts w:cs="Arial"/>
              </w:rPr>
              <w:t xml:space="preserve">  και την εργασία </w:t>
            </w:r>
            <w:r w:rsidRPr="00D42284">
              <w:rPr>
                <w:rFonts w:cs="Arial"/>
                <w:b/>
              </w:rPr>
              <w:t>2</w:t>
            </w:r>
            <w:r w:rsidRPr="00D42284">
              <w:rPr>
                <w:rFonts w:cs="Arial"/>
              </w:rPr>
              <w:t xml:space="preserve"> του </w:t>
            </w:r>
            <w:r w:rsidRPr="00D42284">
              <w:rPr>
                <w:rFonts w:cs="Arial"/>
                <w:b/>
              </w:rPr>
              <w:t>4</w:t>
            </w:r>
            <w:r w:rsidRPr="00D42284">
              <w:rPr>
                <w:rFonts w:cs="Arial"/>
                <w:b/>
                <w:vertAlign w:val="superscript"/>
              </w:rPr>
              <w:t>ου</w:t>
            </w:r>
            <w:r w:rsidRPr="00D42284">
              <w:rPr>
                <w:rFonts w:cs="Arial"/>
                <w:b/>
              </w:rPr>
              <w:t xml:space="preserve"> </w:t>
            </w:r>
            <w:r w:rsidRPr="00D42284">
              <w:rPr>
                <w:rFonts w:cs="Arial"/>
              </w:rPr>
              <w:t xml:space="preserve"> επαναληπτικού.</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rPr>
              <w:t>26</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ε</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 xml:space="preserve">Η κατασκευή ορθογωνίου τριγώνου με δεδομένο εμβαδόν έχει πραγματοποιηθεί στην εργασία </w:t>
            </w:r>
            <w:r w:rsidRPr="00D42284">
              <w:rPr>
                <w:rFonts w:cs="Arial"/>
                <w:b/>
              </w:rPr>
              <w:t>α</w:t>
            </w:r>
            <w:r w:rsidRPr="00D42284">
              <w:rPr>
                <w:rFonts w:cs="Arial"/>
              </w:rPr>
              <w:t>. Τα δύο τελευταία ερωτήματα δεν παρουσιάζουν ιδιαίτερη δυσκολία.</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lastRenderedPageBreak/>
              <w:t>27</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Βλέπε κείμενο διαχείρισης της ύλης</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t>28</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εργασίες δ, ε : να γίνει μια περίπτωση σε καθένα</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Οι περιπτώσεις οι οποίες περιέχονται στις δύο εργασίες, είναι ίδιες.</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proofErr w:type="spellStart"/>
            <w:r w:rsidRPr="00D42284">
              <w:rPr>
                <w:rFonts w:cs="Arial"/>
                <w:b/>
              </w:rPr>
              <w:t>Επ</w:t>
            </w:r>
            <w:proofErr w:type="spellEnd"/>
            <w:r w:rsidRPr="00D42284">
              <w:rPr>
                <w:rFonts w:cs="Arial"/>
                <w:b/>
              </w:rPr>
              <w:t>. 4</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1β,γ,δ,ε</w:t>
            </w:r>
          </w:p>
          <w:p w:rsidR="002B5543" w:rsidRPr="00D42284" w:rsidRDefault="002B5543" w:rsidP="002B5543">
            <w:pPr>
              <w:rPr>
                <w:rFonts w:cs="Arial"/>
              </w:rPr>
            </w:pPr>
          </w:p>
          <w:p w:rsidR="002B5543" w:rsidRPr="00D42284" w:rsidRDefault="002B5543" w:rsidP="002B5543">
            <w:pPr>
              <w:rPr>
                <w:rFonts w:cs="Arial"/>
              </w:rPr>
            </w:pPr>
            <w:r w:rsidRPr="00D42284">
              <w:rPr>
                <w:rFonts w:cs="Arial"/>
              </w:rPr>
              <w:t>Βλέπε κείμενο διαχείρισης της ύλης.</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εργασίες α, β : να μη γίνουν οι αναφορές στα ποσοστά</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a7"/>
              <w:ind w:left="0" w:hanging="56"/>
              <w:jc w:val="both"/>
              <w:rPr>
                <w:rFonts w:cs="Arial"/>
              </w:rPr>
            </w:pPr>
            <w:r w:rsidRPr="00D42284">
              <w:rPr>
                <w:rFonts w:cs="Arial"/>
                <w:b/>
              </w:rPr>
              <w:t>εργασία 1</w:t>
            </w:r>
            <w:r w:rsidRPr="00D42284">
              <w:rPr>
                <w:rFonts w:cs="Arial"/>
              </w:rPr>
              <w:t>: Η συγκεκριμένη εργασία</w:t>
            </w:r>
          </w:p>
          <w:p w:rsidR="002B5543" w:rsidRPr="00D42284" w:rsidRDefault="002B5543" w:rsidP="002B5543">
            <w:pPr>
              <w:pStyle w:val="a7"/>
              <w:ind w:left="0" w:hanging="56"/>
              <w:jc w:val="both"/>
              <w:rPr>
                <w:rFonts w:cs="Arial"/>
              </w:rPr>
            </w:pPr>
            <w:r w:rsidRPr="00D42284">
              <w:rPr>
                <w:rFonts w:cs="Arial"/>
              </w:rPr>
              <w:t xml:space="preserve">Αναφέρεται στα ποσοστά. </w:t>
            </w:r>
          </w:p>
          <w:p w:rsidR="002B5543" w:rsidRPr="00D42284" w:rsidRDefault="002B5543" w:rsidP="002B5543">
            <w:pPr>
              <w:pStyle w:val="a7"/>
              <w:ind w:left="-72"/>
              <w:jc w:val="both"/>
              <w:rPr>
                <w:rFonts w:cs="Arial"/>
              </w:rPr>
            </w:pPr>
            <w:r w:rsidRPr="00D42284">
              <w:rPr>
                <w:rFonts w:cs="Arial"/>
              </w:rPr>
              <w:t>Να γίνει μόνο η 1</w:t>
            </w:r>
            <w:r w:rsidRPr="00D42284">
              <w:rPr>
                <w:rFonts w:cs="Arial"/>
                <w:vertAlign w:val="superscript"/>
              </w:rPr>
              <w:t>α</w:t>
            </w:r>
            <w:r w:rsidRPr="00D42284">
              <w:rPr>
                <w:rFonts w:cs="Arial"/>
              </w:rPr>
              <w:t>.</w:t>
            </w:r>
          </w:p>
          <w:p w:rsidR="002B5543" w:rsidRPr="00D42284" w:rsidRDefault="002B5543" w:rsidP="002B5543">
            <w:pPr>
              <w:ind w:left="-56"/>
              <w:jc w:val="both"/>
              <w:rPr>
                <w:rFonts w:cs="Arial"/>
              </w:rPr>
            </w:pPr>
            <w:r w:rsidRPr="00D42284">
              <w:rPr>
                <w:rFonts w:cs="Arial"/>
                <w:b/>
              </w:rPr>
              <w:t xml:space="preserve">εργασίες </w:t>
            </w:r>
            <w:proofErr w:type="spellStart"/>
            <w:r w:rsidRPr="00D42284">
              <w:rPr>
                <w:rFonts w:cs="Arial"/>
                <w:b/>
              </w:rPr>
              <w:t>α,β</w:t>
            </w:r>
            <w:proofErr w:type="spellEnd"/>
            <w:r w:rsidRPr="00D42284">
              <w:rPr>
                <w:rFonts w:cs="Arial"/>
              </w:rPr>
              <w:t>: οι συγκεκριμένες εργασίες αναφέρονται στα ποσοστά.</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t>3</w:t>
            </w:r>
            <w:r w:rsidRPr="00D42284">
              <w:rPr>
                <w:rFonts w:cs="Arial"/>
                <w:b/>
                <w:lang w:val="en-US"/>
              </w:rPr>
              <w:t>0</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2</w:t>
            </w:r>
          </w:p>
          <w:p w:rsidR="002B5543" w:rsidRPr="00D42284" w:rsidRDefault="002B5543" w:rsidP="002B5543">
            <w:pPr>
              <w:rPr>
                <w:rFonts w:cs="Arial"/>
              </w:rPr>
            </w:pPr>
            <w:r w:rsidRPr="00D42284">
              <w:rPr>
                <w:rFonts w:cs="Arial"/>
              </w:rPr>
              <w:t>Βλέπε κείμενο διαχείρισης της ύλης.</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β</w:t>
            </w:r>
          </w:p>
          <w:p w:rsidR="002B5543" w:rsidRPr="00D42284" w:rsidRDefault="002B5543" w:rsidP="002B5543">
            <w:pPr>
              <w:rPr>
                <w:rFonts w:cs="Arial"/>
              </w:rPr>
            </w:pPr>
          </w:p>
          <w:p w:rsidR="002B5543" w:rsidRPr="00D42284" w:rsidRDefault="002B5543" w:rsidP="002B5543">
            <w:pPr>
              <w:rPr>
                <w:rFonts w:cs="Arial"/>
              </w:rPr>
            </w:pPr>
            <w:r w:rsidRPr="00D42284">
              <w:rPr>
                <w:rFonts w:cs="Arial"/>
              </w:rPr>
              <w:t>η μισή εργασία γ</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a7"/>
              <w:ind w:left="-56"/>
              <w:jc w:val="both"/>
              <w:rPr>
                <w:rFonts w:cs="Arial"/>
              </w:rPr>
            </w:pPr>
            <w:r w:rsidRPr="00D42284">
              <w:rPr>
                <w:rFonts w:cs="Arial"/>
                <w:b/>
              </w:rPr>
              <w:t>εργασία 2</w:t>
            </w:r>
            <w:r w:rsidRPr="00D42284">
              <w:rPr>
                <w:rFonts w:cs="Arial"/>
              </w:rPr>
              <w:t>: Το αρχικό παράδειγμα της εργασίας 2 (μετατροπή από μικρότερη μονάδα σε μεγαλύτερη) δεν μπορεί να εφαρμοστεί για τη μετατροπή από μεγαλύτερη μονάδα σε μικρότερη.</w:t>
            </w:r>
          </w:p>
          <w:p w:rsidR="002B5543" w:rsidRPr="00D42284" w:rsidRDefault="002B5543" w:rsidP="002B5543">
            <w:pPr>
              <w:pStyle w:val="a7"/>
              <w:framePr w:hSpace="180" w:wrap="around" w:vAnchor="page" w:hAnchor="margin" w:y="1441"/>
              <w:ind w:left="-56"/>
              <w:jc w:val="both"/>
              <w:rPr>
                <w:rFonts w:cs="Arial"/>
              </w:rPr>
            </w:pPr>
            <w:r w:rsidRPr="00D42284">
              <w:rPr>
                <w:rFonts w:cs="Arial"/>
                <w:b/>
              </w:rPr>
              <w:t>εργασία β</w:t>
            </w:r>
            <w:r w:rsidRPr="00D42284">
              <w:rPr>
                <w:rFonts w:cs="Arial"/>
              </w:rPr>
              <w:t>: Πρόκειται για μη συνεχή γεωμετρικά σχήματα. Ενδέχεται να προκύψει επιστημολογικό εμπόδιο.</w:t>
            </w:r>
          </w:p>
          <w:p w:rsidR="002B5543" w:rsidRPr="00D42284" w:rsidRDefault="002B5543" w:rsidP="002B5543">
            <w:pPr>
              <w:ind w:left="-56"/>
              <w:jc w:val="both"/>
              <w:rPr>
                <w:rFonts w:cs="Arial"/>
              </w:rPr>
            </w:pPr>
            <w:r w:rsidRPr="00D42284">
              <w:rPr>
                <w:rFonts w:cs="Arial"/>
                <w:b/>
              </w:rPr>
              <w:t>εργασία γ</w:t>
            </w:r>
            <w:r w:rsidRPr="00D42284">
              <w:rPr>
                <w:rFonts w:cs="Arial"/>
              </w:rPr>
              <w:t>: Ο μαθηματικός στόχος της εργασίας καλύπτεται, αν γίνουν οι μισές περιπτώσεις.</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t>31</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 xml:space="preserve">Η χρήση του μετατροπέα μήκους, προτείνεται να μην αξιοποιηθεί διδακτικά ή, εναλλακτικά, επαφίεται στη διακριτική ευχέρεια του εκπαιδευτικού </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το δεύτερο ερώτημα από κάθε σκέλος της εργασίας ε.</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a7"/>
              <w:ind w:left="0"/>
              <w:jc w:val="both"/>
              <w:rPr>
                <w:rFonts w:cs="Arial"/>
              </w:rPr>
            </w:pPr>
            <w:r w:rsidRPr="00D42284">
              <w:rPr>
                <w:rFonts w:cs="Arial"/>
              </w:rPr>
              <w:t>Η «σκάλα» μετατροπών μπορεί να χρησιμοποιηθεί στη θέση του μετατροπέα.</w:t>
            </w:r>
          </w:p>
          <w:p w:rsidR="002B5543" w:rsidRPr="00D42284" w:rsidRDefault="002B5543" w:rsidP="002B5543">
            <w:pPr>
              <w:jc w:val="both"/>
              <w:rPr>
                <w:rFonts w:cs="Arial"/>
              </w:rPr>
            </w:pPr>
            <w:r w:rsidRPr="00D42284">
              <w:rPr>
                <w:rFonts w:cs="Arial"/>
                <w:b/>
              </w:rPr>
              <w:t>εργασία γ</w:t>
            </w:r>
            <w:r w:rsidRPr="00D42284">
              <w:rPr>
                <w:rFonts w:cs="Arial"/>
              </w:rPr>
              <w:t>: Στο δεύτερο ερώτημα κάθε σκέλους υπεισέρχονται οι έννοιες της μέτρησης, της μετατροπής μονάδων μήκους, της περιμέτρου, του μοτίβου. Στο δεύτερο σκέλος υπάρχουν τρεις λύσεις, με διαφορετικό μήκος περιμέτρου η καθεμία. Απαιτητική και χρονοβόρος εργασία.</w:t>
            </w:r>
          </w:p>
          <w:p w:rsidR="002B5543" w:rsidRPr="00D42284" w:rsidRDefault="002B5543" w:rsidP="002B5543">
            <w:pPr>
              <w:jc w:val="both"/>
              <w:rPr>
                <w:rFonts w:cs="Arial"/>
              </w:rPr>
            </w:pPr>
            <w:r w:rsidRPr="00D42284">
              <w:rPr>
                <w:rFonts w:cs="Arial"/>
              </w:rPr>
              <w:t>Οι μαθηματικοί στόχοι του κεφαλαίου καλύπτονται από το πρώτο ερώτημα.</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t>32</w:t>
            </w:r>
            <w:r w:rsidRPr="00D42284">
              <w:rPr>
                <w:rFonts w:cs="Arial"/>
                <w:b/>
                <w:vertAlign w:val="superscript"/>
              </w:rPr>
              <w:t>ο</w:t>
            </w:r>
            <w:r w:rsidRPr="00D42284">
              <w:rPr>
                <w:rFonts w:cs="Arial"/>
                <w:b/>
              </w:rPr>
              <w:t xml:space="preserve"> </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Βλέπε κείμενο διαχείρισης της ύλης.</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δ</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a7"/>
              <w:ind w:left="-56"/>
              <w:jc w:val="both"/>
              <w:rPr>
                <w:rFonts w:cs="Arial"/>
              </w:rPr>
            </w:pPr>
            <w:r w:rsidRPr="00D42284">
              <w:rPr>
                <w:rFonts w:cs="Arial"/>
                <w:b/>
              </w:rPr>
              <w:t>εργασία δ</w:t>
            </w:r>
            <w:r w:rsidRPr="00D42284">
              <w:rPr>
                <w:rFonts w:cs="Arial"/>
              </w:rPr>
              <w:t xml:space="preserve">: Στην εργασία </w:t>
            </w:r>
            <w:r w:rsidRPr="00D42284">
              <w:rPr>
                <w:rFonts w:cs="Arial"/>
                <w:b/>
              </w:rPr>
              <w:t>δ</w:t>
            </w:r>
            <w:r w:rsidRPr="00D42284">
              <w:rPr>
                <w:rFonts w:cs="Arial"/>
              </w:rPr>
              <w:t xml:space="preserve"> η μονάδα μέτρησης επιφάνειας κατέχει περιθωριακό ρόλο. Το πλαίσιο δεν είναι ρεαλιστικό, αφού το ύφασμα χρεώνεται με το τρέχον μέτρο και όχι με το τετραγωνικό μέτρο.</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t>33</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εργασίες α, δ : από τη δ εξαιρείται το τελευταίο σκέλος</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a7"/>
              <w:ind w:left="-56"/>
              <w:jc w:val="both"/>
              <w:rPr>
                <w:rFonts w:cs="Arial"/>
              </w:rPr>
            </w:pPr>
            <w:r w:rsidRPr="00D42284">
              <w:rPr>
                <w:rFonts w:cs="Arial"/>
                <w:b/>
              </w:rPr>
              <w:t>εργασία α</w:t>
            </w:r>
            <w:r w:rsidRPr="00D42284">
              <w:rPr>
                <w:rFonts w:cs="Arial"/>
              </w:rPr>
              <w:t>: Οι μαθητές έχουν ασχοληθεί αρκετά με εργασίες αυτού του είδους (</w:t>
            </w:r>
            <w:proofErr w:type="spellStart"/>
            <w:r w:rsidRPr="00D42284">
              <w:rPr>
                <w:rFonts w:cs="Arial"/>
              </w:rPr>
              <w:t>τάγκραμ</w:t>
            </w:r>
            <w:proofErr w:type="spellEnd"/>
            <w:r w:rsidRPr="00D42284">
              <w:rPr>
                <w:rFonts w:cs="Arial"/>
              </w:rPr>
              <w:t xml:space="preserve">, εργασίες κεφαλαίων 25-26). Ο στόχος του σχήματος με τα </w:t>
            </w:r>
            <w:r w:rsidRPr="00D42284">
              <w:rPr>
                <w:rFonts w:cs="Arial"/>
              </w:rPr>
              <w:lastRenderedPageBreak/>
              <w:t xml:space="preserve">τρίγωνα καλύπτεται από την εργασία </w:t>
            </w:r>
            <w:r w:rsidRPr="00D42284">
              <w:rPr>
                <w:rFonts w:cs="Arial"/>
                <w:b/>
              </w:rPr>
              <w:t>β</w:t>
            </w:r>
            <w:r w:rsidRPr="00D42284">
              <w:rPr>
                <w:rFonts w:cs="Arial"/>
              </w:rPr>
              <w:t>.</w:t>
            </w:r>
          </w:p>
          <w:p w:rsidR="002B5543" w:rsidRPr="00D42284" w:rsidRDefault="002B5543" w:rsidP="002B5543">
            <w:pPr>
              <w:ind w:left="-56"/>
              <w:jc w:val="both"/>
              <w:rPr>
                <w:rFonts w:cs="Arial"/>
              </w:rPr>
            </w:pPr>
            <w:r w:rsidRPr="00D42284">
              <w:rPr>
                <w:rFonts w:cs="Arial"/>
                <w:b/>
              </w:rPr>
              <w:t>εργασία δ</w:t>
            </w:r>
            <w:r w:rsidRPr="00D42284">
              <w:rPr>
                <w:rFonts w:cs="Arial"/>
              </w:rPr>
              <w:t>: Πρόκειται για σπάνιο χαρτονόμισμα</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lastRenderedPageBreak/>
              <w:t>34</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εργασίες β, γ Βλέπε κείμενο διαχείρισης της ύλης.</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ind w:left="-56"/>
              <w:jc w:val="both"/>
              <w:rPr>
                <w:rFonts w:cs="Arial"/>
              </w:rPr>
            </w:pPr>
            <w:r w:rsidRPr="00D42284">
              <w:rPr>
                <w:rFonts w:cs="Arial"/>
                <w:b/>
              </w:rPr>
              <w:t>εργασία β, γ</w:t>
            </w:r>
            <w:r w:rsidRPr="00D42284">
              <w:rPr>
                <w:rFonts w:cs="Arial"/>
              </w:rPr>
              <w:t>: Το περιεχόμενο των συγκεκριμένων εργασιών καλύπτεται από τις υπόλοιπες εργασίες.</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t>35ο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a7"/>
              <w:ind w:left="-56"/>
              <w:jc w:val="both"/>
              <w:rPr>
                <w:rFonts w:cs="Arial"/>
              </w:rPr>
            </w:pPr>
            <w:r w:rsidRPr="00D42284">
              <w:rPr>
                <w:rFonts w:cs="Arial"/>
              </w:rPr>
              <w:t>Η ενότητα αναφέρεται σε στρατηγικές επίλυσης προβλήματος και θα έπρεπε να εστιάζεται στη μέθοδο επίλυσης. Ωστόσο, η εστίαση βρίσκεται κυρίως στο υπολογιστικό μέρος της πράξης του πολλαπλασιασμού και της διαίρεσης, το οποίο έχει ήδη καλυφθεί. Δεν αξιοποιούνται οι στρατηγικές επίλυσης προβλήματος ως μέρος της διαδικασίας.</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t>36</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3</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a7"/>
              <w:ind w:left="-56"/>
              <w:jc w:val="both"/>
              <w:rPr>
                <w:rFonts w:cs="Arial"/>
              </w:rPr>
            </w:pPr>
            <w:r w:rsidRPr="00D42284">
              <w:rPr>
                <w:rFonts w:cs="Arial"/>
                <w:b/>
              </w:rPr>
              <w:t>εργασία 3</w:t>
            </w:r>
            <w:r w:rsidRPr="00D42284">
              <w:rPr>
                <w:rFonts w:cs="Arial"/>
              </w:rPr>
              <w:t>: Το περιεχόμενο της συγκεκριμένης εργασίας καλύπτεται από τη δραστηριότητα ανακάλυψης.</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t>37</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a7"/>
              <w:jc w:val="both"/>
              <w:rPr>
                <w:rFonts w:cs="Arial"/>
              </w:rPr>
            </w:pPr>
            <w:r w:rsidRPr="00D42284">
              <w:rPr>
                <w:rFonts w:cs="Arial"/>
                <w:b/>
              </w:rPr>
              <w:t>εργασία 3</w:t>
            </w:r>
            <w:r w:rsidRPr="00D42284">
              <w:rPr>
                <w:rFonts w:cs="Arial"/>
              </w:rPr>
              <w:t>: Καλύπτεται από τη δραστηριότητα ανακάλυψης.</w:t>
            </w:r>
          </w:p>
          <w:p w:rsidR="002B5543" w:rsidRPr="00D42284" w:rsidRDefault="002B5543" w:rsidP="002B5543">
            <w:pPr>
              <w:rPr>
                <w:rFonts w:cs="Arial"/>
              </w:rPr>
            </w:pP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ind w:left="-56"/>
              <w:jc w:val="both"/>
              <w:rPr>
                <w:rFonts w:cs="Arial"/>
              </w:rPr>
            </w:pPr>
            <w:r w:rsidRPr="00D42284">
              <w:rPr>
                <w:rFonts w:cs="Arial"/>
              </w:rPr>
              <w:t>Το περιεχόμενο της συγκεκριμένης εργασίας καλύπτεται από αυτό της</w:t>
            </w:r>
            <w:r w:rsidRPr="00D42284">
              <w:rPr>
                <w:rFonts w:cs="Arial"/>
                <w:b/>
              </w:rPr>
              <w:t xml:space="preserve"> γ.</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t>39</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αφαιρούνται οι αναφορές στα ποσοστά</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Βλέπε κείμενο διαχείρισης της ύλης.</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t>40</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4.</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Βλέπε κείμενο διαχείρισης της ύλης.</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εργασία 4:</w:t>
            </w:r>
            <w:r w:rsidR="009A3D5C" w:rsidRPr="009A3D5C">
              <w:rPr>
                <w:rFonts w:cs="Arial"/>
                <w:b/>
              </w:rPr>
              <w:t xml:space="preserve"> </w:t>
            </w:r>
            <w:r w:rsidRPr="00D42284">
              <w:rPr>
                <w:rFonts w:cs="Arial"/>
                <w:b/>
              </w:rPr>
              <w:t xml:space="preserve"> </w:t>
            </w:r>
            <w:r w:rsidRPr="00D42284">
              <w:rPr>
                <w:rFonts w:cs="Arial"/>
              </w:rPr>
              <w:t>Άσκηση</w:t>
            </w:r>
            <w:r w:rsidRPr="00D42284">
              <w:rPr>
                <w:rFonts w:cs="Arial"/>
                <w:b/>
              </w:rPr>
              <w:t xml:space="preserve"> </w:t>
            </w:r>
            <w:r w:rsidRPr="00D42284">
              <w:rPr>
                <w:rFonts w:cs="Arial"/>
              </w:rPr>
              <w:t>ρουτίνας της οποίας το β μέρος δεν μπορεί να υπολογιστεί εύκολα (απλό για τις δυνάμεις).</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t>43</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γ</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 xml:space="preserve">Η εργασία </w:t>
            </w:r>
            <w:r w:rsidRPr="00D42284">
              <w:rPr>
                <w:rFonts w:cs="Arial"/>
                <w:b/>
              </w:rPr>
              <w:t>γ</w:t>
            </w:r>
            <w:r w:rsidRPr="00D42284">
              <w:rPr>
                <w:rFonts w:cs="Arial"/>
              </w:rPr>
              <w:t xml:space="preserve"> αναφέρεται στην αναπαράσταση τρίγωνων αριθμών. Παρ’ όλα αυτά, η εργασία δίνει μεγαλύτερη βαρύτητα στο μοτίβο παρά στη γεωμετρία.</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t>44</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γ</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 xml:space="preserve">Στη Δραστηριότητα-Ανακάλυψη του Β.Μ., καθώς και στην εργασία </w:t>
            </w:r>
            <w:r w:rsidRPr="00D42284">
              <w:rPr>
                <w:rFonts w:cs="Arial"/>
                <w:b/>
              </w:rPr>
              <w:t>β</w:t>
            </w:r>
            <w:r w:rsidRPr="00D42284">
              <w:rPr>
                <w:rFonts w:cs="Arial"/>
              </w:rPr>
              <w:t xml:space="preserve"> οι μαθητές έχουν χαράξει κάθετες ευθείες. Στην εργασία </w:t>
            </w:r>
            <w:r w:rsidRPr="00D42284">
              <w:rPr>
                <w:rFonts w:cs="Arial"/>
                <w:b/>
              </w:rPr>
              <w:t xml:space="preserve">δ, </w:t>
            </w:r>
            <w:r w:rsidRPr="00D42284">
              <w:rPr>
                <w:rFonts w:cs="Arial"/>
              </w:rPr>
              <w:t>οι μαθητές έχουν διαπραγματευτεί το θέμα της απόστασης μεταξύ των παραλλήλων η οποία είναι σταθερή.</w:t>
            </w:r>
          </w:p>
          <w:p w:rsidR="002B5543" w:rsidRPr="00D42284" w:rsidRDefault="002B5543" w:rsidP="002B5543">
            <w:pPr>
              <w:jc w:val="both"/>
              <w:rPr>
                <w:rFonts w:cs="Arial"/>
              </w:rPr>
            </w:pP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lastRenderedPageBreak/>
              <w:t>45</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spacing w:line="240" w:lineRule="auto"/>
              <w:rPr>
                <w:rFonts w:cs="Arial"/>
                <w:b/>
              </w:rPr>
            </w:pPr>
            <w:proofErr w:type="spellStart"/>
            <w:r w:rsidRPr="00D42284">
              <w:rPr>
                <w:rFonts w:cs="Arial"/>
                <w:b/>
              </w:rPr>
              <w:t>Επ</w:t>
            </w:r>
            <w:proofErr w:type="spellEnd"/>
            <w:r w:rsidRPr="00D42284">
              <w:rPr>
                <w:rFonts w:cs="Arial"/>
                <w:b/>
              </w:rPr>
              <w:t>.</w:t>
            </w:r>
          </w:p>
          <w:p w:rsidR="002B5543" w:rsidRPr="00D42284" w:rsidRDefault="002B5543" w:rsidP="002B5543">
            <w:pPr>
              <w:spacing w:line="240" w:lineRule="auto"/>
              <w:rPr>
                <w:rFonts w:cs="Arial"/>
                <w:b/>
              </w:rPr>
            </w:pPr>
            <w:r w:rsidRPr="00D42284">
              <w:rPr>
                <w:rFonts w:cs="Arial"/>
                <w:b/>
              </w:rPr>
              <w:t>7</w:t>
            </w:r>
            <w:r w:rsidRPr="00D42284">
              <w:rPr>
                <w:rFonts w:cs="Arial"/>
                <w:b/>
                <w:vertAlign w:val="superscript"/>
              </w:rPr>
              <w:t>ο</w:t>
            </w:r>
            <w:r w:rsidRPr="00D42284">
              <w:rPr>
                <w:rFonts w:cs="Arial"/>
                <w:b/>
              </w:rPr>
              <w:t xml:space="preserve"> </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4</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 xml:space="preserve">Εργασίες γ, δ ως προς τον άξονα </w:t>
            </w:r>
            <w:proofErr w:type="spellStart"/>
            <w:r w:rsidRPr="00D42284">
              <w:rPr>
                <w:rFonts w:cs="Arial"/>
              </w:rPr>
              <w:t>συυμετρίας</w:t>
            </w:r>
            <w:proofErr w:type="spellEnd"/>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t>48</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eastAsia="+mn-ea" w:cs="Arial"/>
                <w:bCs/>
              </w:rPr>
              <w:t>Ισχύουν τα παραπάνω. Οι στόχοι του κεφαλαίου έχουν επανειλημμένως συζητηθεί σε άλλα προβλήματα.</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lang w:val="en-US"/>
              </w:rPr>
              <w:t>49</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γ, το δεύτερο ερώτημα</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 xml:space="preserve">Το ερώτημα είναι υπερβολικό (άθροισμα </w:t>
            </w:r>
            <w:proofErr w:type="spellStart"/>
            <w:r w:rsidRPr="00D42284">
              <w:rPr>
                <w:rFonts w:cs="Arial"/>
              </w:rPr>
              <w:t>οκταψήφιων</w:t>
            </w:r>
            <w:proofErr w:type="spellEnd"/>
            <w:r w:rsidRPr="00D42284">
              <w:rPr>
                <w:rFonts w:cs="Arial"/>
              </w:rPr>
              <w:t xml:space="preserve"> αριθμών) για το είδος της συγκεκριμένης άσκησης.</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t>50</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proofErr w:type="spellStart"/>
            <w:r w:rsidRPr="00D42284">
              <w:rPr>
                <w:rFonts w:cs="Arial"/>
                <w:b/>
              </w:rPr>
              <w:t>Επ</w:t>
            </w:r>
            <w:proofErr w:type="spellEnd"/>
            <w:r w:rsidRPr="00D42284">
              <w:rPr>
                <w:rFonts w:cs="Arial"/>
                <w:b/>
              </w:rPr>
              <w:t>.</w:t>
            </w:r>
          </w:p>
          <w:p w:rsidR="002B5543" w:rsidRPr="00D42284" w:rsidRDefault="002B5543" w:rsidP="002B5543">
            <w:pPr>
              <w:rPr>
                <w:rFonts w:cs="Arial"/>
                <w:b/>
              </w:rPr>
            </w:pPr>
            <w:r w:rsidRPr="00D42284">
              <w:rPr>
                <w:rFonts w:cs="Arial"/>
                <w:b/>
              </w:rPr>
              <w:t>8</w:t>
            </w:r>
            <w:r w:rsidRPr="00D42284">
              <w:rPr>
                <w:rFonts w:cs="Arial"/>
                <w:b/>
                <w:vertAlign w:val="superscript"/>
              </w:rPr>
              <w:t>ο</w:t>
            </w:r>
            <w:r w:rsidRPr="00D42284">
              <w:rPr>
                <w:rFonts w:cs="Arial"/>
                <w:b/>
              </w:rPr>
              <w:t xml:space="preserve"> </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3</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στ</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t>51</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εργασία  δ</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Καλύπτεται από την εργασία 2 και την εργασία α.</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t>52</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 xml:space="preserve">εργασία </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όλες οι εργασίες.</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Βλέπε κείμενο για διαχείριση της  ύλης.</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t>54</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 xml:space="preserve">εργασία 2 </w:t>
            </w:r>
          </w:p>
          <w:p w:rsidR="002B5543" w:rsidRPr="00D42284" w:rsidRDefault="002B5543" w:rsidP="002B5543">
            <w:pPr>
              <w:rPr>
                <w:rFonts w:cs="Arial"/>
              </w:rPr>
            </w:pPr>
            <w:r w:rsidRPr="00D42284">
              <w:rPr>
                <w:rFonts w:cs="Arial"/>
              </w:rPr>
              <w:t>το τελευταίο ερώτημα</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εργασίες γ, δ, ε.</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a7"/>
              <w:ind w:left="-42"/>
              <w:jc w:val="both"/>
              <w:rPr>
                <w:rFonts w:cs="Arial"/>
              </w:rPr>
            </w:pPr>
            <w:r w:rsidRPr="00D42284">
              <w:rPr>
                <w:rFonts w:cs="Arial"/>
                <w:b/>
              </w:rPr>
              <w:t>εργασία 2</w:t>
            </w:r>
            <w:r w:rsidRPr="00D42284">
              <w:rPr>
                <w:rFonts w:cs="Arial"/>
              </w:rPr>
              <w:t>: Στην εργασία 2 δεν δίνονται επαρκείς πληροφορίες για την κίνηση των δύο κύκλων. Ακόμα και αν θεωρηθεί ότι οι κύκλοι περιστρέφονται ως προς σταθερό κέντρο, η απάντηση προϋποθέτει γνώσεις φυσικής. Για να υπολογιστεί μετά από πόσες στροφές οι κύκλοι θα βρίσκονται στην αρχική θέση, θα πρέπει να είναι γνωστές οι γωνιακές ταχύτητες των δύο κύκλων. Από τα βέλη που απεικονίζουν την κίνηση στο σχήμα φαίνεται ότι οι κύκλοι περιστρέφονται με την ίδια φορά και συνεπώς ο ένας κύκλος δεν θα μπορούσε να προκαλεί την περιστροφή του άλλου για να προκύψει το συμπέρασμα ότι οι γωνιακές ταχύτητες έχουν λόγο 3:1.</w:t>
            </w:r>
          </w:p>
          <w:p w:rsidR="002B5543" w:rsidRPr="00D42284" w:rsidRDefault="002B5543" w:rsidP="002B5543">
            <w:pPr>
              <w:ind w:left="-56"/>
              <w:jc w:val="both"/>
              <w:rPr>
                <w:rFonts w:cs="Arial"/>
              </w:rPr>
            </w:pPr>
            <w:r w:rsidRPr="00D42284">
              <w:rPr>
                <w:rFonts w:cs="Arial"/>
                <w:b/>
              </w:rPr>
              <w:t>εργασία γ</w:t>
            </w:r>
            <w:r w:rsidRPr="00D42284">
              <w:rPr>
                <w:rFonts w:cs="Arial"/>
              </w:rPr>
              <w:t>:</w:t>
            </w:r>
            <w:r w:rsidRPr="00D42284">
              <w:rPr>
                <w:rFonts w:cs="Arial"/>
                <w:b/>
              </w:rPr>
              <w:t xml:space="preserve"> </w:t>
            </w:r>
            <w:r w:rsidRPr="00D42284">
              <w:rPr>
                <w:rFonts w:cs="Arial"/>
              </w:rPr>
              <w:t xml:space="preserve"> Ο συμβολισμός των σημείων στην εκφώνηση δεν ακολουθεί την καθιερωμένη σύμβαση (</w:t>
            </w:r>
            <w:proofErr w:type="spellStart"/>
            <w:r w:rsidRPr="00D42284">
              <w:rPr>
                <w:rFonts w:cs="Arial"/>
              </w:rPr>
              <w:t>τετμημένη</w:t>
            </w:r>
            <w:proofErr w:type="spellEnd"/>
            <w:r w:rsidRPr="00D42284">
              <w:rPr>
                <w:rFonts w:cs="Arial"/>
              </w:rPr>
              <w:t>, τεταγμένη) και ενδεχομένως να αποτελέσει διδακτικό εμπόδιο για την εκμάθηση του συμβολισμού σημείων στο καρτεσιανό επίπεδο σε μεγαλύτερες τάξεις.</w:t>
            </w:r>
          </w:p>
          <w:p w:rsidR="002B5543" w:rsidRPr="00D42284" w:rsidRDefault="002B5543" w:rsidP="002B5543">
            <w:pPr>
              <w:ind w:left="-56"/>
              <w:jc w:val="both"/>
              <w:rPr>
                <w:rFonts w:cs="Arial"/>
              </w:rPr>
            </w:pPr>
            <w:r w:rsidRPr="00D42284">
              <w:rPr>
                <w:rFonts w:cs="Arial"/>
                <w:b/>
              </w:rPr>
              <w:t>εργασία δ, ε</w:t>
            </w:r>
            <w:r w:rsidRPr="00D42284">
              <w:rPr>
                <w:rFonts w:cs="Arial"/>
              </w:rPr>
              <w:t xml:space="preserve">: Οι μαθητές έχουν διδαχθεί  κατ’ </w:t>
            </w:r>
            <w:r w:rsidRPr="00D42284">
              <w:rPr>
                <w:rFonts w:cs="Arial"/>
              </w:rPr>
              <w:lastRenderedPageBreak/>
              <w:t>επανάληψη εργασίες με συναφές περιεχόμενο.</w:t>
            </w:r>
          </w:p>
        </w:tc>
      </w:tr>
      <w:tr w:rsidR="002B5543" w:rsidRPr="00D42284" w:rsidTr="006242E9">
        <w:trPr>
          <w:jc w:val="center"/>
        </w:trPr>
        <w:tc>
          <w:tcPr>
            <w:tcW w:w="390"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lastRenderedPageBreak/>
              <w:t>55</w:t>
            </w:r>
            <w:r w:rsidRPr="00D42284">
              <w:rPr>
                <w:rFonts w:cs="Arial"/>
                <w:b/>
                <w:vertAlign w:val="superscript"/>
              </w:rPr>
              <w:t>ο</w:t>
            </w:r>
          </w:p>
        </w:tc>
        <w:tc>
          <w:tcPr>
            <w:tcW w:w="915"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126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rPr>
              <w:t>ολόκληρο το κεφάλαιο</w:t>
            </w:r>
          </w:p>
        </w:tc>
        <w:tc>
          <w:tcPr>
            <w:tcW w:w="2434"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tabs>
                <w:tab w:val="num" w:pos="720"/>
                <w:tab w:val="left" w:pos="1335"/>
              </w:tabs>
              <w:jc w:val="both"/>
              <w:rPr>
                <w:rFonts w:eastAsia="+mn-ea" w:cs="Arial"/>
              </w:rPr>
            </w:pPr>
            <w:r w:rsidRPr="00D42284">
              <w:rPr>
                <w:rFonts w:eastAsia="+mn-ea" w:cs="Arial"/>
              </w:rPr>
              <w:t>Η αναφορά σε αριθμούς μεγαλύτερους του 1.000.000.000, ως επέκταση της γνώσης είναι εκτός ύλης.</w:t>
            </w:r>
          </w:p>
          <w:p w:rsidR="002B5543" w:rsidRPr="00D42284" w:rsidRDefault="002B5543" w:rsidP="002B5543">
            <w:pPr>
              <w:jc w:val="both"/>
              <w:rPr>
                <w:rFonts w:cs="Arial"/>
              </w:rPr>
            </w:pPr>
          </w:p>
        </w:tc>
      </w:tr>
    </w:tbl>
    <w:p w:rsidR="002B5543" w:rsidRPr="00D42284" w:rsidRDefault="002B5543" w:rsidP="002B5543">
      <w:pPr>
        <w:spacing w:after="0" w:line="360" w:lineRule="auto"/>
        <w:jc w:val="both"/>
        <w:rPr>
          <w:rFonts w:cs="Arial"/>
        </w:rPr>
      </w:pPr>
    </w:p>
    <w:tbl>
      <w:tblPr>
        <w:tblW w:w="5000" w:type="pct"/>
        <w:tblLook w:val="01E0"/>
      </w:tblPr>
      <w:tblGrid>
        <w:gridCol w:w="1393"/>
        <w:gridCol w:w="8603"/>
      </w:tblGrid>
      <w:tr w:rsidR="002B5543" w:rsidRPr="00D42284" w:rsidTr="006242E9">
        <w:tc>
          <w:tcPr>
            <w:tcW w:w="5000" w:type="pct"/>
            <w:gridSpan w:val="2"/>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b/>
              </w:rPr>
            </w:pPr>
            <w:r w:rsidRPr="00D42284">
              <w:rPr>
                <w:rFonts w:cs="Arial"/>
                <w:b/>
              </w:rPr>
              <w:t>ΖΗΤΗΜΑΤΑ ΔΙΑΧΕΙΡΙΣ</w:t>
            </w:r>
            <w:r w:rsidR="006242E9">
              <w:rPr>
                <w:rFonts w:cs="Arial"/>
                <w:b/>
              </w:rPr>
              <w:t xml:space="preserve">ΗΣ ΤΗΣ ΥΛΗΣ ΣΤΑ ΜΑΘΗΜΑΤΙΚΑ ΤΗΣ </w:t>
            </w:r>
            <w:r w:rsidRPr="00D42284">
              <w:rPr>
                <w:rFonts w:cs="Arial"/>
                <w:b/>
              </w:rPr>
              <w:t>Ε΄ ΤΑΞΗΣ ΔΗΜΟΤΙΚΟΥ</w:t>
            </w:r>
          </w:p>
        </w:tc>
      </w:tr>
      <w:tr w:rsidR="002B5543" w:rsidRPr="00D42284" w:rsidTr="006242E9">
        <w:tc>
          <w:tcPr>
            <w:tcW w:w="69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r w:rsidRPr="00D42284">
              <w:rPr>
                <w:rFonts w:cs="Arial"/>
                <w:b/>
              </w:rPr>
              <w:t>Κεφ.</w:t>
            </w:r>
          </w:p>
        </w:tc>
        <w:tc>
          <w:tcPr>
            <w:tcW w:w="430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rPr>
                <w:rFonts w:cs="Arial"/>
              </w:rPr>
            </w:pPr>
          </w:p>
        </w:tc>
      </w:tr>
      <w:tr w:rsidR="002B5543" w:rsidRPr="00D42284" w:rsidTr="006242E9">
        <w:tc>
          <w:tcPr>
            <w:tcW w:w="69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27</w:t>
            </w:r>
            <w:r w:rsidRPr="00D42284">
              <w:rPr>
                <w:rFonts w:cs="Arial"/>
                <w:b/>
                <w:vertAlign w:val="superscript"/>
              </w:rPr>
              <w:t>ο</w:t>
            </w:r>
          </w:p>
        </w:tc>
        <w:tc>
          <w:tcPr>
            <w:tcW w:w="430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Τ.Ε.:</w:t>
            </w:r>
            <w:r w:rsidRPr="00D42284">
              <w:rPr>
                <w:rFonts w:cs="Arial"/>
              </w:rPr>
              <w:t xml:space="preserve"> Στην εργασία </w:t>
            </w:r>
            <w:r w:rsidRPr="00D42284">
              <w:rPr>
                <w:rFonts w:cs="Arial"/>
                <w:b/>
              </w:rPr>
              <w:t xml:space="preserve">α </w:t>
            </w:r>
            <w:r w:rsidRPr="00D42284">
              <w:rPr>
                <w:rFonts w:cs="Arial"/>
              </w:rPr>
              <w:t>θα πρέπει</w:t>
            </w:r>
            <w:r w:rsidRPr="00D42284">
              <w:rPr>
                <w:rFonts w:cs="Arial"/>
                <w:b/>
              </w:rPr>
              <w:t xml:space="preserve"> </w:t>
            </w:r>
            <w:r w:rsidRPr="00D42284">
              <w:rPr>
                <w:rFonts w:cs="Arial"/>
              </w:rPr>
              <w:t xml:space="preserve">να χρησιμοποιηθεί διαφορετική διαμέριση του δεύτερου ορθογωνίου, για να φαίνεται άμεσα ότι τα εμβαδά είναι ίσα και ότι, συνεπώς, ισχύει η </w:t>
            </w:r>
            <w:proofErr w:type="spellStart"/>
            <w:r w:rsidRPr="00D42284">
              <w:rPr>
                <w:rFonts w:cs="Arial"/>
              </w:rPr>
              <w:t>αντιμεταθετική</w:t>
            </w:r>
            <w:proofErr w:type="spellEnd"/>
            <w:r w:rsidRPr="00D42284">
              <w:rPr>
                <w:rFonts w:cs="Arial"/>
              </w:rPr>
              <w:t xml:space="preserve"> ιδιότητα στον πολλαπλασιασμό κλασμάτων.</w:t>
            </w:r>
          </w:p>
        </w:tc>
      </w:tr>
      <w:tr w:rsidR="002B5543" w:rsidRPr="00D42284" w:rsidTr="006242E9">
        <w:tc>
          <w:tcPr>
            <w:tcW w:w="69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Επ.4</w:t>
            </w:r>
            <w:r w:rsidRPr="00D42284">
              <w:rPr>
                <w:rFonts w:cs="Arial"/>
                <w:b/>
                <w:vertAlign w:val="superscript"/>
              </w:rPr>
              <w:t>ο</w:t>
            </w:r>
          </w:p>
        </w:tc>
        <w:tc>
          <w:tcPr>
            <w:tcW w:w="430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Β.Μ.:</w:t>
            </w:r>
            <w:r w:rsidRPr="00D42284">
              <w:rPr>
                <w:rFonts w:cs="Arial"/>
              </w:rPr>
              <w:t xml:space="preserve"> Η εργασία </w:t>
            </w:r>
            <w:r w:rsidRPr="00D42284">
              <w:rPr>
                <w:rFonts w:cs="Arial"/>
                <w:b/>
              </w:rPr>
              <w:t>2 (α)</w:t>
            </w:r>
            <w:r w:rsidRPr="00D42284">
              <w:rPr>
                <w:rFonts w:cs="Arial"/>
              </w:rPr>
              <w:t xml:space="preserve"> να γίνει σε τετραγωνικό πλέγμα με διαστάσεις τετραγώνου 1εκ. </w:t>
            </w:r>
            <w:proofErr w:type="gramStart"/>
            <w:r w:rsidRPr="00D42284">
              <w:rPr>
                <w:rFonts w:cs="Arial"/>
                <w:lang w:val="en-US"/>
              </w:rPr>
              <w:t>x</w:t>
            </w:r>
            <w:proofErr w:type="gramEnd"/>
            <w:r w:rsidRPr="00D42284">
              <w:rPr>
                <w:rFonts w:cs="Arial"/>
              </w:rPr>
              <w:t xml:space="preserve"> 1εκ. Σε αυτή την περίπτωση, οι μαθητές μπορούν να υπολογίσουν την περίμετρο και το εμβαδόν με καταμέτρηση πλευρών ή τετραγωνικών εκατοστών, αντιστοίχως.</w:t>
            </w:r>
          </w:p>
        </w:tc>
      </w:tr>
      <w:tr w:rsidR="002B5543" w:rsidRPr="00D42284" w:rsidTr="006242E9">
        <w:tc>
          <w:tcPr>
            <w:tcW w:w="69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30</w:t>
            </w:r>
            <w:r w:rsidRPr="00D42284">
              <w:rPr>
                <w:rFonts w:cs="Arial"/>
                <w:b/>
                <w:vertAlign w:val="superscript"/>
              </w:rPr>
              <w:t>ο</w:t>
            </w:r>
          </w:p>
        </w:tc>
        <w:tc>
          <w:tcPr>
            <w:tcW w:w="430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Β.Μ.:</w:t>
            </w:r>
            <w:r w:rsidRPr="00D42284">
              <w:rPr>
                <w:rFonts w:cs="Arial"/>
              </w:rPr>
              <w:t xml:space="preserve"> Ο εκπαιδευτικός να συνδυάσει το συμπέρασμα με την εργασία 1.</w:t>
            </w:r>
          </w:p>
          <w:p w:rsidR="002B5543" w:rsidRPr="00D42284" w:rsidRDefault="002B5543" w:rsidP="002B5543">
            <w:pPr>
              <w:jc w:val="both"/>
              <w:rPr>
                <w:rFonts w:cs="Arial"/>
              </w:rPr>
            </w:pPr>
            <w:r w:rsidRPr="00D42284">
              <w:rPr>
                <w:rFonts w:cs="Arial"/>
              </w:rPr>
              <w:t xml:space="preserve">Η διδασκαλία της εργασίας </w:t>
            </w:r>
            <w:r w:rsidRPr="00D42284">
              <w:rPr>
                <w:rFonts w:cs="Arial"/>
                <w:b/>
              </w:rPr>
              <w:t>3</w:t>
            </w:r>
            <w:r w:rsidRPr="00D42284">
              <w:rPr>
                <w:rFonts w:cs="Arial"/>
              </w:rPr>
              <w:t xml:space="preserve"> επαφίεται στη διακριτική ευχέρεια του εκπαιδευτικού. Δεν αναφέρεται το μήκος μίας από τις αποστάσεις (μπορούν να δοθούν διορθωτικές διευκρινίσεις από τον εκπαιδευτικό).</w:t>
            </w:r>
          </w:p>
        </w:tc>
      </w:tr>
      <w:tr w:rsidR="002B5543" w:rsidRPr="00D42284" w:rsidTr="006242E9">
        <w:tc>
          <w:tcPr>
            <w:tcW w:w="69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32</w:t>
            </w:r>
            <w:r w:rsidRPr="00D42284">
              <w:rPr>
                <w:rFonts w:cs="Arial"/>
                <w:b/>
                <w:vertAlign w:val="superscript"/>
              </w:rPr>
              <w:t>ο</w:t>
            </w:r>
          </w:p>
        </w:tc>
        <w:tc>
          <w:tcPr>
            <w:tcW w:w="430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roofErr w:type="spellStart"/>
            <w:r w:rsidRPr="00D42284">
              <w:rPr>
                <w:rFonts w:cs="Arial"/>
                <w:b/>
              </w:rPr>
              <w:t>Β.Μ.:</w:t>
            </w:r>
            <w:r w:rsidRPr="00D42284">
              <w:rPr>
                <w:rFonts w:cs="Arial"/>
              </w:rPr>
              <w:t>Συμπέρασμα</w:t>
            </w:r>
            <w:proofErr w:type="spellEnd"/>
            <w:r w:rsidRPr="00D42284">
              <w:rPr>
                <w:rFonts w:cs="Arial"/>
              </w:rPr>
              <w:t>: Η φράση «Όταν μετράμε μήκος, κάθε υποδιαίρεση…» να διορθωθεί σε: «Όταν μετράμε μήκος, κάθε υποδιαίρεση της βασικής μονάδας»</w:t>
            </w:r>
          </w:p>
          <w:p w:rsidR="002B5543" w:rsidRPr="00D42284" w:rsidRDefault="002B5543" w:rsidP="002B5543">
            <w:pPr>
              <w:jc w:val="both"/>
              <w:rPr>
                <w:rFonts w:cs="Arial"/>
                <w:b/>
              </w:rPr>
            </w:pPr>
            <w:r w:rsidRPr="00D42284">
              <w:rPr>
                <w:rFonts w:cs="Arial"/>
              </w:rPr>
              <w:t>Η φράση «Όταν μετράμε επιφάνεια, κάθε υποδιαίρεση…» να διορθωθεί σε: «Όταν μετράμε επιφάνεια, κάθε υποδιαίρεση της βασικής μονάδας»</w:t>
            </w:r>
            <w:r w:rsidRPr="00D42284">
              <w:rPr>
                <w:rFonts w:cs="Arial"/>
                <w:b/>
              </w:rPr>
              <w:t xml:space="preserve"> </w:t>
            </w:r>
          </w:p>
          <w:p w:rsidR="002B5543" w:rsidRPr="00D42284" w:rsidRDefault="002B5543" w:rsidP="002B5543">
            <w:pPr>
              <w:jc w:val="both"/>
              <w:rPr>
                <w:rFonts w:cs="Arial"/>
              </w:rPr>
            </w:pPr>
            <w:r w:rsidRPr="00D42284">
              <w:rPr>
                <w:rFonts w:cs="Arial"/>
                <w:b/>
              </w:rPr>
              <w:t xml:space="preserve">Τ.Ε.: </w:t>
            </w:r>
            <w:r w:rsidRPr="00D42284">
              <w:rPr>
                <w:rFonts w:cs="Arial"/>
              </w:rPr>
              <w:t xml:space="preserve">Η διδασκαλία της εργασίας </w:t>
            </w:r>
            <w:r w:rsidRPr="00D42284">
              <w:rPr>
                <w:rFonts w:cs="Arial"/>
                <w:b/>
              </w:rPr>
              <w:t>ε</w:t>
            </w:r>
            <w:r w:rsidRPr="00D42284">
              <w:rPr>
                <w:rFonts w:cs="Arial"/>
              </w:rPr>
              <w:t xml:space="preserve"> επαφίεται στη διακριτική ευχέρεια του εκπαιδευτικού.  Ο στόχος υπολογισμού εμβαδού ορθογώνιας επιφάνειας καλύπτεται από την εργασία </w:t>
            </w:r>
            <w:r w:rsidRPr="00D42284">
              <w:rPr>
                <w:rFonts w:cs="Arial"/>
                <w:b/>
              </w:rPr>
              <w:t>α</w:t>
            </w:r>
            <w:r w:rsidRPr="00D42284">
              <w:rPr>
                <w:rFonts w:cs="Arial"/>
              </w:rPr>
              <w:t>.</w:t>
            </w:r>
          </w:p>
        </w:tc>
      </w:tr>
      <w:tr w:rsidR="002B5543" w:rsidRPr="00D42284" w:rsidTr="006242E9">
        <w:tc>
          <w:tcPr>
            <w:tcW w:w="69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33</w:t>
            </w:r>
            <w:r w:rsidRPr="00D42284">
              <w:rPr>
                <w:rFonts w:cs="Arial"/>
                <w:b/>
                <w:vertAlign w:val="superscript"/>
              </w:rPr>
              <w:t>ο</w:t>
            </w:r>
          </w:p>
        </w:tc>
        <w:tc>
          <w:tcPr>
            <w:tcW w:w="430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 xml:space="preserve">Τ.Ε.: </w:t>
            </w:r>
            <w:r w:rsidRPr="00D42284">
              <w:rPr>
                <w:rFonts w:cs="Arial"/>
              </w:rPr>
              <w:t xml:space="preserve">Η διδασκαλία της εργασίας </w:t>
            </w:r>
            <w:r w:rsidRPr="00D42284">
              <w:rPr>
                <w:rFonts w:cs="Arial"/>
                <w:b/>
              </w:rPr>
              <w:t>γ</w:t>
            </w:r>
            <w:r w:rsidRPr="00D42284">
              <w:rPr>
                <w:rFonts w:cs="Arial"/>
              </w:rPr>
              <w:t xml:space="preserve"> επαφίεται στη διακριτική ευχέρεια του εκπαιδευτικού.</w:t>
            </w:r>
          </w:p>
        </w:tc>
      </w:tr>
      <w:tr w:rsidR="002B5543" w:rsidRPr="00D42284" w:rsidTr="006242E9">
        <w:tc>
          <w:tcPr>
            <w:tcW w:w="69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34</w:t>
            </w:r>
            <w:r w:rsidRPr="00D42284">
              <w:rPr>
                <w:rFonts w:cs="Arial"/>
                <w:b/>
                <w:vertAlign w:val="superscript"/>
              </w:rPr>
              <w:t>ο</w:t>
            </w:r>
          </w:p>
        </w:tc>
        <w:tc>
          <w:tcPr>
            <w:tcW w:w="430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Τ.Ε.:</w:t>
            </w:r>
            <w:r w:rsidRPr="00D42284">
              <w:rPr>
                <w:rFonts w:cs="Arial"/>
              </w:rPr>
              <w:t xml:space="preserve">Η εργασία </w:t>
            </w:r>
            <w:r w:rsidRPr="00D42284">
              <w:rPr>
                <w:rFonts w:cs="Arial"/>
                <w:b/>
              </w:rPr>
              <w:t>δ</w:t>
            </w:r>
            <w:r w:rsidRPr="00D42284">
              <w:rPr>
                <w:rFonts w:cs="Arial"/>
              </w:rPr>
              <w:t xml:space="preserve"> να διδαχθεί χωρίς τις μονάδες μέτρησης μήκους (χμ).</w:t>
            </w:r>
          </w:p>
          <w:p w:rsidR="002B5543" w:rsidRPr="00D42284" w:rsidRDefault="002B5543" w:rsidP="002B5543">
            <w:pPr>
              <w:pStyle w:val="a7"/>
              <w:ind w:left="0"/>
              <w:jc w:val="both"/>
              <w:rPr>
                <w:rFonts w:cs="Arial"/>
              </w:rPr>
            </w:pPr>
            <w:r w:rsidRPr="00D42284">
              <w:rPr>
                <w:rFonts w:cs="Arial"/>
              </w:rPr>
              <w:t xml:space="preserve">Αν τα χιλιόμετρα μετατραπούν σε μέτρα, η διάταξη αντιστρέφεται. Αν η απάντηση δοθεί σε μέτρα, χάνεται ο στόχος της εργασίας σχετικά με τη διαπραγμάτευση των πιθανών παρανοήσεων των μαθητών για τις πράξεις του πολλαπλασιασμού και της διαίρεσης. </w:t>
            </w:r>
          </w:p>
          <w:p w:rsidR="002B5543" w:rsidRPr="00D42284" w:rsidRDefault="002B5543" w:rsidP="002B5543">
            <w:pPr>
              <w:pStyle w:val="a7"/>
              <w:ind w:left="0"/>
              <w:jc w:val="both"/>
              <w:rPr>
                <w:rFonts w:cs="Arial"/>
              </w:rPr>
            </w:pPr>
            <w:r w:rsidRPr="00D42284">
              <w:rPr>
                <w:rFonts w:cs="Arial"/>
              </w:rPr>
              <w:t>[Από τη διαίρεση μέτρησης προκύπτει αριθμός, ενώ από τον πολλαπλασιασμό προκύπτει αποτέλεσμα μέτρησης. Αυτή η εργασία αναδεικνύει τα προβλήματα που ενδέχεται να προκύψουν κατά τη σύγκριση μεταξύ αριθμού και αποτελέσματος μέτρησης]</w:t>
            </w:r>
          </w:p>
          <w:p w:rsidR="002B5543" w:rsidRPr="00D42284" w:rsidRDefault="002B5543" w:rsidP="002B5543">
            <w:pPr>
              <w:pStyle w:val="a7"/>
              <w:jc w:val="both"/>
              <w:rPr>
                <w:rFonts w:cs="Arial"/>
              </w:rPr>
            </w:pPr>
          </w:p>
          <w:p w:rsidR="002B5543" w:rsidRPr="00D42284" w:rsidRDefault="002B5543" w:rsidP="002B5543">
            <w:pPr>
              <w:pStyle w:val="a7"/>
              <w:ind w:left="0"/>
              <w:jc w:val="both"/>
              <w:rPr>
                <w:rFonts w:cs="Arial"/>
              </w:rPr>
            </w:pPr>
            <w:r w:rsidRPr="00D42284">
              <w:rPr>
                <w:rFonts w:cs="Arial"/>
                <w:b/>
              </w:rPr>
              <w:t>Β.Μ. :</w:t>
            </w:r>
            <w:r w:rsidRPr="00D42284">
              <w:rPr>
                <w:rFonts w:cs="Arial"/>
              </w:rPr>
              <w:t xml:space="preserve"> Η διδασκαλία της εργασίας </w:t>
            </w:r>
            <w:r w:rsidRPr="00D42284">
              <w:rPr>
                <w:rFonts w:cs="Arial"/>
                <w:b/>
              </w:rPr>
              <w:t>3</w:t>
            </w:r>
            <w:r w:rsidRPr="00D42284">
              <w:rPr>
                <w:rFonts w:cs="Arial"/>
              </w:rPr>
              <w:t xml:space="preserve"> επαφίεται στη διακριτική ευχέρεια του εκπαιδευτικού </w:t>
            </w:r>
            <w:r w:rsidRPr="00D42284">
              <w:rPr>
                <w:rFonts w:cs="Arial"/>
              </w:rPr>
              <w:lastRenderedPageBreak/>
              <w:t>για την εξοικονόμηση χρόνου. Οι στόχοι της συγκεκριμένης εργασίας έχουν ήδη καλυφθεί.</w:t>
            </w:r>
          </w:p>
        </w:tc>
      </w:tr>
      <w:tr w:rsidR="002B5543" w:rsidRPr="00D42284" w:rsidTr="006242E9">
        <w:tc>
          <w:tcPr>
            <w:tcW w:w="69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lastRenderedPageBreak/>
              <w:t>35</w:t>
            </w:r>
            <w:r w:rsidRPr="00D42284">
              <w:rPr>
                <w:rFonts w:cs="Arial"/>
                <w:b/>
                <w:vertAlign w:val="superscript"/>
              </w:rPr>
              <w:t>ο</w:t>
            </w:r>
          </w:p>
        </w:tc>
        <w:tc>
          <w:tcPr>
            <w:tcW w:w="430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 xml:space="preserve">Τ.Ε.: </w:t>
            </w:r>
            <w:r w:rsidRPr="00D42284">
              <w:rPr>
                <w:rFonts w:cs="Arial"/>
              </w:rPr>
              <w:t>Οι μαθητές έχουν αντιμετωπίσει επανειλημμένα προβλήματα με αντίστοιχες στρατηγικές επίλυσης. Η αξιοποίηση κάποιου προβλήματος επαφίεται στη διακριτική ευχέρεια του εκπαιδευτικού.</w:t>
            </w:r>
          </w:p>
        </w:tc>
      </w:tr>
      <w:tr w:rsidR="002B5543" w:rsidRPr="00D42284" w:rsidTr="006242E9">
        <w:tc>
          <w:tcPr>
            <w:tcW w:w="69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36</w:t>
            </w:r>
            <w:r w:rsidRPr="00D42284">
              <w:rPr>
                <w:rFonts w:cs="Arial"/>
                <w:b/>
                <w:vertAlign w:val="superscript"/>
              </w:rPr>
              <w:t>ο</w:t>
            </w:r>
          </w:p>
        </w:tc>
        <w:tc>
          <w:tcPr>
            <w:tcW w:w="430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 xml:space="preserve">Τ.Ε.: </w:t>
            </w:r>
            <w:r w:rsidRPr="00D42284">
              <w:rPr>
                <w:rFonts w:cs="Arial"/>
              </w:rPr>
              <w:t xml:space="preserve">Το περιεχόμενο της εργασίας </w:t>
            </w:r>
            <w:r w:rsidRPr="00D42284">
              <w:rPr>
                <w:rFonts w:cs="Arial"/>
                <w:b/>
              </w:rPr>
              <w:t xml:space="preserve">γ </w:t>
            </w:r>
            <w:r w:rsidRPr="00D42284">
              <w:rPr>
                <w:rFonts w:cs="Arial"/>
              </w:rPr>
              <w:t xml:space="preserve">καλύπτεται από αυτό της εργασίας </w:t>
            </w:r>
            <w:r w:rsidRPr="00D42284">
              <w:rPr>
                <w:rFonts w:cs="Arial"/>
                <w:b/>
              </w:rPr>
              <w:t>δ</w:t>
            </w:r>
            <w:r w:rsidRPr="00D42284">
              <w:rPr>
                <w:rFonts w:cs="Arial"/>
              </w:rPr>
              <w:t>. Η διδασκαλία της επαφίεται στη διακριτική ευχέρεια του εκπαιδευτικού.</w:t>
            </w:r>
          </w:p>
        </w:tc>
      </w:tr>
      <w:tr w:rsidR="002B5543" w:rsidRPr="00D42284" w:rsidTr="006242E9">
        <w:tc>
          <w:tcPr>
            <w:tcW w:w="69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39</w:t>
            </w:r>
            <w:r w:rsidRPr="00D42284">
              <w:rPr>
                <w:rFonts w:cs="Arial"/>
                <w:b/>
                <w:vertAlign w:val="superscript"/>
              </w:rPr>
              <w:t>ο</w:t>
            </w:r>
          </w:p>
        </w:tc>
        <w:tc>
          <w:tcPr>
            <w:tcW w:w="430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 xml:space="preserve">Τ.Ε.: </w:t>
            </w:r>
            <w:r w:rsidRPr="00D42284">
              <w:rPr>
                <w:rFonts w:cs="Arial"/>
              </w:rPr>
              <w:t xml:space="preserve">Η εργασία </w:t>
            </w:r>
            <w:r w:rsidRPr="00D42284">
              <w:rPr>
                <w:rFonts w:cs="Arial"/>
                <w:b/>
              </w:rPr>
              <w:t>α</w:t>
            </w:r>
            <w:r w:rsidRPr="00D42284">
              <w:rPr>
                <w:rFonts w:cs="Arial"/>
              </w:rPr>
              <w:t xml:space="preserve"> να μη γίνει στο Τ.Ε., γιατί το ορθογώνιο που δίνεται για να χρωματίσουν οι μαθητές το αποτέλεσμα, δεν είναι ίσο με τη μονάδα αναφοράς («ολόκληρο»).  Μπορεί να συζητηθεί στην τάξη για ποιο λόγο οι μαθητές δεν μπορούν να χρωματίσουν το αποτέλεσμα στο ορθογώνιο που δίνεται.</w:t>
            </w:r>
          </w:p>
        </w:tc>
      </w:tr>
      <w:tr w:rsidR="002B5543" w:rsidRPr="00D42284" w:rsidTr="006242E9">
        <w:tc>
          <w:tcPr>
            <w:tcW w:w="69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40</w:t>
            </w:r>
            <w:r w:rsidRPr="00D42284">
              <w:rPr>
                <w:rFonts w:cs="Arial"/>
                <w:b/>
                <w:vertAlign w:val="superscript"/>
              </w:rPr>
              <w:t>ο</w:t>
            </w:r>
          </w:p>
        </w:tc>
        <w:tc>
          <w:tcPr>
            <w:tcW w:w="430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rPr>
              <w:t>Τ</w:t>
            </w:r>
            <w:r w:rsidRPr="00D42284">
              <w:rPr>
                <w:rFonts w:cs="Arial"/>
                <w:b/>
              </w:rPr>
              <w:t>.Ε.:</w:t>
            </w:r>
            <w:r w:rsidRPr="00D42284">
              <w:rPr>
                <w:rFonts w:cs="Arial"/>
              </w:rPr>
              <w:t xml:space="preserve"> Στην εργασία </w:t>
            </w:r>
            <w:r w:rsidRPr="00D42284">
              <w:rPr>
                <w:rFonts w:cs="Arial"/>
                <w:b/>
              </w:rPr>
              <w:t>γ</w:t>
            </w:r>
            <w:r w:rsidRPr="00D42284">
              <w:rPr>
                <w:rFonts w:cs="Arial"/>
              </w:rPr>
              <w:t xml:space="preserve"> να μη γίνει αναφορά στα ποσοστά.</w:t>
            </w:r>
          </w:p>
        </w:tc>
      </w:tr>
      <w:tr w:rsidR="002B5543" w:rsidRPr="00D42284" w:rsidTr="006242E9">
        <w:tc>
          <w:tcPr>
            <w:tcW w:w="69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41</w:t>
            </w:r>
            <w:r w:rsidRPr="00D42284">
              <w:rPr>
                <w:rFonts w:cs="Arial"/>
                <w:b/>
                <w:vertAlign w:val="superscript"/>
              </w:rPr>
              <w:t>ο</w:t>
            </w:r>
          </w:p>
        </w:tc>
        <w:tc>
          <w:tcPr>
            <w:tcW w:w="430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 xml:space="preserve">Τ.Ε.: </w:t>
            </w:r>
            <w:r w:rsidRPr="00D42284">
              <w:rPr>
                <w:rFonts w:cs="Arial"/>
              </w:rPr>
              <w:t>Η διδασκαλία της εργασίας</w:t>
            </w:r>
            <w:r w:rsidRPr="00D42284">
              <w:rPr>
                <w:rFonts w:cs="Arial"/>
                <w:b/>
              </w:rPr>
              <w:t xml:space="preserve"> ε </w:t>
            </w:r>
            <w:r w:rsidRPr="00D42284">
              <w:rPr>
                <w:rFonts w:cs="Arial"/>
              </w:rPr>
              <w:t>επαφίεται στη διακριτική ευχέρεια του εκπαιδευτικού.</w:t>
            </w:r>
          </w:p>
        </w:tc>
      </w:tr>
      <w:tr w:rsidR="002B5543" w:rsidRPr="00D42284" w:rsidTr="006242E9">
        <w:tc>
          <w:tcPr>
            <w:tcW w:w="69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42</w:t>
            </w:r>
            <w:r w:rsidRPr="00D42284">
              <w:rPr>
                <w:rFonts w:cs="Arial"/>
                <w:b/>
                <w:vertAlign w:val="superscript"/>
              </w:rPr>
              <w:t>ο</w:t>
            </w:r>
          </w:p>
        </w:tc>
        <w:tc>
          <w:tcPr>
            <w:tcW w:w="430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 xml:space="preserve">Τ.Ε.: </w:t>
            </w:r>
            <w:r w:rsidRPr="00D42284">
              <w:rPr>
                <w:rFonts w:cs="Arial"/>
              </w:rPr>
              <w:t xml:space="preserve">Στην εργασία </w:t>
            </w:r>
            <w:r w:rsidRPr="00D42284">
              <w:rPr>
                <w:rFonts w:cs="Arial"/>
                <w:b/>
              </w:rPr>
              <w:t xml:space="preserve">στ </w:t>
            </w:r>
            <w:r w:rsidRPr="00D42284">
              <w:rPr>
                <w:rFonts w:cs="Arial"/>
              </w:rPr>
              <w:t>χρησιμοποιείται η ιδιότητα του αθροίσματος των γωνιών ενός τριγώνου για να υπολογιστούν γωνίες σύνθετων σχημάτων που αποτελούνται από ορθογώνια τρίγωνα.</w:t>
            </w:r>
          </w:p>
          <w:p w:rsidR="002B5543" w:rsidRPr="00D42284" w:rsidRDefault="002B5543" w:rsidP="002B5543">
            <w:pPr>
              <w:jc w:val="both"/>
              <w:rPr>
                <w:rFonts w:cs="Arial"/>
                <w:b/>
              </w:rPr>
            </w:pPr>
            <w:r w:rsidRPr="00D42284">
              <w:rPr>
                <w:rFonts w:cs="Arial"/>
              </w:rPr>
              <w:t>Η διδασκαλία της συγκεκριμένης εργασίας</w:t>
            </w:r>
            <w:r w:rsidRPr="00D42284">
              <w:rPr>
                <w:rFonts w:cs="Arial"/>
                <w:b/>
              </w:rPr>
              <w:t xml:space="preserve"> </w:t>
            </w:r>
            <w:r w:rsidRPr="00D42284">
              <w:rPr>
                <w:rFonts w:cs="Arial"/>
              </w:rPr>
              <w:t>επαφίεται στη διακριτική ευχέρεια του εκπαιδευτικού.</w:t>
            </w:r>
          </w:p>
        </w:tc>
      </w:tr>
      <w:tr w:rsidR="002B5543" w:rsidRPr="00D42284" w:rsidTr="006242E9">
        <w:tc>
          <w:tcPr>
            <w:tcW w:w="69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47</w:t>
            </w:r>
            <w:r w:rsidRPr="00D42284">
              <w:rPr>
                <w:rFonts w:cs="Arial"/>
                <w:b/>
                <w:vertAlign w:val="superscript"/>
              </w:rPr>
              <w:t>ο</w:t>
            </w:r>
          </w:p>
        </w:tc>
        <w:tc>
          <w:tcPr>
            <w:tcW w:w="430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eastAsia="+mn-ea" w:cs="Arial"/>
                <w:bCs/>
              </w:rPr>
            </w:pPr>
            <w:r w:rsidRPr="00D42284">
              <w:rPr>
                <w:rFonts w:cs="Arial"/>
              </w:rPr>
              <w:t>Οι εργασίες ολόκληρου του κεφαλαίου καλύπτονται από δραστηριότητες άλλων κεφαλαίων.</w:t>
            </w:r>
            <w:r w:rsidRPr="00D42284">
              <w:rPr>
                <w:rFonts w:eastAsia="+mn-ea" w:cs="Arial"/>
                <w:bCs/>
              </w:rPr>
              <w:t xml:space="preserve"> Τονίζεται ότι το βιβλίο περιέχει πολλά και ενδιαφέροντα προβλήματα διαφορετικού είδους και συχνά ανοιχτές προβληματικές καταστάσεις. Η επιλογή κάποιων από αυτά επαφίεται στη διακριτική ευχέρεια του εκπαιδευτικού, ανάλογα και με τα ενδιαφέροντα της τάξης. Με τον τρόπο αυτό δίνεται στους εκπαιδευτικούς και τους μαθητές η δυνατότητα για διεξοδική διερεύνηση, </w:t>
            </w:r>
            <w:r w:rsidRPr="00D42284">
              <w:rPr>
                <w:rFonts w:cs="Arial"/>
              </w:rPr>
              <w:t>πειραματισμό, αναζήτηση, επινόηση, δημιουργία εικασιών, συζήτηση και ανταλλαγή απόψεων και συνεργατική μάθηση.</w:t>
            </w:r>
          </w:p>
        </w:tc>
      </w:tr>
      <w:tr w:rsidR="002B5543" w:rsidRPr="00D42284" w:rsidTr="006242E9">
        <w:tc>
          <w:tcPr>
            <w:tcW w:w="69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52</w:t>
            </w:r>
            <w:r w:rsidRPr="00D42284">
              <w:rPr>
                <w:rFonts w:cs="Arial"/>
                <w:b/>
                <w:vertAlign w:val="superscript"/>
              </w:rPr>
              <w:t>ο</w:t>
            </w:r>
          </w:p>
        </w:tc>
        <w:tc>
          <w:tcPr>
            <w:tcW w:w="430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eastAsia="+mn-ea" w:cs="Arial"/>
                <w:bCs/>
              </w:rPr>
            </w:pPr>
            <w:r w:rsidRPr="00D42284">
              <w:rPr>
                <w:rFonts w:cs="Arial"/>
                <w:b/>
              </w:rPr>
              <w:t>Τ.Μ.:</w:t>
            </w:r>
            <w:r w:rsidRPr="00D42284">
              <w:rPr>
                <w:rFonts w:cs="Arial"/>
              </w:rPr>
              <w:t xml:space="preserve"> Ο εκπαιδευτικός να περιοριστεί σε προβλήματα σχετικά με τον ακριβή υπολογισμό της ηλικίας των μαθητών.</w:t>
            </w:r>
          </w:p>
        </w:tc>
      </w:tr>
      <w:tr w:rsidR="002B5543" w:rsidRPr="00D42284" w:rsidTr="006242E9">
        <w:tc>
          <w:tcPr>
            <w:tcW w:w="69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53</w:t>
            </w:r>
            <w:r w:rsidRPr="00D42284">
              <w:rPr>
                <w:rFonts w:cs="Arial"/>
                <w:b/>
                <w:vertAlign w:val="superscript"/>
              </w:rPr>
              <w:t>ο</w:t>
            </w:r>
          </w:p>
        </w:tc>
        <w:tc>
          <w:tcPr>
            <w:tcW w:w="430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eastAsia="+mn-ea" w:cs="Arial"/>
                <w:bCs/>
              </w:rPr>
            </w:pPr>
            <w:r w:rsidRPr="00D42284">
              <w:rPr>
                <w:rFonts w:cs="Arial"/>
                <w:b/>
              </w:rPr>
              <w:t xml:space="preserve">Β.Μ. : </w:t>
            </w:r>
            <w:r w:rsidRPr="00D42284">
              <w:rPr>
                <w:rFonts w:cs="Arial"/>
              </w:rPr>
              <w:t xml:space="preserve"> Η πραγματοποίηση της Δραστηριότητας – Ανακάλυψης, η οποία είναι βιωματική δραστηριότητα, επαφίεται στη διακριτική ευχέρεια του εκπαιδευτικού. Εναλλακτικά,</w:t>
            </w:r>
            <w:r w:rsidRPr="00D42284">
              <w:rPr>
                <w:rFonts w:cs="Arial"/>
                <w:b/>
              </w:rPr>
              <w:t xml:space="preserve"> </w:t>
            </w:r>
            <w:r w:rsidRPr="00D42284">
              <w:rPr>
                <w:rFonts w:cs="Arial"/>
              </w:rPr>
              <w:t xml:space="preserve"> ο εκπαιδευτικός θα μπορούσε να χωρίσει τους μαθητές σε ομάδες και να δώσει σε κάθε ομάδα κυλινδρικά αντικείμενα διαφορετικής διαμέτρου. Στη συνέχεια, ο εκπαιδευτικός θα μπορούσε να ζητήσει από τους μαθητές να μετρήσουν την περιφέρεια και τη διάμετρο του κύκλου χρησιμοποιώντας σπάγκο, να καταγράψουν τις μετρήσεις στον πίνακα του βιβλίου (σελ. 137) ή σε παρόμοιο πίνακα και να καταλήξουν στο συμπέρασμα ότι το πηλίκο (μήκος κύκλου/διάμετρος) είναι σταθερό. Με βάση το συμπέρασμα στο οποίο κατέληξαν οι μαθητές θα μπορούσαν να εκτιμήσουν το μήκος κύκλου όταν γνωρίζουν τη διάμετρο και να επαληθεύσουν με μέτρηση χρησιμοποιώντας σπάγκο (σε συγκεκριμένο κυλινδρικό αντικείμενο που θα δώσει ο εκπαιδευτικός).</w:t>
            </w:r>
          </w:p>
        </w:tc>
      </w:tr>
    </w:tbl>
    <w:p w:rsidR="002B5543" w:rsidRPr="00D42284" w:rsidRDefault="002B5543" w:rsidP="002B5543">
      <w:pPr>
        <w:spacing w:after="0" w:line="360" w:lineRule="auto"/>
        <w:jc w:val="both"/>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24"/>
        <w:gridCol w:w="2013"/>
        <w:gridCol w:w="1885"/>
        <w:gridCol w:w="4574"/>
      </w:tblGrid>
      <w:tr w:rsidR="002B5543" w:rsidRPr="00D42284" w:rsidTr="006242E9">
        <w:tc>
          <w:tcPr>
            <w:tcW w:w="5000" w:type="pct"/>
            <w:gridSpan w:val="4"/>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lastRenderedPageBreak/>
              <w:t>ΠΡΟΤΕΙΝΕΤΑΙ ΝΑ ΜΗΝ ΑΞΙΟΠΟΙΗΘΟΥΝ ΔΙΔΑΚΤΙΚΑ ΤΑ ΑΚΟΛΟΥΘΑ :</w:t>
            </w:r>
          </w:p>
        </w:tc>
      </w:tr>
      <w:tr w:rsidR="002B5543" w:rsidRPr="00D42284" w:rsidTr="006242E9">
        <w:tc>
          <w:tcPr>
            <w:tcW w:w="5000" w:type="pct"/>
            <w:gridSpan w:val="4"/>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center"/>
              <w:rPr>
                <w:rFonts w:cs="Arial"/>
              </w:rPr>
            </w:pPr>
            <w:r w:rsidRPr="00D42284">
              <w:rPr>
                <w:rFonts w:cs="Arial"/>
                <w:b/>
              </w:rPr>
              <w:t>ΣΤ΄ ΔΗΜΟΤΙΚΟΥ</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Κεφ.</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ΒΙΒΛΙΟ ΜΑΘΗΤΗ (ΒΜ)</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ΤΕΤΡΑΔΙΟ ΕΡΓΑΣΙΩΝ (ΤΕ)</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ΑΙΤΙΟΛΟΓΗΣΗ</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1</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4</w:t>
            </w:r>
            <w:r w:rsidRPr="00D42284">
              <w:rPr>
                <w:rFonts w:cs="Arial"/>
                <w:vertAlign w:val="superscript"/>
              </w:rPr>
              <w:t>η</w:t>
            </w:r>
            <w:r w:rsidRPr="00D42284">
              <w:rPr>
                <w:rFonts w:cs="Arial"/>
              </w:rPr>
              <w:t xml:space="preserve"> άσκηση</w:t>
            </w:r>
            <w:r w:rsidRPr="00D42284">
              <w:rPr>
                <w:rFonts w:cs="Arial"/>
                <w:lang w:val="en-US"/>
              </w:rPr>
              <w:t xml:space="preserve">,  </w:t>
            </w:r>
            <w:r w:rsidRPr="00D42284">
              <w:rPr>
                <w:rFonts w:cs="Arial"/>
              </w:rPr>
              <w:t>2</w:t>
            </w:r>
            <w:r w:rsidRPr="00D42284">
              <w:rPr>
                <w:rFonts w:cs="Arial"/>
                <w:vertAlign w:val="superscript"/>
              </w:rPr>
              <w:t>ο</w:t>
            </w:r>
            <w:r w:rsidRPr="00D42284">
              <w:rPr>
                <w:rFonts w:cs="Arial"/>
              </w:rPr>
              <w:t xml:space="preserve"> πρόβλημα</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Default"/>
              <w:jc w:val="both"/>
              <w:rPr>
                <w:rFonts w:ascii="Calibri" w:hAnsi="Calibri"/>
                <w:color w:val="auto"/>
                <w:sz w:val="22"/>
                <w:szCs w:val="22"/>
              </w:rPr>
            </w:pPr>
            <w:r w:rsidRPr="00D42284">
              <w:rPr>
                <w:rFonts w:ascii="Calibri" w:hAnsi="Calibri"/>
                <w:b/>
                <w:color w:val="auto"/>
                <w:sz w:val="22"/>
                <w:szCs w:val="22"/>
              </w:rPr>
              <w:t>4</w:t>
            </w:r>
            <w:r w:rsidRPr="00D42284">
              <w:rPr>
                <w:rFonts w:ascii="Calibri" w:hAnsi="Calibri"/>
                <w:b/>
                <w:color w:val="auto"/>
                <w:sz w:val="22"/>
                <w:szCs w:val="22"/>
                <w:vertAlign w:val="superscript"/>
              </w:rPr>
              <w:t>η</w:t>
            </w:r>
            <w:r w:rsidRPr="00D42284">
              <w:rPr>
                <w:rFonts w:ascii="Calibri" w:hAnsi="Calibri"/>
                <w:b/>
                <w:color w:val="auto"/>
                <w:sz w:val="22"/>
                <w:szCs w:val="22"/>
              </w:rPr>
              <w:t xml:space="preserve"> </w:t>
            </w:r>
            <w:proofErr w:type="spellStart"/>
            <w:r w:rsidRPr="00D42284">
              <w:rPr>
                <w:rFonts w:ascii="Calibri" w:hAnsi="Calibri"/>
                <w:b/>
                <w:color w:val="auto"/>
                <w:sz w:val="22"/>
                <w:szCs w:val="22"/>
              </w:rPr>
              <w:t>άσκ</w:t>
            </w:r>
            <w:proofErr w:type="spellEnd"/>
            <w:r w:rsidRPr="00D42284">
              <w:rPr>
                <w:rFonts w:ascii="Calibri" w:hAnsi="Calibri"/>
                <w:b/>
                <w:color w:val="auto"/>
                <w:sz w:val="22"/>
                <w:szCs w:val="22"/>
              </w:rPr>
              <w:t xml:space="preserve">.: </w:t>
            </w:r>
            <w:r w:rsidRPr="00D42284">
              <w:rPr>
                <w:rFonts w:ascii="Calibri" w:hAnsi="Calibri"/>
                <w:color w:val="auto"/>
                <w:sz w:val="22"/>
                <w:szCs w:val="22"/>
              </w:rPr>
              <w:t xml:space="preserve">Η ύπαρξη του </w:t>
            </w:r>
            <w:proofErr w:type="spellStart"/>
            <w:r w:rsidRPr="00D42284">
              <w:rPr>
                <w:rFonts w:ascii="Calibri" w:hAnsi="Calibri"/>
                <w:color w:val="auto"/>
                <w:sz w:val="22"/>
                <w:szCs w:val="22"/>
              </w:rPr>
              <w:t>σταυράριθμου</w:t>
            </w:r>
            <w:proofErr w:type="spellEnd"/>
            <w:r w:rsidRPr="00D42284">
              <w:rPr>
                <w:rFonts w:ascii="Calibri" w:hAnsi="Calibri"/>
                <w:color w:val="auto"/>
                <w:sz w:val="22"/>
                <w:szCs w:val="22"/>
              </w:rPr>
              <w:t xml:space="preserve"> δεν προσφέρει στη μαθηματική σκέψη. </w:t>
            </w:r>
          </w:p>
          <w:p w:rsidR="002B5543" w:rsidRPr="00D42284" w:rsidRDefault="002B5543" w:rsidP="002B5543">
            <w:pPr>
              <w:jc w:val="both"/>
              <w:rPr>
                <w:rFonts w:cs="Arial"/>
              </w:rPr>
            </w:pPr>
            <w:r w:rsidRPr="00D42284">
              <w:rPr>
                <w:rFonts w:cs="Arial"/>
                <w:b/>
              </w:rPr>
              <w:t>2</w:t>
            </w:r>
            <w:r w:rsidRPr="00D42284">
              <w:rPr>
                <w:rFonts w:cs="Arial"/>
                <w:b/>
                <w:vertAlign w:val="superscript"/>
              </w:rPr>
              <w:t>ο</w:t>
            </w:r>
            <w:r w:rsidRPr="00D42284">
              <w:rPr>
                <w:rFonts w:cs="Arial"/>
                <w:b/>
              </w:rPr>
              <w:t xml:space="preserve"> </w:t>
            </w:r>
            <w:proofErr w:type="spellStart"/>
            <w:r w:rsidRPr="00D42284">
              <w:rPr>
                <w:rFonts w:cs="Arial"/>
                <w:b/>
              </w:rPr>
              <w:t>πρ</w:t>
            </w:r>
            <w:proofErr w:type="spellEnd"/>
            <w:r w:rsidRPr="00D42284">
              <w:rPr>
                <w:rFonts w:cs="Arial"/>
                <w:b/>
              </w:rPr>
              <w:t xml:space="preserve">.: </w:t>
            </w:r>
            <w:r w:rsidRPr="00D42284">
              <w:rPr>
                <w:rFonts w:cs="Arial"/>
              </w:rPr>
              <w:t>Το συγκεκριμένο  πρόβλημα είναι αντίστοιχο με τη 2</w:t>
            </w:r>
            <w:r w:rsidRPr="00D42284">
              <w:rPr>
                <w:rFonts w:cs="Arial"/>
                <w:vertAlign w:val="superscript"/>
              </w:rPr>
              <w:t>η</w:t>
            </w:r>
            <w:r w:rsidRPr="00D42284">
              <w:rPr>
                <w:rFonts w:cs="Arial"/>
              </w:rPr>
              <w:t xml:space="preserve"> δραστηριότητα.</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5</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Default"/>
              <w:jc w:val="both"/>
              <w:rPr>
                <w:rFonts w:ascii="Calibri" w:hAnsi="Calibri"/>
                <w:color w:val="auto"/>
                <w:sz w:val="22"/>
                <w:szCs w:val="22"/>
              </w:rPr>
            </w:pPr>
            <w:r w:rsidRPr="00D42284">
              <w:rPr>
                <w:rFonts w:ascii="Calibri" w:hAnsi="Calibri"/>
                <w:color w:val="auto"/>
                <w:sz w:val="22"/>
                <w:szCs w:val="22"/>
              </w:rPr>
              <w:t>1</w:t>
            </w:r>
            <w:r w:rsidRPr="00D42284">
              <w:rPr>
                <w:rFonts w:ascii="Calibri" w:hAnsi="Calibri"/>
                <w:color w:val="auto"/>
                <w:sz w:val="22"/>
                <w:szCs w:val="22"/>
                <w:vertAlign w:val="superscript"/>
              </w:rPr>
              <w:t>η</w:t>
            </w:r>
            <w:r w:rsidRPr="00D42284">
              <w:rPr>
                <w:rFonts w:ascii="Calibri" w:hAnsi="Calibri"/>
                <w:color w:val="auto"/>
                <w:sz w:val="22"/>
                <w:szCs w:val="22"/>
              </w:rPr>
              <w:t xml:space="preserve"> </w:t>
            </w:r>
            <w:proofErr w:type="spellStart"/>
            <w:r w:rsidRPr="00D42284">
              <w:rPr>
                <w:rFonts w:ascii="Calibri" w:hAnsi="Calibri"/>
                <w:color w:val="auto"/>
                <w:sz w:val="22"/>
                <w:szCs w:val="22"/>
              </w:rPr>
              <w:t>ασκ</w:t>
            </w:r>
            <w:proofErr w:type="spellEnd"/>
            <w:r w:rsidRPr="00D42284">
              <w:rPr>
                <w:rFonts w:ascii="Calibri" w:hAnsi="Calibri"/>
                <w:color w:val="auto"/>
                <w:sz w:val="22"/>
                <w:szCs w:val="22"/>
              </w:rPr>
              <w:t>.(</w:t>
            </w:r>
            <w:proofErr w:type="spellStart"/>
            <w:r w:rsidRPr="00D42284">
              <w:rPr>
                <w:rFonts w:ascii="Calibri" w:hAnsi="Calibri"/>
                <w:color w:val="auto"/>
                <w:sz w:val="22"/>
                <w:szCs w:val="22"/>
              </w:rPr>
              <w:t>β,δ,ε,ζ,η</w:t>
            </w:r>
            <w:proofErr w:type="spellEnd"/>
            <w:r w:rsidRPr="00D42284">
              <w:rPr>
                <w:rFonts w:ascii="Calibri" w:hAnsi="Calibri"/>
                <w:color w:val="auto"/>
                <w:sz w:val="22"/>
                <w:szCs w:val="22"/>
              </w:rPr>
              <w:t>)</w:t>
            </w:r>
          </w:p>
          <w:p w:rsidR="002B5543" w:rsidRPr="00D42284" w:rsidRDefault="002B5543" w:rsidP="002B5543">
            <w:pPr>
              <w:pStyle w:val="Default"/>
              <w:jc w:val="both"/>
              <w:rPr>
                <w:rFonts w:ascii="Calibri" w:hAnsi="Calibri"/>
                <w:color w:val="auto"/>
                <w:sz w:val="22"/>
                <w:szCs w:val="22"/>
              </w:rPr>
            </w:pPr>
            <w:r w:rsidRPr="00D42284">
              <w:rPr>
                <w:rFonts w:ascii="Calibri" w:hAnsi="Calibri"/>
                <w:color w:val="auto"/>
                <w:sz w:val="22"/>
                <w:szCs w:val="22"/>
              </w:rPr>
              <w:t>2</w:t>
            </w:r>
            <w:r w:rsidRPr="00D42284">
              <w:rPr>
                <w:rFonts w:ascii="Calibri" w:hAnsi="Calibri"/>
                <w:color w:val="auto"/>
                <w:sz w:val="22"/>
                <w:szCs w:val="22"/>
                <w:vertAlign w:val="superscript"/>
              </w:rPr>
              <w:t>η</w:t>
            </w:r>
            <w:r w:rsidRPr="00D42284">
              <w:rPr>
                <w:rFonts w:ascii="Calibri" w:hAnsi="Calibri"/>
                <w:color w:val="auto"/>
                <w:sz w:val="22"/>
                <w:szCs w:val="22"/>
              </w:rPr>
              <w:t xml:space="preserve"> </w:t>
            </w:r>
            <w:proofErr w:type="spellStart"/>
            <w:r w:rsidRPr="00D42284">
              <w:rPr>
                <w:rFonts w:ascii="Calibri" w:hAnsi="Calibri"/>
                <w:color w:val="auto"/>
                <w:sz w:val="22"/>
                <w:szCs w:val="22"/>
              </w:rPr>
              <w:t>ασκ</w:t>
            </w:r>
            <w:proofErr w:type="spellEnd"/>
            <w:r w:rsidRPr="00D42284">
              <w:rPr>
                <w:rFonts w:ascii="Calibri" w:hAnsi="Calibri"/>
                <w:color w:val="auto"/>
                <w:sz w:val="22"/>
                <w:szCs w:val="22"/>
              </w:rPr>
              <w:t>. (</w:t>
            </w:r>
            <w:proofErr w:type="spellStart"/>
            <w:r w:rsidRPr="00D42284">
              <w:rPr>
                <w:rFonts w:ascii="Calibri" w:hAnsi="Calibri"/>
                <w:color w:val="auto"/>
                <w:sz w:val="22"/>
                <w:szCs w:val="22"/>
              </w:rPr>
              <w:t>α,β,ε</w:t>
            </w:r>
            <w:proofErr w:type="spellEnd"/>
            <w:r w:rsidRPr="00D42284">
              <w:rPr>
                <w:rFonts w:ascii="Calibri" w:hAnsi="Calibri"/>
                <w:color w:val="auto"/>
                <w:sz w:val="22"/>
                <w:szCs w:val="22"/>
              </w:rPr>
              <w:t xml:space="preserve">) </w:t>
            </w:r>
          </w:p>
          <w:p w:rsidR="002B5543" w:rsidRPr="00D42284" w:rsidRDefault="002B5543" w:rsidP="002B5543">
            <w:pPr>
              <w:jc w:val="both"/>
              <w:rPr>
                <w:rFonts w:cs="Arial"/>
              </w:rPr>
            </w:pPr>
            <w:r w:rsidRPr="00D42284">
              <w:rPr>
                <w:rFonts w:cs="Arial"/>
              </w:rPr>
              <w:t>3</w:t>
            </w:r>
            <w:r w:rsidRPr="00D42284">
              <w:rPr>
                <w:rFonts w:cs="Arial"/>
                <w:vertAlign w:val="superscript"/>
              </w:rPr>
              <w:t xml:space="preserve">η  </w:t>
            </w:r>
            <w:proofErr w:type="spellStart"/>
            <w:r w:rsidRPr="00D42284">
              <w:rPr>
                <w:rFonts w:cs="Arial"/>
              </w:rPr>
              <w:t>ασκ</w:t>
            </w:r>
            <w:proofErr w:type="spellEnd"/>
            <w:r w:rsidRPr="00D42284">
              <w:rPr>
                <w:rFonts w:cs="Arial"/>
              </w:rPr>
              <w:t>. (τα 3 τελευταία)</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Πρόκειται για απλές αριθμητικές πράξεις. Οι στόχοι καλύπτονται και με τον περιορισμό της ποσότητας για κάθε άσκηση.</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6</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1</w:t>
            </w:r>
            <w:r w:rsidRPr="00D42284">
              <w:rPr>
                <w:rFonts w:cs="Arial"/>
                <w:vertAlign w:val="superscript"/>
              </w:rPr>
              <w:t>η</w:t>
            </w:r>
            <w:r w:rsidRPr="00D42284">
              <w:rPr>
                <w:rFonts w:cs="Arial"/>
              </w:rPr>
              <w:t xml:space="preserve"> δραστηριότητα</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Default"/>
              <w:jc w:val="both"/>
              <w:rPr>
                <w:rFonts w:ascii="Calibri" w:hAnsi="Calibri"/>
                <w:color w:val="auto"/>
                <w:sz w:val="22"/>
                <w:szCs w:val="22"/>
              </w:rPr>
            </w:pPr>
            <w:r w:rsidRPr="00D42284">
              <w:rPr>
                <w:rFonts w:ascii="Calibri" w:hAnsi="Calibri"/>
                <w:color w:val="auto"/>
                <w:sz w:val="22"/>
                <w:szCs w:val="22"/>
              </w:rPr>
              <w:t>3</w:t>
            </w:r>
            <w:r w:rsidRPr="00D42284">
              <w:rPr>
                <w:rFonts w:ascii="Calibri" w:hAnsi="Calibri"/>
                <w:color w:val="auto"/>
                <w:sz w:val="22"/>
                <w:szCs w:val="22"/>
                <w:vertAlign w:val="superscript"/>
              </w:rPr>
              <w:t>η</w:t>
            </w:r>
            <w:r w:rsidRPr="00D42284">
              <w:rPr>
                <w:rFonts w:ascii="Calibri" w:hAnsi="Calibri"/>
                <w:color w:val="auto"/>
                <w:sz w:val="22"/>
                <w:szCs w:val="22"/>
              </w:rPr>
              <w:t xml:space="preserve"> άσκηση,  </w:t>
            </w:r>
          </w:p>
          <w:p w:rsidR="002B5543" w:rsidRPr="00D42284" w:rsidRDefault="002B5543" w:rsidP="002B5543">
            <w:pPr>
              <w:jc w:val="both"/>
              <w:rPr>
                <w:rFonts w:cs="Arial"/>
              </w:rPr>
            </w:pPr>
            <w:r w:rsidRPr="00D42284">
              <w:rPr>
                <w:rFonts w:cs="Arial"/>
              </w:rPr>
              <w:t>1</w:t>
            </w:r>
            <w:r w:rsidRPr="00D42284">
              <w:rPr>
                <w:rFonts w:cs="Arial"/>
                <w:vertAlign w:val="superscript"/>
              </w:rPr>
              <w:t>ο</w:t>
            </w:r>
            <w:r w:rsidRPr="00D42284">
              <w:rPr>
                <w:rFonts w:cs="Arial"/>
              </w:rPr>
              <w:t xml:space="preserve"> πρόβλημα</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Default"/>
              <w:jc w:val="both"/>
              <w:rPr>
                <w:rFonts w:ascii="Calibri" w:hAnsi="Calibri"/>
                <w:b/>
                <w:sz w:val="22"/>
                <w:szCs w:val="22"/>
              </w:rPr>
            </w:pPr>
            <w:r w:rsidRPr="00D42284">
              <w:rPr>
                <w:rFonts w:ascii="Calibri" w:hAnsi="Calibri"/>
                <w:b/>
                <w:color w:val="auto"/>
                <w:sz w:val="22"/>
                <w:szCs w:val="22"/>
              </w:rPr>
              <w:t>1</w:t>
            </w:r>
            <w:r w:rsidRPr="00D42284">
              <w:rPr>
                <w:rFonts w:ascii="Calibri" w:hAnsi="Calibri"/>
                <w:b/>
                <w:color w:val="auto"/>
                <w:sz w:val="22"/>
                <w:szCs w:val="22"/>
                <w:vertAlign w:val="superscript"/>
              </w:rPr>
              <w:t>η</w:t>
            </w:r>
            <w:r w:rsidRPr="00D42284">
              <w:rPr>
                <w:rFonts w:ascii="Calibri" w:hAnsi="Calibri"/>
                <w:b/>
                <w:color w:val="auto"/>
                <w:sz w:val="22"/>
                <w:szCs w:val="22"/>
              </w:rPr>
              <w:t xml:space="preserve"> </w:t>
            </w:r>
            <w:proofErr w:type="spellStart"/>
            <w:r w:rsidRPr="00D42284">
              <w:rPr>
                <w:rFonts w:ascii="Calibri" w:hAnsi="Calibri"/>
                <w:b/>
                <w:color w:val="auto"/>
                <w:sz w:val="22"/>
                <w:szCs w:val="22"/>
              </w:rPr>
              <w:t>δρ.:</w:t>
            </w:r>
            <w:r w:rsidRPr="00D42284">
              <w:rPr>
                <w:rFonts w:ascii="Calibri" w:hAnsi="Calibri"/>
                <w:color w:val="auto"/>
                <w:sz w:val="22"/>
                <w:szCs w:val="22"/>
              </w:rPr>
              <w:t>Το</w:t>
            </w:r>
            <w:proofErr w:type="spellEnd"/>
            <w:r w:rsidRPr="00D42284">
              <w:rPr>
                <w:rFonts w:ascii="Calibri" w:hAnsi="Calibri"/>
                <w:b/>
                <w:color w:val="auto"/>
                <w:sz w:val="22"/>
                <w:szCs w:val="22"/>
              </w:rPr>
              <w:t xml:space="preserve"> </w:t>
            </w:r>
            <w:r w:rsidRPr="00D42284">
              <w:rPr>
                <w:rFonts w:ascii="Calibri" w:hAnsi="Calibri"/>
                <w:color w:val="auto"/>
                <w:sz w:val="22"/>
                <w:szCs w:val="22"/>
              </w:rPr>
              <w:t xml:space="preserve">περιεχόμενο </w:t>
            </w:r>
            <w:r w:rsidRPr="00D42284">
              <w:rPr>
                <w:rFonts w:ascii="Calibri" w:hAnsi="Calibri"/>
                <w:b/>
                <w:color w:val="auto"/>
                <w:sz w:val="22"/>
                <w:szCs w:val="22"/>
              </w:rPr>
              <w:t xml:space="preserve"> </w:t>
            </w:r>
            <w:r w:rsidRPr="00D42284">
              <w:rPr>
                <w:rFonts w:ascii="Calibri" w:hAnsi="Calibri"/>
                <w:color w:val="auto"/>
                <w:sz w:val="22"/>
                <w:szCs w:val="22"/>
              </w:rPr>
              <w:t xml:space="preserve">της συγκεκριμένης δραστηριότητας </w:t>
            </w:r>
            <w:r w:rsidRPr="00D42284">
              <w:rPr>
                <w:rFonts w:ascii="Calibri" w:hAnsi="Calibri"/>
                <w:b/>
                <w:color w:val="auto"/>
                <w:sz w:val="22"/>
                <w:szCs w:val="22"/>
              </w:rPr>
              <w:t xml:space="preserve"> </w:t>
            </w:r>
            <w:r w:rsidRPr="00D42284">
              <w:rPr>
                <w:rFonts w:ascii="Calibri" w:hAnsi="Calibri"/>
                <w:color w:val="auto"/>
                <w:sz w:val="22"/>
                <w:szCs w:val="22"/>
              </w:rPr>
              <w:t>έχει καλυφθεί σε μικρότερες τάξεις.</w:t>
            </w:r>
            <w:r w:rsidRPr="00D42284">
              <w:rPr>
                <w:rFonts w:ascii="Calibri" w:hAnsi="Calibri"/>
                <w:b/>
                <w:sz w:val="22"/>
                <w:szCs w:val="22"/>
              </w:rPr>
              <w:t xml:space="preserve"> </w:t>
            </w:r>
          </w:p>
          <w:p w:rsidR="002B5543" w:rsidRPr="00D42284" w:rsidRDefault="002B5543" w:rsidP="002B5543">
            <w:pPr>
              <w:pStyle w:val="Default"/>
              <w:jc w:val="both"/>
              <w:rPr>
                <w:rFonts w:ascii="Calibri" w:hAnsi="Calibri"/>
                <w:color w:val="auto"/>
                <w:sz w:val="22"/>
                <w:szCs w:val="22"/>
              </w:rPr>
            </w:pPr>
            <w:r w:rsidRPr="00D42284">
              <w:rPr>
                <w:rFonts w:ascii="Calibri" w:hAnsi="Calibri"/>
                <w:b/>
                <w:color w:val="auto"/>
                <w:sz w:val="22"/>
                <w:szCs w:val="22"/>
              </w:rPr>
              <w:t>3</w:t>
            </w:r>
            <w:r w:rsidRPr="00D42284">
              <w:rPr>
                <w:rFonts w:ascii="Calibri" w:hAnsi="Calibri"/>
                <w:b/>
                <w:color w:val="auto"/>
                <w:sz w:val="22"/>
                <w:szCs w:val="22"/>
                <w:vertAlign w:val="superscript"/>
              </w:rPr>
              <w:t>η</w:t>
            </w:r>
            <w:r w:rsidRPr="00D42284">
              <w:rPr>
                <w:rFonts w:ascii="Calibri" w:hAnsi="Calibri"/>
                <w:b/>
                <w:color w:val="auto"/>
                <w:sz w:val="22"/>
                <w:szCs w:val="22"/>
              </w:rPr>
              <w:t xml:space="preserve"> </w:t>
            </w:r>
            <w:proofErr w:type="spellStart"/>
            <w:r w:rsidRPr="00D42284">
              <w:rPr>
                <w:rFonts w:ascii="Calibri" w:hAnsi="Calibri"/>
                <w:b/>
                <w:color w:val="auto"/>
                <w:sz w:val="22"/>
                <w:szCs w:val="22"/>
              </w:rPr>
              <w:t>ασκ</w:t>
            </w:r>
            <w:proofErr w:type="spellEnd"/>
            <w:r w:rsidRPr="00D42284">
              <w:rPr>
                <w:rFonts w:ascii="Calibri" w:hAnsi="Calibri"/>
                <w:b/>
                <w:color w:val="auto"/>
                <w:sz w:val="22"/>
                <w:szCs w:val="22"/>
              </w:rPr>
              <w:t xml:space="preserve">. </w:t>
            </w:r>
            <w:r w:rsidRPr="00D42284">
              <w:rPr>
                <w:rFonts w:ascii="Calibri" w:hAnsi="Calibri"/>
                <w:color w:val="auto"/>
                <w:sz w:val="22"/>
                <w:szCs w:val="22"/>
              </w:rPr>
              <w:t>Το περιεχόμενο της συγκεκριμένης άσκησης έχει καλυφθεί σε μικρότερες τάξεις.</w:t>
            </w:r>
          </w:p>
          <w:p w:rsidR="002B5543" w:rsidRPr="00D42284" w:rsidRDefault="002B5543" w:rsidP="002B5543">
            <w:pPr>
              <w:jc w:val="both"/>
              <w:rPr>
                <w:rFonts w:cs="Arial"/>
              </w:rPr>
            </w:pPr>
            <w:r w:rsidRPr="00D42284">
              <w:rPr>
                <w:rFonts w:cs="Arial"/>
                <w:b/>
              </w:rPr>
              <w:t>1</w:t>
            </w:r>
            <w:r w:rsidRPr="00D42284">
              <w:rPr>
                <w:rFonts w:cs="Arial"/>
                <w:b/>
                <w:vertAlign w:val="superscript"/>
              </w:rPr>
              <w:t>ο</w:t>
            </w:r>
            <w:r w:rsidRPr="00D42284">
              <w:rPr>
                <w:rFonts w:cs="Arial"/>
                <w:b/>
              </w:rPr>
              <w:t xml:space="preserve"> </w:t>
            </w:r>
            <w:proofErr w:type="spellStart"/>
            <w:r w:rsidRPr="00D42284">
              <w:rPr>
                <w:rFonts w:cs="Arial"/>
                <w:b/>
              </w:rPr>
              <w:t>πρ.:</w:t>
            </w:r>
            <w:r w:rsidRPr="00D42284">
              <w:rPr>
                <w:rFonts w:cs="Arial"/>
              </w:rPr>
              <w:t>Το</w:t>
            </w:r>
            <w:proofErr w:type="spellEnd"/>
            <w:r w:rsidRPr="00D42284">
              <w:rPr>
                <w:rFonts w:cs="Arial"/>
              </w:rPr>
              <w:t xml:space="preserve"> συγκεκριμένο πρόβλημα είναι απλό και έχει σχολιαστεί αρνητικά για τις κοινωνικές του προεκτάσεις.</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8</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1</w:t>
            </w:r>
            <w:r w:rsidRPr="00D42284">
              <w:rPr>
                <w:rFonts w:cs="Arial"/>
                <w:vertAlign w:val="superscript"/>
              </w:rPr>
              <w:t>η</w:t>
            </w:r>
            <w:r w:rsidRPr="00D42284">
              <w:rPr>
                <w:rFonts w:cs="Arial"/>
              </w:rPr>
              <w:t xml:space="preserve"> δραστηριότητα, 2</w:t>
            </w:r>
            <w:r w:rsidRPr="00D42284">
              <w:rPr>
                <w:rFonts w:cs="Arial"/>
                <w:vertAlign w:val="superscript"/>
              </w:rPr>
              <w:t>η</w:t>
            </w:r>
            <w:r w:rsidRPr="00D42284">
              <w:rPr>
                <w:rFonts w:cs="Arial"/>
              </w:rPr>
              <w:t xml:space="preserve"> εφαρμογή</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1</w:t>
            </w:r>
            <w:r w:rsidRPr="00D42284">
              <w:rPr>
                <w:rFonts w:cs="Arial"/>
                <w:vertAlign w:val="superscript"/>
              </w:rPr>
              <w:t>η</w:t>
            </w:r>
            <w:r w:rsidRPr="00D42284">
              <w:rPr>
                <w:rFonts w:cs="Arial"/>
              </w:rPr>
              <w:t>, 3</w:t>
            </w:r>
            <w:r w:rsidRPr="00D42284">
              <w:rPr>
                <w:rFonts w:cs="Arial"/>
                <w:vertAlign w:val="superscript"/>
              </w:rPr>
              <w:t>η</w:t>
            </w:r>
            <w:r w:rsidRPr="00D42284">
              <w:rPr>
                <w:rFonts w:cs="Arial"/>
              </w:rPr>
              <w:t xml:space="preserve"> άσκηση, 1</w:t>
            </w:r>
            <w:r w:rsidRPr="00D42284">
              <w:rPr>
                <w:rFonts w:cs="Arial"/>
                <w:vertAlign w:val="superscript"/>
              </w:rPr>
              <w:t>ο</w:t>
            </w:r>
            <w:r w:rsidRPr="00D42284">
              <w:rPr>
                <w:rFonts w:cs="Arial"/>
              </w:rPr>
              <w:t xml:space="preserve"> πρόβλημα</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Βλέπε παρακάτω κείμενο διαχείρισης της ύλης.</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9</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ολόκληρο το κεφάλαιο</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ολόκληρο το κεφάλαιο</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eastAsia="+mn-ea" w:cs="Arial"/>
                <w:bCs/>
              </w:rPr>
              <w:t xml:space="preserve">Η διαδικασία επίλυσης προβλήματος συναντάται σε κάθε </w:t>
            </w:r>
            <w:r w:rsidRPr="00D42284">
              <w:rPr>
                <w:rFonts w:cs="Arial"/>
              </w:rPr>
              <w:t>κεφάλαιο</w:t>
            </w:r>
            <w:r w:rsidRPr="00D42284">
              <w:rPr>
                <w:rFonts w:eastAsia="+mn-ea" w:cs="Arial"/>
                <w:bCs/>
              </w:rPr>
              <w:t>. Το συγκεκριμένο κεφάλαιο αναφέρει τη διαδικασία (διαβάζω – καταστρώνω – εκτελώ – απαντώ – ελέγχω) η οποία όμως θα πρέπει να επανέρχεται και να συζητείται σε κάθε προβληματική κατάσταση, πράγμα το οποίο έχει ήδη γίνει πολλές φορές μέχρι τώρα στις μικρότερες τάξεις.</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10</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ολόκληρο το κεφάλαιο</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ολόκληρο το κεφάλαιο</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 xml:space="preserve">Η χρήση της αριθμομηχανής θα πρέπει να γίνεται επιλεγμένα μεν, αλλά σε καθημερινή βάση, ιδιαίτερα από μαθητές που δυσκολεύονται σε υπολογισμούς αλγορίθμων. Με τον τρόπο αυτό, δίνεται η δυνατότητα να εξαλειφθεί η μηχανιστική επαναλαμβανόμενη μαθηματική γνώση με αποτέλεσμα να υπάρχει αρκετά διαθέσιμος χρόνος για το «γιατί» και το «πώς» οι μαθηματικές έννοιες χρησιμοποιούνται στην πράξη και τι συμπεράσματα προκύπτουν από αυτές. </w:t>
            </w:r>
            <w:r w:rsidRPr="00D42284">
              <w:rPr>
                <w:rFonts w:cs="Arial"/>
              </w:rPr>
              <w:lastRenderedPageBreak/>
              <w:t>Άλλωστε, αναμένεται ότι οι μαθητές είναι ήδη εξοικειωμένοι με την αριθμομηχανή, αφού η χρήση της υπάρχει στα βιβλία μικρότερων τάξεων.</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lastRenderedPageBreak/>
              <w:t>11</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ολόκληρο το κεφάλαιο</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ολόκληρο το κεφάλαιο</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eastAsia="+mn-ea" w:cs="Arial"/>
                <w:bCs/>
              </w:rPr>
            </w:pPr>
            <w:r w:rsidRPr="00D42284">
              <w:rPr>
                <w:rFonts w:eastAsia="+mn-ea" w:cs="Arial"/>
                <w:bCs/>
              </w:rPr>
              <w:t xml:space="preserve">Το περιεχόμενο του συγκεκριμένου κεφαλαίου έχει συζητηθεί στην Ε΄ τάξη (Κεφ.11) και επειδή χρησιμοποιείται πολλές φορές δεν </w:t>
            </w:r>
            <w:r w:rsidRPr="00D42284">
              <w:rPr>
                <w:rFonts w:cs="Arial"/>
              </w:rPr>
              <w:t>παρουσιάζει</w:t>
            </w:r>
            <w:r w:rsidRPr="00D42284">
              <w:rPr>
                <w:rFonts w:eastAsia="+mn-ea" w:cs="Arial"/>
                <w:bCs/>
              </w:rPr>
              <w:t xml:space="preserve"> δυσκολίες. </w:t>
            </w:r>
          </w:p>
          <w:p w:rsidR="002B5543" w:rsidRPr="00D42284" w:rsidRDefault="002B5543" w:rsidP="002B5543">
            <w:pPr>
              <w:jc w:val="both"/>
              <w:rPr>
                <w:rFonts w:cs="Arial"/>
              </w:rPr>
            </w:pPr>
            <w:r w:rsidRPr="00D42284">
              <w:rPr>
                <w:rFonts w:eastAsia="+mn-ea" w:cs="Arial"/>
                <w:bCs/>
              </w:rPr>
              <w:t>Θα εμπεδωθεί με τη συχνή χρήση κατά τη διαδικασία εκτίμησης αποτελεσμάτων έτσι ώστε να αποφευχθούν πιθανά σφάλματα.</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18</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ολόκληρο το κεφάλαιο</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ολόκληρο το κεφάλαιο</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eastAsia="+mn-ea" w:cs="Arial"/>
                <w:bCs/>
              </w:rPr>
              <w:t>Οι στόχοι του συγκεκριμένου κεφαλαίου μπορούν εύκολα να επιτευχθούν μέσα από τη χρήση παραδειγμάτων για τις δυνάμεις στο 17</w:t>
            </w:r>
            <w:r w:rsidRPr="00D42284">
              <w:rPr>
                <w:rFonts w:eastAsia="+mn-ea" w:cs="Arial"/>
                <w:bCs/>
                <w:vertAlign w:val="superscript"/>
              </w:rPr>
              <w:t>ο</w:t>
            </w:r>
            <w:r w:rsidRPr="00D42284">
              <w:rPr>
                <w:rFonts w:eastAsia="+mn-ea" w:cs="Arial"/>
                <w:bCs/>
              </w:rPr>
              <w:t xml:space="preserve"> κεφάλαιο.</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21</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εφαρμογή</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Default"/>
              <w:jc w:val="both"/>
              <w:rPr>
                <w:rFonts w:ascii="Calibri" w:hAnsi="Calibri"/>
                <w:color w:val="auto"/>
                <w:sz w:val="22"/>
                <w:szCs w:val="22"/>
              </w:rPr>
            </w:pPr>
            <w:r w:rsidRPr="00D42284">
              <w:rPr>
                <w:rFonts w:ascii="Calibri" w:hAnsi="Calibri"/>
                <w:color w:val="auto"/>
                <w:sz w:val="22"/>
                <w:szCs w:val="22"/>
              </w:rPr>
              <w:t>1</w:t>
            </w:r>
            <w:r w:rsidRPr="00D42284">
              <w:rPr>
                <w:rFonts w:ascii="Calibri" w:hAnsi="Calibri"/>
                <w:color w:val="auto"/>
                <w:sz w:val="22"/>
                <w:szCs w:val="22"/>
                <w:vertAlign w:val="superscript"/>
              </w:rPr>
              <w:t>η</w:t>
            </w:r>
            <w:r w:rsidRPr="00D42284">
              <w:rPr>
                <w:rFonts w:ascii="Calibri" w:hAnsi="Calibri"/>
                <w:color w:val="auto"/>
                <w:sz w:val="22"/>
                <w:szCs w:val="22"/>
              </w:rPr>
              <w:t xml:space="preserve"> άσκηση</w:t>
            </w:r>
            <w:r w:rsidRPr="00D42284">
              <w:rPr>
                <w:rFonts w:ascii="Calibri" w:hAnsi="Calibri"/>
                <w:color w:val="auto"/>
                <w:sz w:val="22"/>
                <w:szCs w:val="22"/>
                <w:lang w:val="en-US"/>
              </w:rPr>
              <w:t xml:space="preserve">, </w:t>
            </w:r>
          </w:p>
          <w:p w:rsidR="002B5543" w:rsidRPr="00D42284" w:rsidRDefault="002B5543" w:rsidP="002B5543">
            <w:pPr>
              <w:jc w:val="both"/>
              <w:rPr>
                <w:rFonts w:cs="Arial"/>
              </w:rPr>
            </w:pPr>
            <w:r w:rsidRPr="00D42284">
              <w:rPr>
                <w:rFonts w:cs="Arial"/>
              </w:rPr>
              <w:t>1</w:t>
            </w:r>
            <w:r w:rsidRPr="00D42284">
              <w:rPr>
                <w:rFonts w:cs="Arial"/>
                <w:vertAlign w:val="superscript"/>
              </w:rPr>
              <w:t>ο</w:t>
            </w:r>
            <w:r w:rsidRPr="00D42284">
              <w:rPr>
                <w:rFonts w:cs="Arial"/>
              </w:rPr>
              <w:t xml:space="preserve"> πρόβλημα</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Default"/>
              <w:jc w:val="both"/>
              <w:rPr>
                <w:rFonts w:ascii="Calibri" w:hAnsi="Calibri"/>
                <w:color w:val="auto"/>
                <w:sz w:val="22"/>
                <w:szCs w:val="22"/>
              </w:rPr>
            </w:pPr>
            <w:r w:rsidRPr="00D42284">
              <w:rPr>
                <w:rFonts w:ascii="Calibri" w:hAnsi="Calibri"/>
                <w:b/>
                <w:color w:val="auto"/>
                <w:sz w:val="22"/>
                <w:szCs w:val="22"/>
              </w:rPr>
              <w:t xml:space="preserve">εφ.: </w:t>
            </w:r>
            <w:r w:rsidRPr="00D42284">
              <w:rPr>
                <w:rFonts w:ascii="Calibri" w:hAnsi="Calibri"/>
                <w:color w:val="auto"/>
                <w:sz w:val="22"/>
                <w:szCs w:val="22"/>
              </w:rPr>
              <w:t>Το περιεχόμενο της συγκεκριμένης εφαρμογής</w:t>
            </w:r>
            <w:r w:rsidRPr="00D42284">
              <w:rPr>
                <w:rFonts w:ascii="Calibri" w:hAnsi="Calibri"/>
                <w:b/>
                <w:color w:val="auto"/>
                <w:sz w:val="22"/>
                <w:szCs w:val="22"/>
              </w:rPr>
              <w:t xml:space="preserve"> </w:t>
            </w:r>
            <w:r w:rsidRPr="00D42284">
              <w:rPr>
                <w:rFonts w:ascii="Calibri" w:hAnsi="Calibri"/>
                <w:color w:val="auto"/>
                <w:sz w:val="22"/>
                <w:szCs w:val="22"/>
              </w:rPr>
              <w:t>καλύπτεται από τη 2</w:t>
            </w:r>
            <w:r w:rsidRPr="00D42284">
              <w:rPr>
                <w:rFonts w:ascii="Calibri" w:hAnsi="Calibri"/>
                <w:color w:val="auto"/>
                <w:sz w:val="22"/>
                <w:szCs w:val="22"/>
                <w:vertAlign w:val="superscript"/>
              </w:rPr>
              <w:t>η</w:t>
            </w:r>
            <w:r w:rsidRPr="00D42284">
              <w:rPr>
                <w:rFonts w:ascii="Calibri" w:hAnsi="Calibri"/>
                <w:color w:val="auto"/>
                <w:sz w:val="22"/>
                <w:szCs w:val="22"/>
              </w:rPr>
              <w:t xml:space="preserve"> δραστηριότητα</w:t>
            </w:r>
          </w:p>
          <w:p w:rsidR="002B5543" w:rsidRPr="00D42284" w:rsidRDefault="002B5543" w:rsidP="002B5543">
            <w:pPr>
              <w:pStyle w:val="Default"/>
              <w:jc w:val="both"/>
              <w:rPr>
                <w:rFonts w:ascii="Calibri" w:hAnsi="Calibri"/>
                <w:color w:val="auto"/>
                <w:sz w:val="22"/>
                <w:szCs w:val="22"/>
              </w:rPr>
            </w:pPr>
            <w:r w:rsidRPr="00D42284">
              <w:rPr>
                <w:rFonts w:ascii="Calibri" w:hAnsi="Calibri"/>
                <w:b/>
                <w:color w:val="auto"/>
                <w:sz w:val="22"/>
                <w:szCs w:val="22"/>
              </w:rPr>
              <w:t>1</w:t>
            </w:r>
            <w:r w:rsidRPr="00D42284">
              <w:rPr>
                <w:rFonts w:ascii="Calibri" w:hAnsi="Calibri"/>
                <w:b/>
                <w:color w:val="auto"/>
                <w:sz w:val="22"/>
                <w:szCs w:val="22"/>
                <w:vertAlign w:val="superscript"/>
              </w:rPr>
              <w:t>η</w:t>
            </w:r>
            <w:r w:rsidRPr="00D42284">
              <w:rPr>
                <w:rFonts w:ascii="Calibri" w:hAnsi="Calibri"/>
                <w:b/>
                <w:color w:val="auto"/>
                <w:sz w:val="22"/>
                <w:szCs w:val="22"/>
              </w:rPr>
              <w:t xml:space="preserve"> </w:t>
            </w:r>
            <w:proofErr w:type="spellStart"/>
            <w:r w:rsidRPr="00D42284">
              <w:rPr>
                <w:rFonts w:ascii="Calibri" w:hAnsi="Calibri"/>
                <w:b/>
                <w:color w:val="auto"/>
                <w:sz w:val="22"/>
                <w:szCs w:val="22"/>
              </w:rPr>
              <w:t>ασκ.:</w:t>
            </w:r>
            <w:r w:rsidRPr="00D42284">
              <w:rPr>
                <w:rFonts w:ascii="Calibri" w:hAnsi="Calibri"/>
                <w:color w:val="auto"/>
                <w:sz w:val="22"/>
                <w:szCs w:val="22"/>
              </w:rPr>
              <w:t>Το</w:t>
            </w:r>
            <w:proofErr w:type="spellEnd"/>
            <w:r w:rsidRPr="00D42284">
              <w:rPr>
                <w:rFonts w:ascii="Calibri" w:hAnsi="Calibri"/>
                <w:color w:val="auto"/>
                <w:sz w:val="22"/>
                <w:szCs w:val="22"/>
              </w:rPr>
              <w:t xml:space="preserve"> περιεχόμενο της</w:t>
            </w:r>
            <w:r w:rsidRPr="00D42284">
              <w:rPr>
                <w:rFonts w:ascii="Calibri" w:hAnsi="Calibri"/>
                <w:b/>
                <w:color w:val="auto"/>
                <w:sz w:val="22"/>
                <w:szCs w:val="22"/>
              </w:rPr>
              <w:t xml:space="preserve"> </w:t>
            </w:r>
            <w:r w:rsidRPr="00D42284">
              <w:rPr>
                <w:rFonts w:ascii="Calibri" w:hAnsi="Calibri"/>
                <w:color w:val="auto"/>
                <w:sz w:val="22"/>
                <w:szCs w:val="22"/>
              </w:rPr>
              <w:t xml:space="preserve"> συγκεκριμένης άσκησης</w:t>
            </w:r>
            <w:r w:rsidRPr="00D42284">
              <w:rPr>
                <w:rFonts w:ascii="Calibri" w:hAnsi="Calibri"/>
                <w:b/>
                <w:color w:val="auto"/>
                <w:sz w:val="22"/>
                <w:szCs w:val="22"/>
              </w:rPr>
              <w:t xml:space="preserve"> </w:t>
            </w:r>
            <w:r w:rsidRPr="00D42284">
              <w:rPr>
                <w:rFonts w:ascii="Calibri" w:hAnsi="Calibri"/>
                <w:color w:val="auto"/>
                <w:sz w:val="22"/>
                <w:szCs w:val="22"/>
              </w:rPr>
              <w:t>καλύπτεται από τις δραστηριότητες.</w:t>
            </w:r>
          </w:p>
          <w:p w:rsidR="002B5543" w:rsidRPr="00D42284" w:rsidRDefault="002B5543" w:rsidP="002B5543">
            <w:pPr>
              <w:jc w:val="both"/>
              <w:rPr>
                <w:rFonts w:cs="Arial"/>
              </w:rPr>
            </w:pPr>
            <w:r w:rsidRPr="00D42284">
              <w:rPr>
                <w:rFonts w:cs="Arial"/>
                <w:b/>
              </w:rPr>
              <w:t>1</w:t>
            </w:r>
            <w:r w:rsidRPr="00D42284">
              <w:rPr>
                <w:rFonts w:cs="Arial"/>
                <w:b/>
                <w:vertAlign w:val="superscript"/>
              </w:rPr>
              <w:t>ο</w:t>
            </w:r>
            <w:r w:rsidRPr="00D42284">
              <w:rPr>
                <w:rFonts w:cs="Arial"/>
                <w:b/>
              </w:rPr>
              <w:t xml:space="preserve"> </w:t>
            </w:r>
            <w:proofErr w:type="spellStart"/>
            <w:r w:rsidRPr="00D42284">
              <w:rPr>
                <w:rFonts w:cs="Arial"/>
                <w:b/>
              </w:rPr>
              <w:t>πρ</w:t>
            </w:r>
            <w:proofErr w:type="spellEnd"/>
            <w:r w:rsidRPr="00D42284">
              <w:rPr>
                <w:rFonts w:cs="Arial"/>
                <w:b/>
              </w:rPr>
              <w:t xml:space="preserve">.: </w:t>
            </w:r>
            <w:r w:rsidRPr="00D42284">
              <w:rPr>
                <w:rFonts w:cs="Arial"/>
              </w:rPr>
              <w:t>Το περιεχόμενο</w:t>
            </w:r>
            <w:r w:rsidRPr="00D42284">
              <w:rPr>
                <w:rFonts w:cs="Arial"/>
                <w:b/>
              </w:rPr>
              <w:t xml:space="preserve"> </w:t>
            </w:r>
            <w:r w:rsidRPr="00D42284">
              <w:rPr>
                <w:rFonts w:cs="Arial"/>
              </w:rPr>
              <w:t>του συγκεκριμένου προβλήματος  καλύπτεται από τις δραστηριότητες.</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22</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2</w:t>
            </w:r>
            <w:r w:rsidRPr="00D42284">
              <w:rPr>
                <w:rFonts w:cs="Arial"/>
                <w:vertAlign w:val="superscript"/>
              </w:rPr>
              <w:t>ο</w:t>
            </w:r>
            <w:r w:rsidRPr="00D42284">
              <w:rPr>
                <w:rFonts w:cs="Arial"/>
              </w:rPr>
              <w:t xml:space="preserve"> πρόβλημα</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Το περιεχόμενο του συγκεκριμένου προβλήματος καλύπτεται από την 1</w:t>
            </w:r>
            <w:r w:rsidRPr="00D42284">
              <w:rPr>
                <w:rFonts w:cs="Arial"/>
                <w:vertAlign w:val="superscript"/>
              </w:rPr>
              <w:t>η</w:t>
            </w:r>
            <w:r w:rsidRPr="00D42284">
              <w:rPr>
                <w:rFonts w:cs="Arial"/>
              </w:rPr>
              <w:t xml:space="preserve"> δραστηριότητα.</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25</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1</w:t>
            </w:r>
            <w:r w:rsidRPr="00D42284">
              <w:rPr>
                <w:rFonts w:cs="Arial"/>
                <w:vertAlign w:val="superscript"/>
              </w:rPr>
              <w:t>η</w:t>
            </w:r>
            <w:r w:rsidRPr="00D42284">
              <w:rPr>
                <w:rFonts w:cs="Arial"/>
              </w:rPr>
              <w:t>, 2</w:t>
            </w:r>
            <w:r w:rsidRPr="00D42284">
              <w:rPr>
                <w:rFonts w:cs="Arial"/>
                <w:vertAlign w:val="superscript"/>
              </w:rPr>
              <w:t>η</w:t>
            </w:r>
            <w:r w:rsidRPr="00D42284">
              <w:rPr>
                <w:rFonts w:cs="Arial"/>
              </w:rPr>
              <w:t xml:space="preserve"> εφαρμογή, ερωτήσεις για αυτοέλεγχο και συζήτηση</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Η έννοια της μεταβλητής προσεγγίζεται στο Γυμνάσιο. Βλέπε παρακάτω κείμενο διαχείρισης της ύλης.</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26</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Βλέπε παρακάτω κείμενο διαχείρισης της ύλης.</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27</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Βλέπε παρακάτω κείμενο διαχείρισης της ύλης.</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28</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Βλέπε παρακάτω κείμενο διαχείρισης της ύλης.</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29</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Βλέπε παρακάτω κείμενο διαχείρισης της ύλης.</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proofErr w:type="spellStart"/>
            <w:r w:rsidRPr="00D42284">
              <w:rPr>
                <w:rFonts w:cs="Arial"/>
                <w:b/>
              </w:rPr>
              <w:t>ανακεφ</w:t>
            </w:r>
            <w:proofErr w:type="spellEnd"/>
            <w:r w:rsidRPr="00D42284">
              <w:rPr>
                <w:rFonts w:cs="Arial"/>
                <w:b/>
              </w:rPr>
              <w:t>.</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ορισμοί</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1</w:t>
            </w:r>
            <w:r w:rsidRPr="00D42284">
              <w:rPr>
                <w:rFonts w:cs="Arial"/>
                <w:vertAlign w:val="superscript"/>
              </w:rPr>
              <w:t>ο</w:t>
            </w:r>
            <w:r w:rsidRPr="00D42284">
              <w:rPr>
                <w:rFonts w:cs="Arial"/>
              </w:rPr>
              <w:t xml:space="preserve"> πρόβλημα</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Default"/>
              <w:jc w:val="both"/>
              <w:rPr>
                <w:rFonts w:ascii="Calibri" w:hAnsi="Calibri"/>
                <w:color w:val="auto"/>
                <w:sz w:val="22"/>
                <w:szCs w:val="22"/>
              </w:rPr>
            </w:pPr>
            <w:r w:rsidRPr="00D42284">
              <w:rPr>
                <w:rFonts w:ascii="Calibri" w:hAnsi="Calibri"/>
                <w:color w:val="auto"/>
                <w:sz w:val="22"/>
                <w:szCs w:val="22"/>
              </w:rPr>
              <w:t>Να αποφευχθεί η απομνημόνευση ορισμών.</w:t>
            </w:r>
          </w:p>
          <w:p w:rsidR="002B5543" w:rsidRPr="00D42284" w:rsidRDefault="002B5543" w:rsidP="002B5543">
            <w:pPr>
              <w:jc w:val="both"/>
              <w:rPr>
                <w:rFonts w:cs="Arial"/>
              </w:rPr>
            </w:pPr>
            <w:r w:rsidRPr="00D42284">
              <w:rPr>
                <w:rFonts w:cs="Arial"/>
                <w:b/>
              </w:rPr>
              <w:t>Πρόβλημα 1</w:t>
            </w:r>
            <w:r w:rsidRPr="00D42284">
              <w:rPr>
                <w:rFonts w:cs="Arial"/>
                <w:b/>
                <w:vertAlign w:val="superscript"/>
              </w:rPr>
              <w:t>ο</w:t>
            </w:r>
            <w:r w:rsidRPr="00D42284">
              <w:rPr>
                <w:rFonts w:cs="Arial"/>
                <w:b/>
              </w:rPr>
              <w:t xml:space="preserve">: </w:t>
            </w:r>
            <w:r w:rsidRPr="00D42284">
              <w:rPr>
                <w:rFonts w:cs="Arial"/>
              </w:rPr>
              <w:t>Να επιλυθούν προβλήματα με απλές μορφές εξισώσεων.</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lastRenderedPageBreak/>
              <w:t>31</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1</w:t>
            </w:r>
            <w:r w:rsidRPr="00D42284">
              <w:rPr>
                <w:rFonts w:cs="Arial"/>
                <w:vertAlign w:val="superscript"/>
              </w:rPr>
              <w:t>ο</w:t>
            </w:r>
            <w:r w:rsidRPr="00D42284">
              <w:rPr>
                <w:rFonts w:cs="Arial"/>
              </w:rPr>
              <w:t xml:space="preserve"> πρόβλημα</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Το περιεχόμενο του συγκεκριμένου προβλήματος  καλύπτεται από τις εφαρμογές.</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33</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1</w:t>
            </w:r>
            <w:r w:rsidRPr="00D42284">
              <w:rPr>
                <w:rFonts w:cs="Arial"/>
                <w:vertAlign w:val="superscript"/>
              </w:rPr>
              <w:t>η</w:t>
            </w:r>
            <w:r w:rsidRPr="00D42284">
              <w:rPr>
                <w:rFonts w:cs="Arial"/>
              </w:rPr>
              <w:t xml:space="preserve"> δραστηριότητα,         εφαρμογή</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2</w:t>
            </w:r>
            <w:r w:rsidRPr="00D42284">
              <w:rPr>
                <w:rFonts w:cs="Arial"/>
                <w:vertAlign w:val="superscript"/>
              </w:rPr>
              <w:t>η</w:t>
            </w:r>
            <w:r w:rsidRPr="00D42284">
              <w:rPr>
                <w:rFonts w:cs="Arial"/>
              </w:rPr>
              <w:t xml:space="preserve"> άσκηση</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rPr>
              <w:t xml:space="preserve">Η </w:t>
            </w:r>
            <w:r w:rsidRPr="00D42284">
              <w:rPr>
                <w:rFonts w:cs="Arial"/>
                <w:b/>
              </w:rPr>
              <w:t>1</w:t>
            </w:r>
            <w:r w:rsidRPr="00D42284">
              <w:rPr>
                <w:rFonts w:cs="Arial"/>
                <w:b/>
                <w:vertAlign w:val="superscript"/>
              </w:rPr>
              <w:t>η</w:t>
            </w:r>
            <w:r w:rsidRPr="00D42284">
              <w:rPr>
                <w:rFonts w:cs="Arial"/>
                <w:b/>
              </w:rPr>
              <w:t xml:space="preserve"> </w:t>
            </w:r>
            <w:proofErr w:type="spellStart"/>
            <w:r w:rsidRPr="00D42284">
              <w:rPr>
                <w:rFonts w:cs="Arial"/>
                <w:b/>
              </w:rPr>
              <w:t>δρ</w:t>
            </w:r>
            <w:proofErr w:type="spellEnd"/>
            <w:r w:rsidRPr="00D42284">
              <w:rPr>
                <w:rFonts w:cs="Arial"/>
                <w:b/>
              </w:rPr>
              <w:t>.</w:t>
            </w:r>
            <w:r w:rsidRPr="00D42284">
              <w:rPr>
                <w:rFonts w:cs="Arial"/>
              </w:rPr>
              <w:t xml:space="preserve"> και η </w:t>
            </w:r>
            <w:proofErr w:type="spellStart"/>
            <w:r w:rsidRPr="00D42284">
              <w:rPr>
                <w:rFonts w:cs="Arial"/>
                <w:b/>
              </w:rPr>
              <w:t>εφαρμ</w:t>
            </w:r>
            <w:proofErr w:type="spellEnd"/>
            <w:r w:rsidRPr="00D42284">
              <w:rPr>
                <w:rFonts w:cs="Arial"/>
                <w:b/>
              </w:rPr>
              <w:t xml:space="preserve">. </w:t>
            </w:r>
            <w:r w:rsidRPr="00D42284">
              <w:rPr>
                <w:rFonts w:cs="Arial"/>
              </w:rPr>
              <w:t>μπορούν να διδαχθούν μέσω της 2</w:t>
            </w:r>
            <w:r w:rsidRPr="00D42284">
              <w:rPr>
                <w:rFonts w:cs="Arial"/>
                <w:vertAlign w:val="superscript"/>
              </w:rPr>
              <w:t>ης</w:t>
            </w:r>
            <w:r w:rsidRPr="00D42284">
              <w:rPr>
                <w:rFonts w:cs="Arial"/>
              </w:rPr>
              <w:t xml:space="preserve"> δραστηριότητας.</w:t>
            </w:r>
            <w:r w:rsidRPr="00D42284">
              <w:rPr>
                <w:rFonts w:cs="Arial"/>
                <w:b/>
              </w:rPr>
              <w:t xml:space="preserve"> </w:t>
            </w:r>
          </w:p>
          <w:p w:rsidR="002B5543" w:rsidRPr="00D42284" w:rsidRDefault="002B5543" w:rsidP="002B5543">
            <w:pPr>
              <w:jc w:val="both"/>
              <w:rPr>
                <w:rFonts w:cs="Arial"/>
              </w:rPr>
            </w:pPr>
            <w:r w:rsidRPr="00D42284">
              <w:rPr>
                <w:rFonts w:cs="Arial"/>
                <w:b/>
              </w:rPr>
              <w:t>2</w:t>
            </w:r>
            <w:r w:rsidRPr="00D42284">
              <w:rPr>
                <w:rFonts w:cs="Arial"/>
                <w:b/>
                <w:vertAlign w:val="superscript"/>
              </w:rPr>
              <w:t>η</w:t>
            </w:r>
            <w:r w:rsidRPr="00D42284">
              <w:rPr>
                <w:rFonts w:cs="Arial"/>
                <w:b/>
              </w:rPr>
              <w:t xml:space="preserve"> </w:t>
            </w:r>
            <w:proofErr w:type="spellStart"/>
            <w:r w:rsidRPr="00D42284">
              <w:rPr>
                <w:rFonts w:cs="Arial"/>
                <w:b/>
              </w:rPr>
              <w:t>ασκ.:</w:t>
            </w:r>
            <w:r w:rsidRPr="00D42284">
              <w:rPr>
                <w:rFonts w:cs="Arial"/>
              </w:rPr>
              <w:t>Το</w:t>
            </w:r>
            <w:proofErr w:type="spellEnd"/>
            <w:r w:rsidRPr="00D42284">
              <w:rPr>
                <w:rFonts w:cs="Arial"/>
              </w:rPr>
              <w:t xml:space="preserve"> περιεχόμενο</w:t>
            </w:r>
            <w:r w:rsidRPr="00D42284">
              <w:rPr>
                <w:rFonts w:cs="Arial"/>
                <w:b/>
              </w:rPr>
              <w:t xml:space="preserve"> </w:t>
            </w:r>
            <w:r w:rsidRPr="00D42284">
              <w:rPr>
                <w:rFonts w:cs="Arial"/>
              </w:rPr>
              <w:t>της συγκεκριμένης άσκησης καλύπτεται από την 1</w:t>
            </w:r>
            <w:r w:rsidRPr="00D42284">
              <w:rPr>
                <w:rFonts w:cs="Arial"/>
                <w:vertAlign w:val="superscript"/>
              </w:rPr>
              <w:t>η</w:t>
            </w:r>
            <w:r w:rsidRPr="00D42284">
              <w:rPr>
                <w:rFonts w:cs="Arial"/>
              </w:rPr>
              <w:t xml:space="preserve"> άσκηση.</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37</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Βλέπε παρακάτω κείμενο διαχείρισης της ύλης.</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38</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2</w:t>
            </w:r>
            <w:r w:rsidRPr="00D42284">
              <w:rPr>
                <w:rFonts w:cs="Arial"/>
                <w:vertAlign w:val="superscript"/>
              </w:rPr>
              <w:t>ο</w:t>
            </w:r>
            <w:r w:rsidRPr="00D42284">
              <w:rPr>
                <w:rFonts w:cs="Arial"/>
              </w:rPr>
              <w:t xml:space="preserve">  πρόβλημα</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Το περιεχόμενο του συγκεκριμένου προβλήματος  καλύπτεται από τα υπόλοιπα προβλήματα.</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39</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2</w:t>
            </w:r>
            <w:r w:rsidRPr="00D42284">
              <w:rPr>
                <w:rFonts w:cs="Arial"/>
                <w:vertAlign w:val="superscript"/>
              </w:rPr>
              <w:t>ο</w:t>
            </w:r>
            <w:r w:rsidRPr="00D42284">
              <w:rPr>
                <w:rFonts w:cs="Arial"/>
              </w:rPr>
              <w:t xml:space="preserve">  πρόβλημα</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Το περιεχόμενο του συγκεκριμένου προβλήματος  καλύπτεται από τα υπόλοιπα προβλήματα.</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42</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3</w:t>
            </w:r>
            <w:r w:rsidRPr="00D42284">
              <w:rPr>
                <w:rFonts w:cs="Arial"/>
                <w:vertAlign w:val="superscript"/>
              </w:rPr>
              <w:t>ο</w:t>
            </w:r>
            <w:r w:rsidRPr="00D42284">
              <w:rPr>
                <w:rFonts w:cs="Arial"/>
              </w:rPr>
              <w:t xml:space="preserve"> πρόβλημα</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Το περιεχόμενο του συγκεκριμένου προβλήματος καλύπτεται από το 2</w:t>
            </w:r>
            <w:r w:rsidRPr="00D42284">
              <w:rPr>
                <w:rFonts w:cs="Arial"/>
                <w:vertAlign w:val="superscript"/>
              </w:rPr>
              <w:t>ο</w:t>
            </w:r>
            <w:r w:rsidRPr="00D42284">
              <w:rPr>
                <w:rFonts w:cs="Arial"/>
              </w:rPr>
              <w:t xml:space="preserve"> πρόβλημα.</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43</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4</w:t>
            </w:r>
            <w:r w:rsidRPr="00D42284">
              <w:rPr>
                <w:rFonts w:cs="Arial"/>
                <w:vertAlign w:val="superscript"/>
              </w:rPr>
              <w:t>ο</w:t>
            </w:r>
            <w:r w:rsidRPr="00D42284">
              <w:rPr>
                <w:rFonts w:cs="Arial"/>
              </w:rPr>
              <w:t xml:space="preserve"> πρόβλημα</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Βλέπε παρακάτω κείμενο διαχείρισης της ύλης.</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45</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εφαρμογή</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Default"/>
              <w:jc w:val="both"/>
              <w:rPr>
                <w:rFonts w:ascii="Calibri" w:hAnsi="Calibri"/>
                <w:color w:val="auto"/>
                <w:sz w:val="22"/>
                <w:szCs w:val="22"/>
              </w:rPr>
            </w:pPr>
            <w:r w:rsidRPr="00D42284">
              <w:rPr>
                <w:rFonts w:ascii="Calibri" w:hAnsi="Calibri"/>
                <w:color w:val="auto"/>
                <w:sz w:val="22"/>
                <w:szCs w:val="22"/>
              </w:rPr>
              <w:t>Το περιεχόμενο της συγκεκριμένης εφαρμογής καλύπτεται από τις εργασίες των</w:t>
            </w:r>
          </w:p>
          <w:p w:rsidR="002B5543" w:rsidRPr="00D42284" w:rsidRDefault="002B5543" w:rsidP="002B5543">
            <w:pPr>
              <w:jc w:val="both"/>
              <w:rPr>
                <w:rFonts w:cs="Arial"/>
              </w:rPr>
            </w:pPr>
            <w:r w:rsidRPr="00D42284">
              <w:rPr>
                <w:rFonts w:cs="Arial"/>
              </w:rPr>
              <w:t xml:space="preserve"> κεφ. 45, 46.</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47</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εφαρμογή</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lang w:val="en-US"/>
              </w:rPr>
              <w:t>To</w:t>
            </w:r>
            <w:r w:rsidRPr="00D42284">
              <w:rPr>
                <w:rFonts w:cs="Arial"/>
              </w:rPr>
              <w:t xml:space="preserve"> περιεχόμενο της συγκεκριμένης εφαρμογής καλύπτεται από τις δραστηριότητες και το συμπέρασμα.</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48</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εφαρμογή</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lang w:val="en-US"/>
              </w:rPr>
              <w:t>To</w:t>
            </w:r>
            <w:r w:rsidRPr="00D42284">
              <w:rPr>
                <w:rFonts w:cs="Arial"/>
              </w:rPr>
              <w:t xml:space="preserve"> περιεχόμενο της συγκεκριμένης εφαρμογής καλύπτεται από την 3</w:t>
            </w:r>
            <w:r w:rsidRPr="00D42284">
              <w:rPr>
                <w:rFonts w:cs="Arial"/>
                <w:vertAlign w:val="superscript"/>
              </w:rPr>
              <w:t>η</w:t>
            </w:r>
            <w:r w:rsidRPr="00D42284">
              <w:rPr>
                <w:rFonts w:cs="Arial"/>
              </w:rPr>
              <w:t xml:space="preserve"> άσκηση.</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50</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ολόκληρο το κεφάλαιο</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ολόκληρο το κεφάλαιο</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eastAsia="+mn-ea" w:cs="Arial"/>
                <w:bCs/>
              </w:rPr>
              <w:t xml:space="preserve">Η έννοια του βάρους (μάζας) και οι μονάδες μέτρησής της είναι οικείες για τους μαθητές καθώς τις έχουν διδαχθεί στην Δ΄ τάξη (κεφ.18) και σε πολλές συναφείς δραστηριότητες στην Ε΄ τάξη. Επίσης, μπορεί να συζητηθεί και στην </w:t>
            </w:r>
            <w:proofErr w:type="spellStart"/>
            <w:r w:rsidRPr="00D42284">
              <w:rPr>
                <w:rFonts w:eastAsia="+mn-ea" w:cs="Arial"/>
                <w:bCs/>
              </w:rPr>
              <w:t>ΣΤ’τάξη</w:t>
            </w:r>
            <w:proofErr w:type="spellEnd"/>
            <w:r w:rsidRPr="00D42284">
              <w:rPr>
                <w:rFonts w:eastAsia="+mn-ea" w:cs="Arial"/>
                <w:bCs/>
              </w:rPr>
              <w:t xml:space="preserve"> μέσα από κάποιο πρόβλημα που πραγματεύεται το βάρος (π.χ. κεφ.3</w:t>
            </w:r>
            <w:r w:rsidRPr="00D42284">
              <w:rPr>
                <w:rFonts w:eastAsia="+mn-ea" w:cs="Arial"/>
                <w:bCs/>
                <w:vertAlign w:val="superscript"/>
              </w:rPr>
              <w:t>ο</w:t>
            </w:r>
            <w:r w:rsidRPr="00D42284">
              <w:rPr>
                <w:rFonts w:eastAsia="+mn-ea" w:cs="Arial"/>
                <w:bCs/>
              </w:rPr>
              <w:t xml:space="preserve"> προβλ.2</w:t>
            </w:r>
            <w:r w:rsidRPr="00D42284">
              <w:rPr>
                <w:rFonts w:eastAsia="+mn-ea" w:cs="Arial"/>
                <w:bCs/>
                <w:vertAlign w:val="superscript"/>
              </w:rPr>
              <w:t>ο</w:t>
            </w:r>
            <w:r w:rsidRPr="00D42284">
              <w:rPr>
                <w:rFonts w:eastAsia="+mn-ea" w:cs="Arial"/>
                <w:bCs/>
              </w:rPr>
              <w:t>, κεφ.5</w:t>
            </w:r>
            <w:r w:rsidRPr="00D42284">
              <w:rPr>
                <w:rFonts w:eastAsia="+mn-ea" w:cs="Arial"/>
                <w:bCs/>
                <w:vertAlign w:val="superscript"/>
              </w:rPr>
              <w:t>ο</w:t>
            </w:r>
            <w:r w:rsidRPr="00D42284">
              <w:rPr>
                <w:rFonts w:eastAsia="+mn-ea" w:cs="Arial"/>
                <w:bCs/>
              </w:rPr>
              <w:t xml:space="preserve"> προβλ.2</w:t>
            </w:r>
            <w:r w:rsidRPr="00D42284">
              <w:rPr>
                <w:rFonts w:eastAsia="+mn-ea" w:cs="Arial"/>
                <w:bCs/>
                <w:vertAlign w:val="superscript"/>
              </w:rPr>
              <w:t>ο</w:t>
            </w:r>
            <w:r w:rsidRPr="00D42284">
              <w:rPr>
                <w:rFonts w:eastAsia="+mn-ea" w:cs="Arial"/>
                <w:bCs/>
              </w:rPr>
              <w:t xml:space="preserve"> , κλπ.).</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51</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 xml:space="preserve">ολόκληρο το </w:t>
            </w:r>
            <w:r w:rsidRPr="00D42284">
              <w:rPr>
                <w:rFonts w:cs="Arial"/>
              </w:rPr>
              <w:lastRenderedPageBreak/>
              <w:t>κεφάλαιο</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lastRenderedPageBreak/>
              <w:t xml:space="preserve">ολόκληρο το </w:t>
            </w:r>
            <w:r w:rsidRPr="00D42284">
              <w:rPr>
                <w:rFonts w:cs="Arial"/>
              </w:rPr>
              <w:lastRenderedPageBreak/>
              <w:t>κεφάλαιο</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eastAsia="+mn-ea" w:cs="Arial"/>
                <w:bCs/>
              </w:rPr>
            </w:pPr>
            <w:r w:rsidRPr="00D42284">
              <w:rPr>
                <w:rFonts w:eastAsia="+mn-ea" w:cs="Arial"/>
                <w:bCs/>
              </w:rPr>
              <w:lastRenderedPageBreak/>
              <w:t xml:space="preserve">Η μέτρηση του χρόνου είναι  οικεία για τους μαθητές. Η πιθανή δυσκολία εντοπίζεται </w:t>
            </w:r>
            <w:r w:rsidRPr="00D42284">
              <w:rPr>
                <w:rFonts w:cs="Arial"/>
              </w:rPr>
              <w:t>στο</w:t>
            </w:r>
            <w:r w:rsidRPr="00D42284">
              <w:rPr>
                <w:rFonts w:eastAsia="+mn-ea" w:cs="Arial"/>
                <w:bCs/>
              </w:rPr>
              <w:t xml:space="preserve"> </w:t>
            </w:r>
            <w:r w:rsidRPr="00D42284">
              <w:rPr>
                <w:rFonts w:eastAsia="+mn-ea" w:cs="Arial"/>
                <w:bCs/>
              </w:rPr>
              <w:lastRenderedPageBreak/>
              <w:t xml:space="preserve">γεγονός ότι οι υποδιαιρέσεις του χρόνου σε μορφή συμμιγών αριθμών δεν είναι δυνάμεις του 10. Άλλωστε, σχετικά προβλήματα  έχουν διδαχθεί διεξοδικά στην Δ΄ και στην Ε΄ τάξη. Επίσης, εύκολα μπορεί να συζητηθεί και στην ΣΤ’ τάξη μέσα από κάποιο συναφές πρόβλημα. </w:t>
            </w:r>
          </w:p>
          <w:p w:rsidR="002B5543" w:rsidRPr="00D42284" w:rsidRDefault="002B5543" w:rsidP="002B5543">
            <w:pPr>
              <w:jc w:val="both"/>
              <w:rPr>
                <w:rFonts w:eastAsia="+mn-ea" w:cs="Arial"/>
                <w:bCs/>
              </w:rPr>
            </w:pPr>
          </w:p>
          <w:p w:rsidR="002B5543" w:rsidRPr="00D42284" w:rsidRDefault="002B5543" w:rsidP="002B5543">
            <w:pPr>
              <w:jc w:val="both"/>
              <w:rPr>
                <w:rFonts w:cs="Arial"/>
              </w:rPr>
            </w:pPr>
            <w:r w:rsidRPr="00D42284">
              <w:rPr>
                <w:rFonts w:eastAsia="+mn-ea" w:cs="Arial"/>
                <w:bCs/>
              </w:rPr>
              <w:t xml:space="preserve">Η ώρα </w:t>
            </w:r>
            <w:r w:rsidRPr="00D42284">
              <w:rPr>
                <w:rFonts w:eastAsia="+mn-ea" w:cs="Arial"/>
                <w:bCs/>
                <w:lang w:val="en-US"/>
              </w:rPr>
              <w:t>Greenwich</w:t>
            </w:r>
            <w:r w:rsidRPr="00D42284">
              <w:rPr>
                <w:rFonts w:eastAsia="+mn-ea" w:cs="Arial"/>
                <w:bCs/>
              </w:rPr>
              <w:t xml:space="preserve"> μπορεί να συζητηθεί στα πλαίσια του μαθήματος της Γεωγραφίας (Κεφ. 2</w:t>
            </w:r>
            <w:r w:rsidRPr="00D42284">
              <w:rPr>
                <w:rFonts w:eastAsia="+mn-ea" w:cs="Arial"/>
                <w:bCs/>
                <w:vertAlign w:val="superscript"/>
              </w:rPr>
              <w:t>ο</w:t>
            </w:r>
            <w:r w:rsidRPr="00D42284">
              <w:rPr>
                <w:rFonts w:eastAsia="+mn-ea" w:cs="Arial"/>
                <w:bCs/>
              </w:rPr>
              <w:t>, σ.16-17).</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lastRenderedPageBreak/>
              <w:t>52</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1</w:t>
            </w:r>
            <w:r w:rsidRPr="00D42284">
              <w:rPr>
                <w:rFonts w:cs="Arial"/>
                <w:vertAlign w:val="superscript"/>
              </w:rPr>
              <w:t>η</w:t>
            </w:r>
            <w:r w:rsidRPr="00D42284">
              <w:rPr>
                <w:rFonts w:cs="Arial"/>
              </w:rPr>
              <w:t xml:space="preserve"> δραστηριότητα,     1</w:t>
            </w:r>
            <w:r w:rsidRPr="00D42284">
              <w:rPr>
                <w:rFonts w:cs="Arial"/>
                <w:vertAlign w:val="superscript"/>
              </w:rPr>
              <w:t>η</w:t>
            </w:r>
            <w:r w:rsidRPr="00D42284">
              <w:rPr>
                <w:rFonts w:cs="Arial"/>
              </w:rPr>
              <w:t>,2</w:t>
            </w:r>
            <w:r w:rsidRPr="00D42284">
              <w:rPr>
                <w:rFonts w:cs="Arial"/>
                <w:vertAlign w:val="superscript"/>
              </w:rPr>
              <w:t>η</w:t>
            </w:r>
            <w:r w:rsidRPr="00D42284">
              <w:rPr>
                <w:rFonts w:cs="Arial"/>
              </w:rPr>
              <w:t xml:space="preserve"> εφαρμογή</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1</w:t>
            </w:r>
            <w:r w:rsidRPr="00D42284">
              <w:rPr>
                <w:rFonts w:cs="Arial"/>
                <w:vertAlign w:val="superscript"/>
              </w:rPr>
              <w:t xml:space="preserve">ο, </w:t>
            </w:r>
            <w:r w:rsidRPr="00D42284">
              <w:rPr>
                <w:rFonts w:cs="Arial"/>
              </w:rPr>
              <w:t>2</w:t>
            </w:r>
            <w:r w:rsidRPr="00D42284">
              <w:rPr>
                <w:rFonts w:cs="Arial"/>
                <w:vertAlign w:val="superscript"/>
              </w:rPr>
              <w:t>ο</w:t>
            </w:r>
            <w:r w:rsidRPr="00D42284">
              <w:rPr>
                <w:rFonts w:cs="Arial"/>
              </w:rPr>
              <w:t xml:space="preserve"> και 3</w:t>
            </w:r>
            <w:r w:rsidRPr="00D42284">
              <w:rPr>
                <w:rFonts w:cs="Arial"/>
                <w:vertAlign w:val="superscript"/>
              </w:rPr>
              <w:t>ο</w:t>
            </w:r>
            <w:r w:rsidRPr="00D42284">
              <w:rPr>
                <w:rFonts w:cs="Arial"/>
              </w:rPr>
              <w:t xml:space="preserve"> πρόβλημα.</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Η νομισματική μονάδα είναι οικεία έννοια για τους μαθητές, οι οποίοι έχουν έρθει σε επαφή με αρκετές σχετικές δραστηριότητες, με εξαίρεση τις έννοιες τόκου και επιτοκίου.</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53</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Βλέπε παρακάτω κείμενο διαχείρισης της ύλης</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Βλέπε παρακάτω κείμενο διαχείρισης της ύλης.</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54</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Ολόκληρο το κεφάλαιο.</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Ολόκληρο το κεφάλαιο</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55</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ολόκληρο το κεφάλαιο</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Βλέπε παρακάτω κείμενο διαχείρισης της ύλης.</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Οι δραστηριότητες και οι εφαρμογές είναι αυξημένης δυσκολίας.</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proofErr w:type="spellStart"/>
            <w:r w:rsidRPr="00D42284">
              <w:rPr>
                <w:rFonts w:cs="Arial"/>
                <w:b/>
              </w:rPr>
              <w:t>Ανακε</w:t>
            </w:r>
            <w:proofErr w:type="spellEnd"/>
            <w:r w:rsidRPr="00D42284">
              <w:rPr>
                <w:rFonts w:cs="Arial"/>
                <w:b/>
              </w:rPr>
              <w:t>-</w:t>
            </w:r>
            <w:proofErr w:type="spellStart"/>
            <w:r w:rsidRPr="00D42284">
              <w:rPr>
                <w:rFonts w:cs="Arial"/>
                <w:b/>
              </w:rPr>
              <w:t>φαλαίωση</w:t>
            </w:r>
            <w:proofErr w:type="spellEnd"/>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Αριθμητικό μοτίβο και το πρόβλημα 4</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56</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Βλέπε παρακάτω κείμενο διαχείρισης της ύλης.</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Βλέπε παρακάτω κείμενο διαχείρισης της ύλης.</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57</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ολόκληρο το κεφάλαιο</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ολόκληρο το κεφάλαιο</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Το συγκεκριμένο κεφάλαιο μπορεί</w:t>
            </w:r>
            <w:r w:rsidRPr="00D42284">
              <w:rPr>
                <w:rFonts w:eastAsia="+mn-ea" w:cs="Arial"/>
                <w:bCs/>
              </w:rPr>
              <w:t xml:space="preserve"> να διδαχθεί μέσω του 58</w:t>
            </w:r>
            <w:r w:rsidRPr="00D42284">
              <w:rPr>
                <w:rFonts w:eastAsia="+mn-ea" w:cs="Arial"/>
                <w:bCs/>
                <w:vertAlign w:val="superscript"/>
              </w:rPr>
              <w:t>ου</w:t>
            </w:r>
            <w:r w:rsidRPr="00D42284">
              <w:rPr>
                <w:rFonts w:eastAsia="+mn-ea" w:cs="Arial"/>
                <w:bCs/>
              </w:rPr>
              <w:t xml:space="preserve"> κεφ.</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58</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1</w:t>
            </w:r>
            <w:r w:rsidRPr="00D42284">
              <w:rPr>
                <w:rFonts w:cs="Arial"/>
                <w:vertAlign w:val="superscript"/>
              </w:rPr>
              <w:t>η</w:t>
            </w:r>
            <w:r w:rsidRPr="00D42284">
              <w:rPr>
                <w:rFonts w:cs="Arial"/>
              </w:rPr>
              <w:t xml:space="preserve"> δραστηριότητα</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2</w:t>
            </w:r>
            <w:r w:rsidRPr="00D42284">
              <w:rPr>
                <w:rFonts w:cs="Arial"/>
                <w:vertAlign w:val="superscript"/>
              </w:rPr>
              <w:t>ο</w:t>
            </w:r>
            <w:r w:rsidRPr="00D42284">
              <w:rPr>
                <w:rFonts w:cs="Arial"/>
              </w:rPr>
              <w:t xml:space="preserve"> πρόβλημα Βλέπε κείμενο διαχείρισης της ύλης.</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Όλοι οι στόχοι του 58</w:t>
            </w:r>
            <w:r w:rsidRPr="00D42284">
              <w:rPr>
                <w:rFonts w:cs="Arial"/>
                <w:vertAlign w:val="superscript"/>
              </w:rPr>
              <w:t>ου</w:t>
            </w:r>
            <w:r w:rsidRPr="00D42284">
              <w:rPr>
                <w:rFonts w:cs="Arial"/>
              </w:rPr>
              <w:t xml:space="preserve"> και του 57</w:t>
            </w:r>
            <w:r w:rsidRPr="00D42284">
              <w:rPr>
                <w:rFonts w:cs="Arial"/>
                <w:vertAlign w:val="superscript"/>
              </w:rPr>
              <w:t>ου</w:t>
            </w:r>
            <w:r w:rsidRPr="00D42284">
              <w:rPr>
                <w:rFonts w:cs="Arial"/>
              </w:rPr>
              <w:t xml:space="preserve"> κεφ. μπορούν να διδαχθούν μέσω της δραστηριότητας 2. </w:t>
            </w:r>
          </w:p>
          <w:p w:rsidR="002B5543" w:rsidRPr="00D42284" w:rsidRDefault="002B5543" w:rsidP="002B5543">
            <w:pPr>
              <w:jc w:val="both"/>
              <w:rPr>
                <w:rFonts w:cs="Arial"/>
              </w:rPr>
            </w:pPr>
            <w:r w:rsidRPr="00D42284">
              <w:rPr>
                <w:rFonts w:cs="Arial"/>
              </w:rPr>
              <w:t>Ο μαθηματικός στόχος του 2</w:t>
            </w:r>
            <w:r w:rsidRPr="00D42284">
              <w:rPr>
                <w:rFonts w:cs="Arial"/>
                <w:vertAlign w:val="superscript"/>
              </w:rPr>
              <w:t>ου</w:t>
            </w:r>
            <w:r w:rsidRPr="00D42284">
              <w:rPr>
                <w:rFonts w:cs="Arial"/>
              </w:rPr>
              <w:t xml:space="preserve"> προβλήματος  ικανοποιείται στη δραστηριότητα με </w:t>
            </w:r>
            <w:r w:rsidRPr="00D42284">
              <w:rPr>
                <w:rFonts w:cs="Arial"/>
              </w:rPr>
              <w:lastRenderedPageBreak/>
              <w:t>προεκτάσεις.</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lastRenderedPageBreak/>
              <w:t>59</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Ολόκληρο το κεφάλαιο</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Ολόκληρο το κεφάλαιο</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60</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1</w:t>
            </w:r>
            <w:r w:rsidRPr="00D42284">
              <w:rPr>
                <w:rFonts w:cs="Arial"/>
                <w:vertAlign w:val="superscript"/>
              </w:rPr>
              <w:t>η</w:t>
            </w:r>
            <w:r w:rsidRPr="00D42284">
              <w:rPr>
                <w:rFonts w:cs="Arial"/>
              </w:rPr>
              <w:t>, 2</w:t>
            </w:r>
            <w:r w:rsidRPr="00D42284">
              <w:rPr>
                <w:rFonts w:cs="Arial"/>
                <w:vertAlign w:val="superscript"/>
              </w:rPr>
              <w:t>η</w:t>
            </w:r>
            <w:r w:rsidRPr="00D42284">
              <w:rPr>
                <w:rFonts w:cs="Arial"/>
              </w:rPr>
              <w:t xml:space="preserve"> δραστηριότητα – 1</w:t>
            </w:r>
            <w:r w:rsidRPr="00D42284">
              <w:rPr>
                <w:rFonts w:cs="Arial"/>
                <w:vertAlign w:val="superscript"/>
              </w:rPr>
              <w:t>η</w:t>
            </w:r>
            <w:r w:rsidRPr="00D42284">
              <w:rPr>
                <w:rFonts w:cs="Arial"/>
              </w:rPr>
              <w:t xml:space="preserve"> εφαρμογή</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1</w:t>
            </w:r>
            <w:r w:rsidRPr="00D42284">
              <w:rPr>
                <w:rFonts w:cs="Arial"/>
                <w:vertAlign w:val="superscript"/>
              </w:rPr>
              <w:t>η</w:t>
            </w:r>
            <w:r w:rsidRPr="00D42284">
              <w:rPr>
                <w:rFonts w:cs="Arial"/>
              </w:rPr>
              <w:t xml:space="preserve"> άσκηση, 1</w:t>
            </w:r>
            <w:r w:rsidRPr="00D42284">
              <w:rPr>
                <w:rFonts w:cs="Arial"/>
                <w:vertAlign w:val="superscript"/>
              </w:rPr>
              <w:t>ο</w:t>
            </w:r>
            <w:r w:rsidRPr="00D42284">
              <w:rPr>
                <w:rFonts w:cs="Arial"/>
              </w:rPr>
              <w:t xml:space="preserve"> πρόβλημα</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Default"/>
              <w:jc w:val="both"/>
              <w:rPr>
                <w:rFonts w:ascii="Calibri" w:hAnsi="Calibri"/>
                <w:color w:val="auto"/>
                <w:sz w:val="22"/>
                <w:szCs w:val="22"/>
              </w:rPr>
            </w:pPr>
            <w:r w:rsidRPr="00D42284">
              <w:rPr>
                <w:rFonts w:ascii="Calibri" w:hAnsi="Calibri"/>
                <w:color w:val="auto"/>
                <w:sz w:val="22"/>
                <w:szCs w:val="22"/>
              </w:rPr>
              <w:t>Η αναγνώριση και χάραξη αξόνων συμμετρίας και η κατασκευή συμμετρικών σχημάτων ως προς άξονα συμμετρίας εκτείνεται από την Α΄ μέχρι την Ε΄ τάξη.</w:t>
            </w:r>
          </w:p>
          <w:p w:rsidR="002B5543" w:rsidRPr="00D42284" w:rsidRDefault="002B5543" w:rsidP="002B5543">
            <w:pPr>
              <w:jc w:val="both"/>
              <w:rPr>
                <w:rFonts w:cs="Arial"/>
              </w:rPr>
            </w:pPr>
            <w:r w:rsidRPr="00D42284">
              <w:rPr>
                <w:rFonts w:cs="Arial"/>
              </w:rPr>
              <w:t>Βλέπε παρακάτω κείμενο διαχείρισης της ύλης.</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61</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ασκήσεις 2</w:t>
            </w:r>
            <w:r w:rsidRPr="00D42284">
              <w:rPr>
                <w:rFonts w:cs="Arial"/>
                <w:vertAlign w:val="superscript"/>
              </w:rPr>
              <w:t>η</w:t>
            </w:r>
            <w:r w:rsidRPr="00D42284">
              <w:rPr>
                <w:rFonts w:cs="Arial"/>
              </w:rPr>
              <w:t>, 3</w:t>
            </w:r>
            <w:r w:rsidRPr="00D42284">
              <w:rPr>
                <w:rFonts w:cs="Arial"/>
                <w:vertAlign w:val="superscript"/>
              </w:rPr>
              <w:t>η</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Default"/>
              <w:jc w:val="both"/>
              <w:rPr>
                <w:rFonts w:ascii="Calibri" w:hAnsi="Calibri"/>
                <w:color w:val="auto"/>
                <w:sz w:val="22"/>
                <w:szCs w:val="22"/>
              </w:rPr>
            </w:pPr>
            <w:r w:rsidRPr="00D42284">
              <w:rPr>
                <w:rFonts w:ascii="Calibri" w:hAnsi="Calibri"/>
                <w:color w:val="auto"/>
                <w:sz w:val="22"/>
                <w:szCs w:val="22"/>
              </w:rPr>
              <w:t>Το πλαίσιο της 2</w:t>
            </w:r>
            <w:r w:rsidRPr="00D42284">
              <w:rPr>
                <w:rFonts w:ascii="Calibri" w:hAnsi="Calibri"/>
                <w:color w:val="auto"/>
                <w:sz w:val="22"/>
                <w:szCs w:val="22"/>
                <w:vertAlign w:val="superscript"/>
              </w:rPr>
              <w:t>ης</w:t>
            </w:r>
            <w:r w:rsidRPr="00D42284">
              <w:rPr>
                <w:rFonts w:ascii="Calibri" w:hAnsi="Calibri"/>
                <w:color w:val="auto"/>
                <w:sz w:val="22"/>
                <w:szCs w:val="22"/>
              </w:rPr>
              <w:t xml:space="preserve"> άσκησης δεν είναι πλήρως ρεαλιστικό.</w:t>
            </w:r>
          </w:p>
          <w:p w:rsidR="002B5543" w:rsidRPr="00D42284" w:rsidRDefault="002B5543" w:rsidP="002B5543">
            <w:pPr>
              <w:jc w:val="both"/>
              <w:rPr>
                <w:rFonts w:cs="Arial"/>
              </w:rPr>
            </w:pPr>
            <w:r w:rsidRPr="00D42284">
              <w:rPr>
                <w:rFonts w:cs="Arial"/>
              </w:rPr>
              <w:t>Το εμβαδόν της αυλής στην 3</w:t>
            </w:r>
            <w:r w:rsidRPr="00D42284">
              <w:rPr>
                <w:rFonts w:cs="Arial"/>
                <w:vertAlign w:val="superscript"/>
              </w:rPr>
              <w:t>η</w:t>
            </w:r>
            <w:r w:rsidRPr="00D42284">
              <w:rPr>
                <w:rFonts w:cs="Arial"/>
              </w:rPr>
              <w:t xml:space="preserve"> άσκηση ενδεχομένως να μην μπορεί να υπολογιστεί με τις μέχρι τώρα γνώσεις των μαθητών.</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62</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Βλέπε παρακάτω κείμενο διαχείρισης της ύλης.</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2</w:t>
            </w:r>
            <w:r w:rsidRPr="00D42284">
              <w:rPr>
                <w:rFonts w:cs="Arial"/>
                <w:vertAlign w:val="superscript"/>
              </w:rPr>
              <w:t>η</w:t>
            </w:r>
            <w:r w:rsidRPr="00D42284">
              <w:rPr>
                <w:rFonts w:cs="Arial"/>
              </w:rPr>
              <w:t xml:space="preserve"> άσκηση</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Το σχήμα δεν ανταποκρίνεται στις διαστάσεις του.</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63</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Βλέπε παρακάτω κείμενο διαχείρισης της ύλης.</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67</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ολόκληρο το κεφάλαιο</w:t>
            </w: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ολόκληρο το κεφάλαιο</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eastAsia="+mn-ea" w:cs="Arial"/>
                <w:bCs/>
              </w:rPr>
              <w:t>Οι ορισμοί έχουν δοθεί πολλές φορές μέχρι τώρα σε μικρότερες τάξεις, δύναται να ξαναδοθούν στο 66</w:t>
            </w:r>
            <w:r w:rsidRPr="00D42284">
              <w:rPr>
                <w:rFonts w:eastAsia="+mn-ea" w:cs="Arial"/>
                <w:bCs/>
                <w:vertAlign w:val="superscript"/>
              </w:rPr>
              <w:t>ο</w:t>
            </w:r>
            <w:r w:rsidRPr="00D42284">
              <w:rPr>
                <w:rFonts w:eastAsia="+mn-ea" w:cs="Arial"/>
                <w:bCs/>
              </w:rPr>
              <w:t xml:space="preserve"> κεφ. και να επαναληφθούν σε διάφορά συναφή προβλήματα.</w:t>
            </w:r>
          </w:p>
        </w:tc>
      </w:tr>
      <w:tr w:rsidR="002B5543" w:rsidRPr="00D42284" w:rsidTr="006242E9">
        <w:tc>
          <w:tcPr>
            <w:tcW w:w="762"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71</w:t>
            </w:r>
            <w:r w:rsidRPr="00D42284">
              <w:rPr>
                <w:rFonts w:cs="Arial"/>
                <w:b/>
                <w:vertAlign w:val="superscript"/>
              </w:rPr>
              <w:t>ο</w:t>
            </w:r>
          </w:p>
        </w:tc>
        <w:tc>
          <w:tcPr>
            <w:tcW w:w="100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c>
          <w:tcPr>
            <w:tcW w:w="943"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rPr>
              <w:t>Βλέπε παρακάτω κείμενο διαχείρισης της ύλης.</w:t>
            </w:r>
          </w:p>
        </w:tc>
        <w:tc>
          <w:tcPr>
            <w:tcW w:w="2287"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
        </w:tc>
      </w:tr>
    </w:tbl>
    <w:p w:rsidR="002B5543" w:rsidRPr="00D42284" w:rsidRDefault="002B5543" w:rsidP="002B5543">
      <w:pPr>
        <w:spacing w:after="0" w:line="360" w:lineRule="auto"/>
        <w:jc w:val="both"/>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8814"/>
      </w:tblGrid>
      <w:tr w:rsidR="002B5543" w:rsidRPr="00D42284" w:rsidTr="006242E9">
        <w:tc>
          <w:tcPr>
            <w:tcW w:w="5000" w:type="pct"/>
            <w:gridSpan w:val="2"/>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ΖΗΤΗΜΑΤΑ ΔΙΑΧΕΙΡΙΣΗΣ ΤΗΣ ΥΛΗΣ ΣΤΑ ΜΑΘΗΜΑΤΙΚΑ ΤΗΣ ΣΤ’ ΤΑΞΗΣ ΔΗΜΟΤΙΚΟΥ</w:t>
            </w:r>
          </w:p>
        </w:tc>
      </w:tr>
      <w:tr w:rsidR="002B5543" w:rsidRPr="00D42284" w:rsidTr="006242E9">
        <w:tc>
          <w:tcPr>
            <w:tcW w:w="59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8</w:t>
            </w:r>
            <w:r w:rsidRPr="00D42284">
              <w:rPr>
                <w:rFonts w:cs="Arial"/>
                <w:b/>
                <w:vertAlign w:val="superscript"/>
              </w:rPr>
              <w:t>ο</w:t>
            </w:r>
          </w:p>
        </w:tc>
        <w:tc>
          <w:tcPr>
            <w:tcW w:w="4409"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Default"/>
              <w:jc w:val="both"/>
              <w:rPr>
                <w:rFonts w:ascii="Calibri" w:eastAsia="+mn-ea" w:hAnsi="Calibri"/>
                <w:bCs/>
                <w:sz w:val="22"/>
                <w:szCs w:val="22"/>
              </w:rPr>
            </w:pPr>
            <w:proofErr w:type="spellStart"/>
            <w:r w:rsidRPr="00D42284">
              <w:rPr>
                <w:rFonts w:ascii="Calibri" w:eastAsia="+mn-ea" w:hAnsi="Calibri"/>
                <w:b/>
                <w:bCs/>
                <w:sz w:val="22"/>
                <w:szCs w:val="22"/>
              </w:rPr>
              <w:t>Β.Μ.&amp;Τ.Ε.:</w:t>
            </w:r>
            <w:r w:rsidRPr="00D42284">
              <w:rPr>
                <w:rFonts w:ascii="Calibri" w:eastAsia="+mn-ea" w:hAnsi="Calibri"/>
                <w:bCs/>
                <w:sz w:val="22"/>
                <w:szCs w:val="22"/>
              </w:rPr>
              <w:t>Δεδομένου</w:t>
            </w:r>
            <w:proofErr w:type="spellEnd"/>
            <w:r w:rsidRPr="00D42284">
              <w:rPr>
                <w:rFonts w:ascii="Calibri" w:eastAsia="+mn-ea" w:hAnsi="Calibri"/>
                <w:bCs/>
                <w:sz w:val="22"/>
                <w:szCs w:val="22"/>
              </w:rPr>
              <w:t xml:space="preserve"> ότι δεν υπάρχει αντίστοιχο κεφάλαιο στην </w:t>
            </w:r>
            <w:proofErr w:type="spellStart"/>
            <w:r w:rsidRPr="00D42284">
              <w:rPr>
                <w:rFonts w:ascii="Calibri" w:eastAsia="+mn-ea" w:hAnsi="Calibri"/>
                <w:bCs/>
                <w:sz w:val="22"/>
                <w:szCs w:val="22"/>
              </w:rPr>
              <w:t>ΣΤ΄τάξη</w:t>
            </w:r>
            <w:proofErr w:type="spellEnd"/>
            <w:r w:rsidRPr="00D42284">
              <w:rPr>
                <w:rFonts w:ascii="Calibri" w:eastAsia="+mn-ea" w:hAnsi="Calibri"/>
                <w:bCs/>
                <w:sz w:val="22"/>
                <w:szCs w:val="22"/>
              </w:rPr>
              <w:t xml:space="preserve"> και η προσέγγιση των αριθμητικών παραστάσεων στις προηγούμενες τάξεις γίνεται διαισθητικά, κρίνεται σκόπιμο να υπάρξει οργανωμένη και μεθοδική προσέγγιση του θέματος στην </w:t>
            </w:r>
            <w:proofErr w:type="spellStart"/>
            <w:r w:rsidRPr="00D42284">
              <w:rPr>
                <w:rFonts w:ascii="Calibri" w:eastAsia="+mn-ea" w:hAnsi="Calibri"/>
                <w:bCs/>
                <w:sz w:val="22"/>
                <w:szCs w:val="22"/>
              </w:rPr>
              <w:t>ΣΤ΄τάξη</w:t>
            </w:r>
            <w:proofErr w:type="spellEnd"/>
            <w:r w:rsidRPr="00D42284">
              <w:rPr>
                <w:rFonts w:ascii="Calibri" w:eastAsia="+mn-ea" w:hAnsi="Calibri"/>
                <w:bCs/>
                <w:sz w:val="22"/>
                <w:szCs w:val="22"/>
              </w:rPr>
              <w:t>.</w:t>
            </w:r>
          </w:p>
          <w:p w:rsidR="002B5543" w:rsidRPr="00D42284" w:rsidRDefault="002B5543" w:rsidP="002B5543">
            <w:pPr>
              <w:jc w:val="both"/>
              <w:rPr>
                <w:rFonts w:cs="Arial"/>
              </w:rPr>
            </w:pPr>
            <w:r w:rsidRPr="00D42284">
              <w:rPr>
                <w:rFonts w:eastAsia="+mn-ea" w:cs="Arial"/>
                <w:bCs/>
              </w:rPr>
              <w:t>Η αφαίρεση δραστηριοτήτων και ασκήσεων θα βοηθήσει, ώστε να δοθεί μεγαλύτερη έμφαση στην εννοιολογική κατανόηση του θέματος και όχι μόνο στη διαδικαστική .</w:t>
            </w:r>
          </w:p>
        </w:tc>
      </w:tr>
      <w:tr w:rsidR="002B5543" w:rsidRPr="00D42284" w:rsidTr="006242E9">
        <w:tc>
          <w:tcPr>
            <w:tcW w:w="59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lang w:val="en-US"/>
              </w:rPr>
              <w:t>25</w:t>
            </w:r>
            <w:r w:rsidRPr="00D42284">
              <w:rPr>
                <w:rFonts w:cs="Arial"/>
                <w:b/>
                <w:vertAlign w:val="superscript"/>
              </w:rPr>
              <w:t>ο</w:t>
            </w:r>
            <w:r w:rsidRPr="00D42284">
              <w:rPr>
                <w:rFonts w:cs="Arial"/>
                <w:b/>
              </w:rPr>
              <w:t xml:space="preserve"> </w:t>
            </w:r>
            <w:r w:rsidRPr="00D42284">
              <w:rPr>
                <w:rFonts w:cs="Arial"/>
                <w:b/>
                <w:lang w:val="en-US"/>
              </w:rPr>
              <w:t xml:space="preserve">  </w:t>
            </w:r>
          </w:p>
        </w:tc>
        <w:tc>
          <w:tcPr>
            <w:tcW w:w="4409"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Default"/>
              <w:jc w:val="both"/>
              <w:rPr>
                <w:rFonts w:ascii="Calibri" w:hAnsi="Calibri"/>
                <w:color w:val="auto"/>
                <w:sz w:val="22"/>
                <w:szCs w:val="22"/>
              </w:rPr>
            </w:pPr>
            <w:r w:rsidRPr="00D42284">
              <w:rPr>
                <w:rFonts w:ascii="Calibri" w:hAnsi="Calibri"/>
                <w:b/>
                <w:color w:val="auto"/>
                <w:sz w:val="22"/>
                <w:szCs w:val="22"/>
              </w:rPr>
              <w:t>Β.Μ.:Ο</w:t>
            </w:r>
            <w:r w:rsidRPr="00D42284">
              <w:rPr>
                <w:rFonts w:ascii="Calibri" w:hAnsi="Calibri"/>
                <w:color w:val="auto"/>
                <w:sz w:val="22"/>
                <w:szCs w:val="22"/>
              </w:rPr>
              <w:t xml:space="preserve"> όρος «μεταβλητή» προσεγγίζεται στο Γυμνάσιο. Δεδομένου ότι μια πρώτη προσέγγιση είναι αρκετή, αφαιρείται ό,τι περιπλέκει την έννοια. </w:t>
            </w:r>
          </w:p>
          <w:p w:rsidR="002B5543" w:rsidRPr="00D42284" w:rsidRDefault="002B5543" w:rsidP="002B5543">
            <w:pPr>
              <w:jc w:val="both"/>
              <w:rPr>
                <w:rFonts w:cs="Arial"/>
              </w:rPr>
            </w:pPr>
            <w:r w:rsidRPr="00D42284">
              <w:rPr>
                <w:rFonts w:cs="Arial"/>
              </w:rPr>
              <w:lastRenderedPageBreak/>
              <w:t>Στα επόμενα κεφάλαια, ο εκπαιδευτικός να επικεντρωθεί στην ορολογία «άγνωστος όρος».</w:t>
            </w:r>
          </w:p>
        </w:tc>
      </w:tr>
      <w:tr w:rsidR="002B5543" w:rsidRPr="00D42284" w:rsidTr="006242E9">
        <w:tc>
          <w:tcPr>
            <w:tcW w:w="59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lastRenderedPageBreak/>
              <w:t>26</w:t>
            </w:r>
            <w:r w:rsidRPr="00D42284">
              <w:rPr>
                <w:rFonts w:cs="Arial"/>
                <w:b/>
                <w:vertAlign w:val="superscript"/>
              </w:rPr>
              <w:t>ο</w:t>
            </w:r>
          </w:p>
        </w:tc>
        <w:tc>
          <w:tcPr>
            <w:tcW w:w="4409"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Β.Μ.:1</w:t>
            </w:r>
            <w:r w:rsidRPr="00D42284">
              <w:rPr>
                <w:rFonts w:cs="Arial"/>
                <w:b/>
                <w:vertAlign w:val="superscript"/>
              </w:rPr>
              <w:t>η</w:t>
            </w:r>
            <w:r w:rsidRPr="00D42284">
              <w:rPr>
                <w:rFonts w:cs="Arial"/>
                <w:b/>
              </w:rPr>
              <w:t xml:space="preserve"> δραστηριότητα: </w:t>
            </w:r>
            <w:r w:rsidRPr="00D42284">
              <w:rPr>
                <w:rFonts w:cs="Arial"/>
              </w:rPr>
              <w:t xml:space="preserve">Η φράση «χρησιμοποίησε μια μεταβλητή για να συμβολίσεις το ποσό…» να διορθωθεί σε: «χρησιμοποίησε το γράμμα </w:t>
            </w:r>
            <w:r w:rsidRPr="00D42284">
              <w:rPr>
                <w:rFonts w:cs="Arial"/>
                <w:lang w:val="en-US"/>
              </w:rPr>
              <w:t>x</w:t>
            </w:r>
            <w:r w:rsidRPr="00D42284">
              <w:rPr>
                <w:rFonts w:cs="Arial"/>
              </w:rPr>
              <w:t xml:space="preserve"> για να συμβολίσεις το άγνωστο ποσό…»</w:t>
            </w:r>
          </w:p>
          <w:p w:rsidR="002B5543" w:rsidRPr="00D42284" w:rsidRDefault="002B5543" w:rsidP="002B5543">
            <w:pPr>
              <w:jc w:val="both"/>
              <w:rPr>
                <w:rFonts w:cs="Arial"/>
              </w:rPr>
            </w:pPr>
            <w:r w:rsidRPr="00D42284">
              <w:rPr>
                <w:rFonts w:cs="Arial"/>
              </w:rPr>
              <w:t xml:space="preserve">Η φράση «μπορεί με τη βοήθεια της μεταβλητής που επέλεξες…» να διορθωθεί σε: «μπορείς με τη βοήθεια του γράμματος </w:t>
            </w:r>
            <w:r w:rsidRPr="00D42284">
              <w:rPr>
                <w:rFonts w:cs="Arial"/>
                <w:lang w:val="en-US"/>
              </w:rPr>
              <w:t>x</w:t>
            </w:r>
            <w:r w:rsidRPr="00D42284">
              <w:rPr>
                <w:rFonts w:cs="Arial"/>
              </w:rPr>
              <w:t xml:space="preserve"> που επέλεξες για το άγνωστο ποσό….» </w:t>
            </w:r>
          </w:p>
          <w:p w:rsidR="002B5543" w:rsidRPr="00D42284" w:rsidRDefault="002B5543" w:rsidP="002B5543">
            <w:pPr>
              <w:jc w:val="both"/>
              <w:rPr>
                <w:rFonts w:cs="Arial"/>
                <w:b/>
              </w:rPr>
            </w:pPr>
            <w:r w:rsidRPr="00D42284">
              <w:rPr>
                <w:rFonts w:cs="Arial"/>
                <w:b/>
              </w:rPr>
              <w:t>Β.Μ.:2</w:t>
            </w:r>
            <w:r w:rsidRPr="00D42284">
              <w:rPr>
                <w:rFonts w:cs="Arial"/>
                <w:b/>
                <w:vertAlign w:val="superscript"/>
              </w:rPr>
              <w:t>η</w:t>
            </w:r>
            <w:r w:rsidRPr="00D42284">
              <w:rPr>
                <w:rFonts w:cs="Arial"/>
                <w:b/>
              </w:rPr>
              <w:t xml:space="preserve"> δραστηριότητα: </w:t>
            </w:r>
            <w:r w:rsidRPr="00D42284">
              <w:rPr>
                <w:rFonts w:cs="Arial"/>
              </w:rPr>
              <w:t xml:space="preserve">Η φράση «χρησιμοποίησε μια μεταβλητή για να συμβολίσεις το ποσό…» να διορθωθεί σε: «χρησιμοποίησε το γράμμα </w:t>
            </w:r>
            <w:r w:rsidRPr="00D42284">
              <w:rPr>
                <w:rFonts w:cs="Arial"/>
                <w:lang w:val="en-US"/>
              </w:rPr>
              <w:t>x</w:t>
            </w:r>
            <w:r w:rsidRPr="00D42284">
              <w:rPr>
                <w:rFonts w:cs="Arial"/>
              </w:rPr>
              <w:t xml:space="preserve"> για να συμβολίσεις το άγνωστο ποσό…»</w:t>
            </w:r>
          </w:p>
          <w:p w:rsidR="002B5543" w:rsidRPr="00D42284" w:rsidRDefault="002B5543" w:rsidP="002B5543">
            <w:pPr>
              <w:jc w:val="both"/>
              <w:rPr>
                <w:rFonts w:cs="Arial"/>
              </w:rPr>
            </w:pPr>
            <w:proofErr w:type="spellStart"/>
            <w:r w:rsidRPr="00D42284">
              <w:rPr>
                <w:rFonts w:cs="Arial"/>
                <w:b/>
              </w:rPr>
              <w:t>Β.Μ.:</w:t>
            </w:r>
            <w:r w:rsidRPr="00D42284">
              <w:rPr>
                <w:rFonts w:eastAsia="+mn-ea" w:cs="Arial"/>
                <w:b/>
                <w:bCs/>
              </w:rPr>
              <w:t>Συμπέρασμα</w:t>
            </w:r>
            <w:proofErr w:type="spellEnd"/>
            <w:r w:rsidRPr="00D42284">
              <w:rPr>
                <w:rFonts w:eastAsia="+mn-ea" w:cs="Arial"/>
                <w:b/>
                <w:bCs/>
              </w:rPr>
              <w:t xml:space="preserve">: </w:t>
            </w:r>
            <w:r w:rsidRPr="00D42284">
              <w:rPr>
                <w:rFonts w:cs="Arial"/>
              </w:rPr>
              <w:t xml:space="preserve">Η φράση «Μια ισότητα που περιέχει μια μεταβλητή ….» να διορθωθεί σε: «Μια ισότητα που περιέχει αριθμούς και ένα γράμμα (στη θέση ενός άγνωστου αριθμού) …».    </w:t>
            </w:r>
          </w:p>
          <w:p w:rsidR="002B5543" w:rsidRPr="00D42284" w:rsidRDefault="002B5543" w:rsidP="002B5543">
            <w:pPr>
              <w:jc w:val="both"/>
              <w:rPr>
                <w:rFonts w:cs="Arial"/>
              </w:rPr>
            </w:pPr>
            <w:proofErr w:type="spellStart"/>
            <w:r w:rsidRPr="00D42284">
              <w:rPr>
                <w:rFonts w:cs="Arial"/>
                <w:b/>
              </w:rPr>
              <w:t>Β.Μ.:</w:t>
            </w:r>
            <w:r w:rsidRPr="00D42284">
              <w:rPr>
                <w:rFonts w:eastAsia="+mn-ea" w:cs="Arial"/>
                <w:b/>
                <w:bCs/>
              </w:rPr>
              <w:t>Παράδειγμα</w:t>
            </w:r>
            <w:proofErr w:type="spellEnd"/>
            <w:r w:rsidRPr="00D42284">
              <w:rPr>
                <w:rFonts w:eastAsia="+mn-ea" w:cs="Arial"/>
                <w:b/>
                <w:bCs/>
              </w:rPr>
              <w:t xml:space="preserve">: </w:t>
            </w:r>
            <w:r w:rsidRPr="00D42284">
              <w:rPr>
                <w:rFonts w:cs="Arial"/>
              </w:rPr>
              <w:t xml:space="preserve">Η φράση «Αν αντικαταστήσω τη μεταβλητή…. » να διορθωθεί σε: «Αν αντικαταστήσω το γράμμα που αντιστοιχεί στον άγνωστο αριθμό </w:t>
            </w:r>
            <w:r w:rsidRPr="00D42284">
              <w:rPr>
                <w:rFonts w:cs="Arial"/>
                <w:lang w:val="en-US"/>
              </w:rPr>
              <w:t>x</w:t>
            </w:r>
            <w:r w:rsidRPr="00D42284">
              <w:rPr>
                <w:rFonts w:cs="Arial"/>
              </w:rPr>
              <w:t xml:space="preserve"> …».</w:t>
            </w:r>
          </w:p>
          <w:p w:rsidR="002B5543" w:rsidRPr="00D42284" w:rsidRDefault="002B5543" w:rsidP="002B5543">
            <w:pPr>
              <w:jc w:val="both"/>
              <w:rPr>
                <w:rFonts w:cs="Arial"/>
              </w:rPr>
            </w:pPr>
            <w:proofErr w:type="spellStart"/>
            <w:r w:rsidRPr="00D42284">
              <w:rPr>
                <w:rFonts w:cs="Arial"/>
                <w:b/>
              </w:rPr>
              <w:t>Β.Μ.:</w:t>
            </w:r>
            <w:r w:rsidRPr="00D42284">
              <w:rPr>
                <w:rFonts w:eastAsia="+mn-ea" w:cs="Arial"/>
                <w:b/>
                <w:bCs/>
              </w:rPr>
              <w:t>Εφαρμογή</w:t>
            </w:r>
            <w:proofErr w:type="spellEnd"/>
            <w:r w:rsidRPr="00D42284">
              <w:rPr>
                <w:rFonts w:eastAsia="+mn-ea" w:cs="Arial"/>
                <w:b/>
                <w:bCs/>
              </w:rPr>
              <w:t xml:space="preserve"> 1</w:t>
            </w:r>
            <w:r w:rsidRPr="00D42284">
              <w:rPr>
                <w:rFonts w:eastAsia="+mn-ea" w:cs="Arial"/>
                <w:b/>
                <w:bCs/>
                <w:vertAlign w:val="superscript"/>
              </w:rPr>
              <w:t>η</w:t>
            </w:r>
            <w:r w:rsidRPr="00D42284">
              <w:rPr>
                <w:rFonts w:eastAsia="+mn-ea" w:cs="Arial"/>
                <w:b/>
                <w:bCs/>
              </w:rPr>
              <w:t xml:space="preserve"> : </w:t>
            </w:r>
            <w:r w:rsidRPr="00D42284">
              <w:rPr>
                <w:rFonts w:cs="Arial"/>
              </w:rPr>
              <w:t xml:space="preserve">Η φράση «Με τη βοήθεια μιας μεταβλητής ….» να διορθωθεί σε: «Με τη βοήθεια  ενός γράμματος (άγνωστος όρος)…».    </w:t>
            </w:r>
          </w:p>
          <w:p w:rsidR="002B5543" w:rsidRPr="00D42284" w:rsidRDefault="002B5543" w:rsidP="002B5543">
            <w:pPr>
              <w:jc w:val="both"/>
              <w:rPr>
                <w:rFonts w:cs="Arial"/>
              </w:rPr>
            </w:pPr>
            <w:r w:rsidRPr="00D42284">
              <w:rPr>
                <w:rFonts w:cs="Arial"/>
              </w:rPr>
              <w:t xml:space="preserve">Η φράση «Ονομάζω την άγνωστη τιμή </w:t>
            </w:r>
            <w:r w:rsidRPr="00D42284">
              <w:rPr>
                <w:rFonts w:cs="Arial"/>
                <w:lang w:val="en-US"/>
              </w:rPr>
              <w:t>x</w:t>
            </w:r>
            <w:r w:rsidRPr="00D42284">
              <w:rPr>
                <w:rFonts w:cs="Arial"/>
              </w:rPr>
              <w:t xml:space="preserve">» να διορθωθεί σε: «Ονομάζω τον άγνωστο όρο </w:t>
            </w:r>
            <w:r w:rsidRPr="00D42284">
              <w:rPr>
                <w:rFonts w:cs="Arial"/>
                <w:lang w:val="en-US"/>
              </w:rPr>
              <w:t>x</w:t>
            </w:r>
            <w:r w:rsidRPr="00D42284">
              <w:rPr>
                <w:rFonts w:cs="Arial"/>
              </w:rPr>
              <w:t xml:space="preserve">» </w:t>
            </w:r>
          </w:p>
          <w:p w:rsidR="002B5543" w:rsidRPr="00D42284" w:rsidRDefault="002B5543" w:rsidP="002B5543">
            <w:pPr>
              <w:jc w:val="both"/>
              <w:rPr>
                <w:rFonts w:cs="Arial"/>
              </w:rPr>
            </w:pPr>
            <w:proofErr w:type="spellStart"/>
            <w:r w:rsidRPr="00D42284">
              <w:rPr>
                <w:rFonts w:cs="Arial"/>
                <w:b/>
              </w:rPr>
              <w:t>Β.Μ.:</w:t>
            </w:r>
            <w:r w:rsidRPr="00D42284">
              <w:rPr>
                <w:rFonts w:eastAsia="+mn-ea" w:cs="Arial"/>
                <w:b/>
                <w:bCs/>
              </w:rPr>
              <w:t>Εφαρμογή</w:t>
            </w:r>
            <w:proofErr w:type="spellEnd"/>
            <w:r w:rsidRPr="00D42284">
              <w:rPr>
                <w:rFonts w:eastAsia="+mn-ea" w:cs="Arial"/>
                <w:b/>
                <w:bCs/>
              </w:rPr>
              <w:t xml:space="preserve"> 2</w:t>
            </w:r>
            <w:r w:rsidRPr="00D42284">
              <w:rPr>
                <w:rFonts w:eastAsia="+mn-ea" w:cs="Arial"/>
                <w:b/>
                <w:bCs/>
                <w:vertAlign w:val="superscript"/>
              </w:rPr>
              <w:t>η</w:t>
            </w:r>
            <w:r w:rsidRPr="00D42284">
              <w:rPr>
                <w:rFonts w:eastAsia="+mn-ea" w:cs="Arial"/>
                <w:b/>
                <w:bCs/>
              </w:rPr>
              <w:t xml:space="preserve"> : </w:t>
            </w:r>
            <w:r w:rsidRPr="00D42284">
              <w:rPr>
                <w:rFonts w:cs="Arial"/>
              </w:rPr>
              <w:t>Η φράση «Άγνωστη τιμή είναι…» να διορθωθεί σε: «Άγνωστος όρος είναι…»</w:t>
            </w:r>
          </w:p>
        </w:tc>
      </w:tr>
      <w:tr w:rsidR="002B5543" w:rsidRPr="00D42284" w:rsidTr="006242E9">
        <w:tc>
          <w:tcPr>
            <w:tcW w:w="59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27</w:t>
            </w:r>
            <w:r w:rsidRPr="00D42284">
              <w:rPr>
                <w:rFonts w:cs="Arial"/>
                <w:b/>
                <w:vertAlign w:val="superscript"/>
              </w:rPr>
              <w:t>ο</w:t>
            </w:r>
          </w:p>
        </w:tc>
        <w:tc>
          <w:tcPr>
            <w:tcW w:w="4409"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Β.Μ.:2</w:t>
            </w:r>
            <w:r w:rsidRPr="00D42284">
              <w:rPr>
                <w:rFonts w:cs="Arial"/>
                <w:b/>
                <w:vertAlign w:val="superscript"/>
              </w:rPr>
              <w:t>η</w:t>
            </w:r>
            <w:r w:rsidRPr="00D42284">
              <w:rPr>
                <w:rFonts w:cs="Arial"/>
                <w:b/>
              </w:rPr>
              <w:t xml:space="preserve"> δραστηριότητα: </w:t>
            </w:r>
            <w:r w:rsidRPr="00D42284">
              <w:rPr>
                <w:rFonts w:cs="Arial"/>
              </w:rPr>
              <w:t>Η φράση «χρησιμοποιώντας τη μεταβλητή (α)….» να διορθωθεί σε: «χρησιμοποιώντας το γράμμα (α)».</w:t>
            </w:r>
          </w:p>
          <w:p w:rsidR="002B5543" w:rsidRPr="00D42284" w:rsidRDefault="002B5543" w:rsidP="002B5543">
            <w:pPr>
              <w:jc w:val="both"/>
              <w:rPr>
                <w:rFonts w:cs="Arial"/>
              </w:rPr>
            </w:pPr>
            <w:proofErr w:type="spellStart"/>
            <w:r w:rsidRPr="00D42284">
              <w:rPr>
                <w:rFonts w:cs="Arial"/>
                <w:b/>
              </w:rPr>
              <w:t>Β.Μ.:</w:t>
            </w:r>
            <w:r w:rsidRPr="00D42284">
              <w:rPr>
                <w:rFonts w:eastAsia="+mn-ea" w:cs="Arial"/>
                <w:b/>
                <w:bCs/>
              </w:rPr>
              <w:t>Ερωτήσεις</w:t>
            </w:r>
            <w:proofErr w:type="spellEnd"/>
            <w:r w:rsidRPr="00D42284">
              <w:rPr>
                <w:rFonts w:eastAsia="+mn-ea" w:cs="Arial"/>
                <w:b/>
                <w:bCs/>
              </w:rPr>
              <w:t xml:space="preserve"> για αυτοέλεγχο και συζήτηση: </w:t>
            </w:r>
            <w:r w:rsidRPr="00D42284">
              <w:rPr>
                <w:rFonts w:cs="Arial"/>
              </w:rPr>
              <w:t>Η φράση «…αντικαθιστώ τη μεταβλητή…» να διορθωθεί σε: «… αντικαθιστώ το γράμμα, που εκφράζει τον άγνωστο αριθμό …».</w:t>
            </w:r>
          </w:p>
        </w:tc>
      </w:tr>
      <w:tr w:rsidR="002B5543" w:rsidRPr="00D42284" w:rsidTr="006242E9">
        <w:tc>
          <w:tcPr>
            <w:tcW w:w="59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28</w:t>
            </w:r>
            <w:r w:rsidRPr="00D42284">
              <w:rPr>
                <w:rFonts w:cs="Arial"/>
                <w:b/>
                <w:vertAlign w:val="superscript"/>
              </w:rPr>
              <w:t>ο</w:t>
            </w:r>
          </w:p>
        </w:tc>
        <w:tc>
          <w:tcPr>
            <w:tcW w:w="4409"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b/>
              </w:rPr>
            </w:pPr>
            <w:r w:rsidRPr="00D42284">
              <w:rPr>
                <w:rFonts w:cs="Arial"/>
                <w:b/>
              </w:rPr>
              <w:t>Β.Μ.:1</w:t>
            </w:r>
            <w:r w:rsidRPr="00D42284">
              <w:rPr>
                <w:rFonts w:cs="Arial"/>
                <w:b/>
                <w:vertAlign w:val="superscript"/>
              </w:rPr>
              <w:t>η</w:t>
            </w:r>
            <w:r w:rsidRPr="00D42284">
              <w:rPr>
                <w:rFonts w:cs="Arial"/>
                <w:b/>
              </w:rPr>
              <w:t xml:space="preserve"> δραστηριότητα: </w:t>
            </w:r>
            <w:r w:rsidRPr="00D42284">
              <w:rPr>
                <w:rFonts w:cs="Arial"/>
              </w:rPr>
              <w:t>Η φράση «χρησιμοποιώντας μια μεταβλητή για το μήκος, μία για το πλάτος και μία για το εμβαδό» να διορθωθεί σε: «χρησιμοποιώντας ένα γράμμα για το μήκος, ένα άλλο για το πλάτος και ένα άλλο για το εμβαδό».</w:t>
            </w:r>
          </w:p>
          <w:p w:rsidR="002B5543" w:rsidRPr="00D42284" w:rsidRDefault="002B5543" w:rsidP="002B5543">
            <w:pPr>
              <w:jc w:val="both"/>
              <w:rPr>
                <w:rFonts w:cs="Arial"/>
              </w:rPr>
            </w:pPr>
            <w:proofErr w:type="spellStart"/>
            <w:r w:rsidRPr="00D42284">
              <w:rPr>
                <w:rFonts w:cs="Arial"/>
                <w:b/>
              </w:rPr>
              <w:t>Β.Μ.:</w:t>
            </w:r>
            <w:r w:rsidRPr="00D42284">
              <w:rPr>
                <w:rFonts w:eastAsia="+mn-ea" w:cs="Arial"/>
                <w:b/>
                <w:bCs/>
              </w:rPr>
              <w:t>Εφαρμογή</w:t>
            </w:r>
            <w:proofErr w:type="spellEnd"/>
            <w:r w:rsidRPr="00D42284">
              <w:rPr>
                <w:rFonts w:eastAsia="+mn-ea" w:cs="Arial"/>
                <w:b/>
                <w:bCs/>
              </w:rPr>
              <w:t xml:space="preserve"> 1</w:t>
            </w:r>
            <w:r w:rsidRPr="00D42284">
              <w:rPr>
                <w:rFonts w:eastAsia="+mn-ea" w:cs="Arial"/>
                <w:b/>
                <w:bCs/>
                <w:vertAlign w:val="superscript"/>
              </w:rPr>
              <w:t>η</w:t>
            </w:r>
            <w:r w:rsidRPr="00D42284">
              <w:rPr>
                <w:rFonts w:eastAsia="+mn-ea" w:cs="Arial"/>
                <w:b/>
                <w:bCs/>
              </w:rPr>
              <w:t xml:space="preserve"> : </w:t>
            </w:r>
            <w:r w:rsidRPr="00D42284">
              <w:rPr>
                <w:rFonts w:cs="Arial"/>
              </w:rPr>
              <w:t xml:space="preserve">Η φράση «Άγνωστη τιμή ….» να διορθωθεί σε: «Άγνωστος αριθμός…».    </w:t>
            </w:r>
          </w:p>
          <w:p w:rsidR="002B5543" w:rsidRPr="00D42284" w:rsidRDefault="002B5543" w:rsidP="002B5543">
            <w:pPr>
              <w:jc w:val="both"/>
              <w:rPr>
                <w:rFonts w:cs="Arial"/>
              </w:rPr>
            </w:pPr>
            <w:r w:rsidRPr="00D42284">
              <w:rPr>
                <w:rFonts w:cs="Arial"/>
              </w:rPr>
              <w:t>Η φράση «αντικαθιστώ τη μεταβλητή…» να διορθωθεί σε: «αντικαθιστώ το γράμμα».</w:t>
            </w:r>
          </w:p>
          <w:p w:rsidR="002B5543" w:rsidRPr="00D42284" w:rsidRDefault="002B5543" w:rsidP="002B5543">
            <w:pPr>
              <w:jc w:val="both"/>
              <w:rPr>
                <w:rFonts w:cs="Arial"/>
              </w:rPr>
            </w:pPr>
            <w:proofErr w:type="spellStart"/>
            <w:r w:rsidRPr="00D42284">
              <w:rPr>
                <w:rFonts w:cs="Arial"/>
                <w:b/>
              </w:rPr>
              <w:t>Β.Μ.:</w:t>
            </w:r>
            <w:r w:rsidRPr="00D42284">
              <w:rPr>
                <w:rFonts w:eastAsia="+mn-ea" w:cs="Arial"/>
                <w:b/>
                <w:bCs/>
              </w:rPr>
              <w:t>Εφαρμογή</w:t>
            </w:r>
            <w:proofErr w:type="spellEnd"/>
            <w:r w:rsidRPr="00D42284">
              <w:rPr>
                <w:rFonts w:eastAsia="+mn-ea" w:cs="Arial"/>
                <w:b/>
                <w:bCs/>
              </w:rPr>
              <w:t xml:space="preserve"> 2</w:t>
            </w:r>
            <w:r w:rsidRPr="00D42284">
              <w:rPr>
                <w:rFonts w:eastAsia="+mn-ea" w:cs="Arial"/>
                <w:b/>
                <w:bCs/>
                <w:vertAlign w:val="superscript"/>
              </w:rPr>
              <w:t>η</w:t>
            </w:r>
            <w:r w:rsidRPr="00D42284">
              <w:rPr>
                <w:rFonts w:eastAsia="+mn-ea" w:cs="Arial"/>
                <w:b/>
                <w:bCs/>
              </w:rPr>
              <w:t xml:space="preserve"> : </w:t>
            </w:r>
            <w:r w:rsidRPr="00D42284">
              <w:rPr>
                <w:rFonts w:cs="Arial"/>
              </w:rPr>
              <w:t xml:space="preserve">Η φράση «Άγνωστη τιμή ….» να διορθωθεί σε: «Άγνωστος αριθμός…».  </w:t>
            </w:r>
          </w:p>
        </w:tc>
      </w:tr>
      <w:tr w:rsidR="002B5543" w:rsidRPr="00D42284" w:rsidTr="006242E9">
        <w:tc>
          <w:tcPr>
            <w:tcW w:w="59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29</w:t>
            </w:r>
            <w:r w:rsidRPr="00D42284">
              <w:rPr>
                <w:rFonts w:cs="Arial"/>
                <w:b/>
                <w:vertAlign w:val="superscript"/>
              </w:rPr>
              <w:t>ο</w:t>
            </w:r>
          </w:p>
        </w:tc>
        <w:tc>
          <w:tcPr>
            <w:tcW w:w="4409"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roofErr w:type="spellStart"/>
            <w:r w:rsidRPr="00D42284">
              <w:rPr>
                <w:rFonts w:cs="Arial"/>
                <w:b/>
              </w:rPr>
              <w:t>Β.Μ.:</w:t>
            </w:r>
            <w:r w:rsidRPr="00D42284">
              <w:rPr>
                <w:rFonts w:eastAsia="+mn-ea" w:cs="Arial"/>
                <w:b/>
                <w:bCs/>
              </w:rPr>
              <w:t>Εφαρμογή</w:t>
            </w:r>
            <w:proofErr w:type="spellEnd"/>
            <w:r w:rsidRPr="00D42284">
              <w:rPr>
                <w:rFonts w:eastAsia="+mn-ea" w:cs="Arial"/>
                <w:b/>
                <w:bCs/>
              </w:rPr>
              <w:t xml:space="preserve"> 1</w:t>
            </w:r>
            <w:r w:rsidRPr="00D42284">
              <w:rPr>
                <w:rFonts w:eastAsia="+mn-ea" w:cs="Arial"/>
                <w:b/>
                <w:bCs/>
                <w:vertAlign w:val="superscript"/>
              </w:rPr>
              <w:t>η</w:t>
            </w:r>
            <w:r w:rsidRPr="00D42284">
              <w:rPr>
                <w:rFonts w:eastAsia="+mn-ea" w:cs="Arial"/>
                <w:b/>
                <w:bCs/>
              </w:rPr>
              <w:t xml:space="preserve"> : </w:t>
            </w:r>
            <w:r w:rsidRPr="00D42284">
              <w:rPr>
                <w:rFonts w:cs="Arial"/>
              </w:rPr>
              <w:t xml:space="preserve">Η φράση «Ονομάζω την άγνωστη τιμή σ..» να διορθωθεί σε: «Ονομάζω τον άγνωστο όρο σ..» </w:t>
            </w:r>
          </w:p>
          <w:p w:rsidR="002B5543" w:rsidRPr="00D42284" w:rsidRDefault="002B5543" w:rsidP="002B5543">
            <w:pPr>
              <w:jc w:val="both"/>
              <w:rPr>
                <w:rFonts w:cs="Arial"/>
              </w:rPr>
            </w:pPr>
            <w:proofErr w:type="spellStart"/>
            <w:r w:rsidRPr="00D42284">
              <w:rPr>
                <w:rFonts w:cs="Arial"/>
                <w:b/>
              </w:rPr>
              <w:t>Β.Μ.:</w:t>
            </w:r>
            <w:r w:rsidRPr="00D42284">
              <w:rPr>
                <w:rFonts w:eastAsia="+mn-ea" w:cs="Arial"/>
                <w:b/>
                <w:bCs/>
              </w:rPr>
              <w:t>Εφαρμογή</w:t>
            </w:r>
            <w:proofErr w:type="spellEnd"/>
            <w:r w:rsidRPr="00D42284">
              <w:rPr>
                <w:rFonts w:eastAsia="+mn-ea" w:cs="Arial"/>
                <w:b/>
                <w:bCs/>
              </w:rPr>
              <w:t xml:space="preserve"> 2</w:t>
            </w:r>
            <w:r w:rsidRPr="00D42284">
              <w:rPr>
                <w:rFonts w:eastAsia="+mn-ea" w:cs="Arial"/>
                <w:b/>
                <w:bCs/>
                <w:vertAlign w:val="superscript"/>
              </w:rPr>
              <w:t>η</w:t>
            </w:r>
            <w:r w:rsidRPr="00D42284">
              <w:rPr>
                <w:rFonts w:eastAsia="+mn-ea" w:cs="Arial"/>
                <w:b/>
                <w:bCs/>
              </w:rPr>
              <w:t xml:space="preserve"> : </w:t>
            </w:r>
            <w:r w:rsidRPr="00D42284">
              <w:rPr>
                <w:rFonts w:cs="Arial"/>
              </w:rPr>
              <w:t>Η φράση «Άγνωστη τιμή είναι ….» να διορθωθεί σε: «Άγνωστος όρος…»</w:t>
            </w:r>
          </w:p>
        </w:tc>
      </w:tr>
      <w:tr w:rsidR="002B5543" w:rsidRPr="00D42284" w:rsidTr="006242E9">
        <w:tc>
          <w:tcPr>
            <w:tcW w:w="59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37</w:t>
            </w:r>
            <w:r w:rsidRPr="00D42284">
              <w:rPr>
                <w:rFonts w:cs="Arial"/>
                <w:b/>
                <w:vertAlign w:val="superscript"/>
              </w:rPr>
              <w:t>ο</w:t>
            </w:r>
          </w:p>
        </w:tc>
        <w:tc>
          <w:tcPr>
            <w:tcW w:w="4409"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Β.Μ.:2</w:t>
            </w:r>
            <w:r w:rsidRPr="00D42284">
              <w:rPr>
                <w:rFonts w:cs="Arial"/>
                <w:b/>
                <w:vertAlign w:val="superscript"/>
              </w:rPr>
              <w:t>η</w:t>
            </w:r>
            <w:r w:rsidRPr="00D42284">
              <w:rPr>
                <w:rFonts w:cs="Arial"/>
                <w:b/>
              </w:rPr>
              <w:t xml:space="preserve"> δραστηριότητα: </w:t>
            </w:r>
            <w:r w:rsidRPr="00D42284">
              <w:rPr>
                <w:rFonts w:cs="Arial"/>
              </w:rPr>
              <w:t xml:space="preserve">Η φράση «την άγνωστη τιμή τη συμβολίζω με </w:t>
            </w:r>
            <w:r w:rsidRPr="00D42284">
              <w:rPr>
                <w:rFonts w:cs="Arial"/>
                <w:lang w:val="en-US"/>
              </w:rPr>
              <w:t>x</w:t>
            </w:r>
            <w:r w:rsidRPr="00D42284">
              <w:rPr>
                <w:rFonts w:cs="Arial"/>
              </w:rPr>
              <w:t xml:space="preserve">» να διορθωθεί σε: «τον άγνωστο όρο τον συμβολίζω με </w:t>
            </w:r>
            <w:r w:rsidRPr="00D42284">
              <w:rPr>
                <w:rFonts w:cs="Arial"/>
                <w:lang w:val="en-US"/>
              </w:rPr>
              <w:t>x</w:t>
            </w:r>
            <w:r w:rsidRPr="00D42284">
              <w:rPr>
                <w:rFonts w:cs="Arial"/>
              </w:rPr>
              <w:t>».</w:t>
            </w:r>
          </w:p>
        </w:tc>
      </w:tr>
      <w:tr w:rsidR="002B5543" w:rsidRPr="00D42284" w:rsidTr="006242E9">
        <w:tc>
          <w:tcPr>
            <w:tcW w:w="59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lastRenderedPageBreak/>
              <w:t>43</w:t>
            </w:r>
            <w:r w:rsidRPr="00D42284">
              <w:rPr>
                <w:rFonts w:cs="Arial"/>
                <w:b/>
                <w:vertAlign w:val="superscript"/>
              </w:rPr>
              <w:t>ο</w:t>
            </w:r>
          </w:p>
        </w:tc>
        <w:tc>
          <w:tcPr>
            <w:tcW w:w="4409"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Β.Μ.:1</w:t>
            </w:r>
            <w:r w:rsidRPr="00D42284">
              <w:rPr>
                <w:rFonts w:cs="Arial"/>
                <w:b/>
                <w:vertAlign w:val="superscript"/>
              </w:rPr>
              <w:t>η</w:t>
            </w:r>
            <w:r w:rsidRPr="00D42284">
              <w:rPr>
                <w:rFonts w:cs="Arial"/>
                <w:b/>
              </w:rPr>
              <w:t xml:space="preserve"> δραστηριότητα: </w:t>
            </w:r>
            <w:r w:rsidRPr="00D42284">
              <w:rPr>
                <w:rFonts w:cs="Arial"/>
              </w:rPr>
              <w:t xml:space="preserve">Η φράση «Στη θέση των άγνωστων τιμών μπορείς να βάλεις μεταβλητές» να διορθωθεί σε: «Στη θέση των άγνωστων τιμών μπορείς να βάλεις το γράμμα </w:t>
            </w:r>
            <w:r w:rsidRPr="00D42284">
              <w:rPr>
                <w:rFonts w:cs="Arial"/>
                <w:lang w:val="en-US"/>
              </w:rPr>
              <w:t>x</w:t>
            </w:r>
            <w:r w:rsidRPr="00D42284">
              <w:rPr>
                <w:rFonts w:cs="Arial"/>
              </w:rPr>
              <w:t>».</w:t>
            </w:r>
          </w:p>
        </w:tc>
      </w:tr>
      <w:tr w:rsidR="002B5543" w:rsidRPr="00D42284" w:rsidTr="006242E9">
        <w:tc>
          <w:tcPr>
            <w:tcW w:w="59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lang w:val="en-US"/>
              </w:rPr>
              <w:t>5</w:t>
            </w:r>
            <w:r w:rsidRPr="00D42284">
              <w:rPr>
                <w:rFonts w:cs="Arial"/>
                <w:b/>
              </w:rPr>
              <w:t>3</w:t>
            </w:r>
            <w:r w:rsidRPr="00D42284">
              <w:rPr>
                <w:rFonts w:cs="Arial"/>
                <w:b/>
                <w:vertAlign w:val="superscript"/>
              </w:rPr>
              <w:t>ο</w:t>
            </w:r>
          </w:p>
        </w:tc>
        <w:tc>
          <w:tcPr>
            <w:tcW w:w="4409"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roofErr w:type="spellStart"/>
            <w:r w:rsidRPr="00D42284">
              <w:rPr>
                <w:rFonts w:cs="Arial"/>
                <w:b/>
              </w:rPr>
              <w:t>Β.Μ.&amp;Τ.Ε.:Συμπέρασμα</w:t>
            </w:r>
            <w:proofErr w:type="spellEnd"/>
            <w:r w:rsidRPr="00D42284">
              <w:rPr>
                <w:rFonts w:cs="Arial"/>
              </w:rPr>
              <w:t>: Μπορεί να γίνει η διαπραγμάτευσή του γενικού κανόνα από τον εκπαιδευτικό αλλά να μη ζητηθεί από τους μαθητές να τον απομνημονεύσουν.</w:t>
            </w:r>
          </w:p>
          <w:p w:rsidR="002B5543" w:rsidRPr="00D42284" w:rsidRDefault="002B5543" w:rsidP="002B5543">
            <w:pPr>
              <w:jc w:val="both"/>
              <w:rPr>
                <w:rFonts w:cs="Arial"/>
              </w:rPr>
            </w:pPr>
            <w:r w:rsidRPr="00D42284">
              <w:rPr>
                <w:rFonts w:cs="Arial"/>
              </w:rPr>
              <w:t>Ο εκπαιδευτικός να επικεντρωθεί στο να αποκτήσουν οι μαθητές την ικανότητα να διατυπώνουν έναν κανόνα για κάποιο απλό γεωμετρικό μοτίβο.</w:t>
            </w:r>
          </w:p>
        </w:tc>
      </w:tr>
      <w:tr w:rsidR="002B5543" w:rsidRPr="00D42284" w:rsidTr="006242E9">
        <w:tc>
          <w:tcPr>
            <w:tcW w:w="59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55</w:t>
            </w:r>
            <w:r w:rsidRPr="00D42284">
              <w:rPr>
                <w:rFonts w:cs="Arial"/>
                <w:b/>
                <w:vertAlign w:val="superscript"/>
              </w:rPr>
              <w:t>ο</w:t>
            </w:r>
          </w:p>
        </w:tc>
        <w:tc>
          <w:tcPr>
            <w:tcW w:w="4409"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roofErr w:type="spellStart"/>
            <w:r w:rsidRPr="00D42284">
              <w:rPr>
                <w:rFonts w:cs="Arial"/>
                <w:b/>
              </w:rPr>
              <w:t>Τ.Ε.:</w:t>
            </w:r>
            <w:r w:rsidRPr="00D42284">
              <w:rPr>
                <w:rFonts w:cs="Arial"/>
              </w:rPr>
              <w:t>Οι</w:t>
            </w:r>
            <w:proofErr w:type="spellEnd"/>
            <w:r w:rsidRPr="00D42284">
              <w:rPr>
                <w:rFonts w:cs="Arial"/>
              </w:rPr>
              <w:t xml:space="preserve"> </w:t>
            </w:r>
            <w:r w:rsidRPr="00D42284">
              <w:rPr>
                <w:rFonts w:cs="Arial"/>
                <w:b/>
              </w:rPr>
              <w:t>ασκήσεις</w:t>
            </w:r>
            <w:r w:rsidRPr="00D42284">
              <w:rPr>
                <w:rFonts w:cs="Arial"/>
              </w:rPr>
              <w:t xml:space="preserve"> στη σελίδα 7 μπορούν να γίνουν με </w:t>
            </w:r>
            <w:proofErr w:type="spellStart"/>
            <w:r w:rsidRPr="00D42284">
              <w:rPr>
                <w:rFonts w:cs="Arial"/>
              </w:rPr>
              <w:t>χειραπτικό</w:t>
            </w:r>
            <w:proofErr w:type="spellEnd"/>
            <w:r w:rsidRPr="00D42284">
              <w:rPr>
                <w:rFonts w:cs="Arial"/>
              </w:rPr>
              <w:t xml:space="preserve"> υλικό (τουβλάκια) και να ενισχύσουν γνώσεις και δεξιότητες των μαθητών που σχετίζονται με τη μετάβαση από το επίπεδο στο χώρο.</w:t>
            </w:r>
          </w:p>
        </w:tc>
      </w:tr>
      <w:tr w:rsidR="002B5543" w:rsidRPr="00D42284" w:rsidTr="006242E9">
        <w:tc>
          <w:tcPr>
            <w:tcW w:w="59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lang w:val="en-US"/>
              </w:rPr>
              <w:t>5</w:t>
            </w:r>
            <w:r w:rsidRPr="00D42284">
              <w:rPr>
                <w:rFonts w:cs="Arial"/>
                <w:b/>
              </w:rPr>
              <w:t>6</w:t>
            </w:r>
            <w:r w:rsidRPr="00D42284">
              <w:rPr>
                <w:rFonts w:cs="Arial"/>
                <w:b/>
                <w:vertAlign w:val="superscript"/>
              </w:rPr>
              <w:t>ο</w:t>
            </w:r>
          </w:p>
        </w:tc>
        <w:tc>
          <w:tcPr>
            <w:tcW w:w="4409"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roofErr w:type="spellStart"/>
            <w:r w:rsidRPr="00D42284">
              <w:rPr>
                <w:rFonts w:cs="Arial"/>
                <w:b/>
              </w:rPr>
              <w:t>Β.Μ.&amp;Τ.Ε.:Άσκηση</w:t>
            </w:r>
            <w:proofErr w:type="spellEnd"/>
            <w:r w:rsidRPr="00D42284">
              <w:rPr>
                <w:rFonts w:cs="Arial"/>
                <w:b/>
              </w:rPr>
              <w:t xml:space="preserve"> 2: </w:t>
            </w:r>
            <w:r w:rsidRPr="00D42284">
              <w:rPr>
                <w:rFonts w:cs="Arial"/>
              </w:rPr>
              <w:t xml:space="preserve"> Να διδαχθεί μαζί με την κατασκευή των κανονικών πολυγώνων, που περιγράφεται στην Εφαρμογή του Β.Μ.</w:t>
            </w:r>
          </w:p>
        </w:tc>
      </w:tr>
      <w:tr w:rsidR="002B5543" w:rsidRPr="00D42284" w:rsidTr="006242E9">
        <w:tc>
          <w:tcPr>
            <w:tcW w:w="59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lang w:val="en-US"/>
              </w:rPr>
              <w:t>5</w:t>
            </w:r>
            <w:r w:rsidRPr="00D42284">
              <w:rPr>
                <w:rFonts w:cs="Arial"/>
                <w:b/>
              </w:rPr>
              <w:t>8</w:t>
            </w:r>
            <w:r w:rsidRPr="00D42284">
              <w:rPr>
                <w:rFonts w:cs="Arial"/>
                <w:b/>
                <w:vertAlign w:val="superscript"/>
              </w:rPr>
              <w:t>ο</w:t>
            </w:r>
          </w:p>
        </w:tc>
        <w:tc>
          <w:tcPr>
            <w:tcW w:w="4409"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Default"/>
              <w:jc w:val="both"/>
              <w:rPr>
                <w:rFonts w:ascii="Calibri" w:hAnsi="Calibri"/>
                <w:color w:val="auto"/>
                <w:sz w:val="22"/>
                <w:szCs w:val="22"/>
              </w:rPr>
            </w:pPr>
            <w:proofErr w:type="spellStart"/>
            <w:r w:rsidRPr="00D42284">
              <w:rPr>
                <w:rFonts w:ascii="Calibri" w:hAnsi="Calibri"/>
                <w:b/>
                <w:color w:val="auto"/>
                <w:sz w:val="22"/>
                <w:szCs w:val="22"/>
              </w:rPr>
              <w:t>Τ.Ε.:Άσκηση</w:t>
            </w:r>
            <w:proofErr w:type="spellEnd"/>
            <w:r w:rsidRPr="00D42284">
              <w:rPr>
                <w:rFonts w:ascii="Calibri" w:hAnsi="Calibri"/>
                <w:b/>
                <w:color w:val="auto"/>
                <w:sz w:val="22"/>
                <w:szCs w:val="22"/>
              </w:rPr>
              <w:t xml:space="preserve"> 1: </w:t>
            </w:r>
            <w:r w:rsidRPr="00D42284">
              <w:rPr>
                <w:rFonts w:ascii="Calibri" w:hAnsi="Calibri"/>
                <w:color w:val="auto"/>
                <w:sz w:val="22"/>
                <w:szCs w:val="22"/>
              </w:rPr>
              <w:t>Να κατασκευαστεί και γωνία 180</w:t>
            </w:r>
            <w:r w:rsidRPr="00D42284">
              <w:rPr>
                <w:rFonts w:ascii="Calibri" w:hAnsi="Calibri"/>
                <w:color w:val="auto"/>
                <w:sz w:val="22"/>
                <w:szCs w:val="22"/>
                <w:vertAlign w:val="superscript"/>
              </w:rPr>
              <w:t>ο</w:t>
            </w:r>
            <w:r w:rsidRPr="00D42284">
              <w:rPr>
                <w:rFonts w:ascii="Calibri" w:hAnsi="Calibri"/>
                <w:color w:val="auto"/>
                <w:sz w:val="22"/>
                <w:szCs w:val="22"/>
              </w:rPr>
              <w:t>, εφόσον δεν πραγματοποιήθηκε η Άσκηση 3 του 57</w:t>
            </w:r>
            <w:r w:rsidRPr="00D42284">
              <w:rPr>
                <w:rFonts w:ascii="Calibri" w:hAnsi="Calibri"/>
                <w:color w:val="auto"/>
                <w:sz w:val="22"/>
                <w:szCs w:val="22"/>
                <w:vertAlign w:val="superscript"/>
              </w:rPr>
              <w:t>ου</w:t>
            </w:r>
            <w:r w:rsidRPr="00D42284">
              <w:rPr>
                <w:rFonts w:ascii="Calibri" w:hAnsi="Calibri"/>
                <w:color w:val="auto"/>
                <w:sz w:val="22"/>
                <w:szCs w:val="22"/>
              </w:rPr>
              <w:t xml:space="preserve"> κεφαλαίου, το οποίο </w:t>
            </w:r>
          </w:p>
          <w:p w:rsidR="002B5543" w:rsidRPr="00D42284" w:rsidRDefault="002B5543" w:rsidP="002B5543">
            <w:pPr>
              <w:jc w:val="both"/>
              <w:rPr>
                <w:rFonts w:cs="Arial"/>
              </w:rPr>
            </w:pPr>
            <w:r w:rsidRPr="00D42284">
              <w:rPr>
                <w:rFonts w:cs="Arial"/>
              </w:rPr>
              <w:t>αφαιρέθηκε ολόκληρο.</w:t>
            </w:r>
          </w:p>
        </w:tc>
      </w:tr>
      <w:tr w:rsidR="002B5543" w:rsidRPr="00D42284" w:rsidTr="006242E9">
        <w:tc>
          <w:tcPr>
            <w:tcW w:w="59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60</w:t>
            </w:r>
            <w:r w:rsidRPr="00D42284">
              <w:rPr>
                <w:rFonts w:cs="Arial"/>
                <w:b/>
                <w:vertAlign w:val="superscript"/>
              </w:rPr>
              <w:t>ο</w:t>
            </w:r>
          </w:p>
        </w:tc>
        <w:tc>
          <w:tcPr>
            <w:tcW w:w="4409"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Default"/>
              <w:jc w:val="both"/>
              <w:rPr>
                <w:rFonts w:ascii="Calibri" w:hAnsi="Calibri"/>
                <w:color w:val="auto"/>
                <w:sz w:val="22"/>
                <w:szCs w:val="22"/>
              </w:rPr>
            </w:pPr>
            <w:proofErr w:type="spellStart"/>
            <w:r w:rsidRPr="00D42284">
              <w:rPr>
                <w:rFonts w:ascii="Calibri" w:hAnsi="Calibri"/>
                <w:b/>
                <w:color w:val="auto"/>
                <w:sz w:val="22"/>
                <w:szCs w:val="22"/>
              </w:rPr>
              <w:t>Β.Μ.:Εφαρμογή</w:t>
            </w:r>
            <w:proofErr w:type="spellEnd"/>
            <w:r w:rsidRPr="00D42284">
              <w:rPr>
                <w:rFonts w:ascii="Calibri" w:hAnsi="Calibri"/>
                <w:b/>
                <w:color w:val="auto"/>
                <w:sz w:val="22"/>
                <w:szCs w:val="22"/>
              </w:rPr>
              <w:t xml:space="preserve"> 2</w:t>
            </w:r>
            <w:r w:rsidRPr="00D42284">
              <w:rPr>
                <w:rFonts w:ascii="Calibri" w:hAnsi="Calibri"/>
                <w:b/>
                <w:color w:val="auto"/>
                <w:sz w:val="22"/>
                <w:szCs w:val="22"/>
                <w:vertAlign w:val="superscript"/>
              </w:rPr>
              <w:t>η</w:t>
            </w:r>
            <w:r w:rsidRPr="00D42284">
              <w:rPr>
                <w:rFonts w:ascii="Calibri" w:hAnsi="Calibri"/>
                <w:b/>
                <w:color w:val="auto"/>
                <w:sz w:val="22"/>
                <w:szCs w:val="22"/>
              </w:rPr>
              <w:t>:</w:t>
            </w:r>
            <w:r w:rsidRPr="00D42284">
              <w:rPr>
                <w:rFonts w:ascii="Calibri" w:hAnsi="Calibri"/>
                <w:color w:val="auto"/>
                <w:sz w:val="22"/>
                <w:szCs w:val="22"/>
              </w:rPr>
              <w:t xml:space="preserve"> Να δοθεί έμφαση στη χάραξη συμμετρικών σχημάτων ως προς άξονα συμμετρίας. </w:t>
            </w:r>
          </w:p>
          <w:p w:rsidR="002B5543" w:rsidRPr="00D42284" w:rsidRDefault="002B5543" w:rsidP="002B5543">
            <w:pPr>
              <w:pStyle w:val="Default"/>
              <w:jc w:val="both"/>
              <w:rPr>
                <w:rFonts w:ascii="Calibri" w:hAnsi="Calibri"/>
                <w:color w:val="auto"/>
                <w:sz w:val="22"/>
                <w:szCs w:val="22"/>
              </w:rPr>
            </w:pPr>
            <w:proofErr w:type="spellStart"/>
            <w:r w:rsidRPr="00D42284">
              <w:rPr>
                <w:rFonts w:ascii="Calibri" w:hAnsi="Calibri"/>
                <w:b/>
                <w:color w:val="auto"/>
                <w:sz w:val="22"/>
                <w:szCs w:val="22"/>
              </w:rPr>
              <w:t>Τ.Ε.:Άσκηση</w:t>
            </w:r>
            <w:proofErr w:type="spellEnd"/>
            <w:r w:rsidRPr="00D42284">
              <w:rPr>
                <w:rFonts w:ascii="Calibri" w:hAnsi="Calibri"/>
                <w:b/>
                <w:color w:val="auto"/>
                <w:sz w:val="22"/>
                <w:szCs w:val="22"/>
              </w:rPr>
              <w:t xml:space="preserve"> 2</w:t>
            </w:r>
            <w:r w:rsidRPr="00D42284">
              <w:rPr>
                <w:rFonts w:ascii="Calibri" w:hAnsi="Calibri"/>
                <w:b/>
                <w:color w:val="auto"/>
                <w:sz w:val="22"/>
                <w:szCs w:val="22"/>
                <w:vertAlign w:val="superscript"/>
              </w:rPr>
              <w:t>η</w:t>
            </w:r>
            <w:r w:rsidRPr="00D42284">
              <w:rPr>
                <w:rFonts w:ascii="Calibri" w:hAnsi="Calibri"/>
                <w:b/>
                <w:color w:val="auto"/>
                <w:sz w:val="22"/>
                <w:szCs w:val="22"/>
              </w:rPr>
              <w:t>:</w:t>
            </w:r>
            <w:r w:rsidRPr="00D42284">
              <w:rPr>
                <w:rFonts w:ascii="Calibri" w:hAnsi="Calibri"/>
                <w:color w:val="auto"/>
                <w:sz w:val="22"/>
                <w:szCs w:val="22"/>
              </w:rPr>
              <w:t xml:space="preserve"> Να δοθεί έμφαση στην αναγνώριση σχημάτων που δεν είναι συμμετρικά ως προς άξονα (Άσκηση 2) και στη χάραξη συμμετρικών σχημάτων ως προς άξονα συμμετρίας (Άσκηση 3).</w:t>
            </w:r>
          </w:p>
          <w:p w:rsidR="002B5543" w:rsidRPr="00D42284" w:rsidRDefault="002B5543" w:rsidP="002B5543">
            <w:pPr>
              <w:pStyle w:val="Default"/>
              <w:jc w:val="both"/>
              <w:rPr>
                <w:rFonts w:ascii="Calibri" w:hAnsi="Calibri"/>
                <w:color w:val="auto"/>
                <w:sz w:val="22"/>
                <w:szCs w:val="22"/>
              </w:rPr>
            </w:pPr>
          </w:p>
          <w:p w:rsidR="002B5543" w:rsidRPr="00D42284" w:rsidRDefault="002B5543" w:rsidP="002B5543">
            <w:pPr>
              <w:jc w:val="both"/>
              <w:rPr>
                <w:rFonts w:cs="Arial"/>
              </w:rPr>
            </w:pPr>
            <w:r w:rsidRPr="00D42284">
              <w:rPr>
                <w:rFonts w:cs="Arial"/>
              </w:rPr>
              <w:t>Η αναγνώριση και χάραξη αξόνων συμμετρίας και η κατασκευή συμμετρικών σχημάτων ως προς άξονα συμμετρίας εκτείνεται από την Α΄ μέχρι την Ε΄ τάξη.</w:t>
            </w:r>
          </w:p>
        </w:tc>
      </w:tr>
      <w:tr w:rsidR="002B5543" w:rsidRPr="00D42284" w:rsidTr="006242E9">
        <w:tc>
          <w:tcPr>
            <w:tcW w:w="59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62</w:t>
            </w:r>
            <w:r w:rsidRPr="00D42284">
              <w:rPr>
                <w:rFonts w:cs="Arial"/>
                <w:b/>
                <w:vertAlign w:val="superscript"/>
              </w:rPr>
              <w:t>ο</w:t>
            </w:r>
          </w:p>
        </w:tc>
        <w:tc>
          <w:tcPr>
            <w:tcW w:w="4409"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Default"/>
              <w:jc w:val="both"/>
              <w:rPr>
                <w:rFonts w:ascii="Calibri" w:hAnsi="Calibri"/>
                <w:color w:val="auto"/>
                <w:sz w:val="22"/>
                <w:szCs w:val="22"/>
              </w:rPr>
            </w:pPr>
            <w:proofErr w:type="spellStart"/>
            <w:r w:rsidRPr="00D42284">
              <w:rPr>
                <w:rFonts w:ascii="Calibri" w:hAnsi="Calibri"/>
                <w:b/>
                <w:color w:val="auto"/>
                <w:sz w:val="22"/>
                <w:szCs w:val="22"/>
              </w:rPr>
              <w:t>Β.Μ.:Εφαρμογή</w:t>
            </w:r>
            <w:proofErr w:type="spellEnd"/>
            <w:r w:rsidRPr="00D42284">
              <w:rPr>
                <w:rFonts w:ascii="Calibri" w:hAnsi="Calibri"/>
                <w:b/>
                <w:color w:val="auto"/>
                <w:sz w:val="22"/>
                <w:szCs w:val="22"/>
              </w:rPr>
              <w:t xml:space="preserve"> 1η</w:t>
            </w:r>
            <w:r w:rsidRPr="00D42284">
              <w:rPr>
                <w:rFonts w:ascii="Calibri" w:hAnsi="Calibri"/>
                <w:color w:val="auto"/>
                <w:sz w:val="22"/>
                <w:szCs w:val="22"/>
              </w:rPr>
              <w:t xml:space="preserve">: Η διαπραγμάτευσή της συγκεκριμένης εφαρμογής επαφίεται στη διακριτική ευχέρεια του εκπαιδευτικού. </w:t>
            </w:r>
          </w:p>
          <w:p w:rsidR="002B5543" w:rsidRPr="00D42284" w:rsidRDefault="002B5543" w:rsidP="002B5543">
            <w:pPr>
              <w:jc w:val="both"/>
              <w:rPr>
                <w:rFonts w:cs="Arial"/>
              </w:rPr>
            </w:pPr>
            <w:r w:rsidRPr="00D42284">
              <w:rPr>
                <w:rFonts w:cs="Arial"/>
              </w:rPr>
              <w:t>Οι μαθητές έχουν ασχοληθεί με συναφή δραστηριότητα στην Ε΄ τάξη.</w:t>
            </w:r>
          </w:p>
        </w:tc>
      </w:tr>
      <w:tr w:rsidR="002B5543" w:rsidRPr="00D42284" w:rsidTr="006242E9">
        <w:tc>
          <w:tcPr>
            <w:tcW w:w="59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63</w:t>
            </w:r>
            <w:r w:rsidRPr="00D42284">
              <w:rPr>
                <w:rFonts w:cs="Arial"/>
                <w:b/>
                <w:vertAlign w:val="superscript"/>
              </w:rPr>
              <w:t>ο</w:t>
            </w:r>
          </w:p>
        </w:tc>
        <w:tc>
          <w:tcPr>
            <w:tcW w:w="4409"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proofErr w:type="spellStart"/>
            <w:r w:rsidRPr="00D42284">
              <w:rPr>
                <w:rFonts w:cs="Arial"/>
                <w:b/>
              </w:rPr>
              <w:t>Β.Μ.:Εφαρμογή</w:t>
            </w:r>
            <w:proofErr w:type="spellEnd"/>
            <w:r w:rsidRPr="00D42284">
              <w:rPr>
                <w:rFonts w:cs="Arial"/>
                <w:b/>
              </w:rPr>
              <w:t xml:space="preserve"> 1η</w:t>
            </w:r>
            <w:r w:rsidRPr="00D42284">
              <w:rPr>
                <w:rFonts w:cs="Arial"/>
              </w:rPr>
              <w:t>: Η διαπραγμάτευσή της συγκεκριμένης εφαρμογής επαφίεται στη διακριτική ευχέρεια του εκπαιδευτικού. Οι μαθητές έχουν ασχοληθεί με αυτή τη δραστηριότητα στην Ε΄ τάξη.</w:t>
            </w:r>
          </w:p>
        </w:tc>
      </w:tr>
      <w:tr w:rsidR="002B5543" w:rsidRPr="00D42284" w:rsidTr="006242E9">
        <w:tc>
          <w:tcPr>
            <w:tcW w:w="591"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jc w:val="both"/>
              <w:rPr>
                <w:rFonts w:cs="Arial"/>
              </w:rPr>
            </w:pPr>
            <w:r w:rsidRPr="00D42284">
              <w:rPr>
                <w:rFonts w:cs="Arial"/>
                <w:b/>
              </w:rPr>
              <w:t>71</w:t>
            </w:r>
            <w:r w:rsidRPr="00D42284">
              <w:rPr>
                <w:rFonts w:cs="Arial"/>
                <w:b/>
                <w:vertAlign w:val="superscript"/>
              </w:rPr>
              <w:t>ο</w:t>
            </w:r>
          </w:p>
        </w:tc>
        <w:tc>
          <w:tcPr>
            <w:tcW w:w="4409" w:type="pct"/>
            <w:tcBorders>
              <w:top w:val="single" w:sz="4" w:space="0" w:color="auto"/>
              <w:left w:val="single" w:sz="4" w:space="0" w:color="auto"/>
              <w:bottom w:val="single" w:sz="4" w:space="0" w:color="auto"/>
              <w:right w:val="single" w:sz="4" w:space="0" w:color="auto"/>
            </w:tcBorders>
          </w:tcPr>
          <w:p w:rsidR="002B5543" w:rsidRPr="00D42284" w:rsidRDefault="002B5543" w:rsidP="002B5543">
            <w:pPr>
              <w:pStyle w:val="Default"/>
              <w:jc w:val="both"/>
              <w:rPr>
                <w:rFonts w:ascii="Calibri" w:hAnsi="Calibri"/>
                <w:color w:val="auto"/>
                <w:sz w:val="22"/>
                <w:szCs w:val="22"/>
              </w:rPr>
            </w:pPr>
            <w:proofErr w:type="spellStart"/>
            <w:r w:rsidRPr="00D42284">
              <w:rPr>
                <w:rFonts w:ascii="Calibri" w:hAnsi="Calibri"/>
                <w:b/>
                <w:color w:val="auto"/>
                <w:sz w:val="22"/>
                <w:szCs w:val="22"/>
              </w:rPr>
              <w:t>Τ.Ε.:Άσκηση</w:t>
            </w:r>
            <w:proofErr w:type="spellEnd"/>
            <w:r w:rsidRPr="00D42284">
              <w:rPr>
                <w:rFonts w:ascii="Calibri" w:hAnsi="Calibri"/>
                <w:b/>
                <w:color w:val="auto"/>
                <w:sz w:val="22"/>
                <w:szCs w:val="22"/>
              </w:rPr>
              <w:t xml:space="preserve"> 1</w:t>
            </w:r>
            <w:r w:rsidRPr="00D42284">
              <w:rPr>
                <w:rFonts w:ascii="Calibri" w:hAnsi="Calibri"/>
                <w:color w:val="auto"/>
                <w:sz w:val="22"/>
                <w:szCs w:val="22"/>
                <w:vertAlign w:val="superscript"/>
              </w:rPr>
              <w:t>η</w:t>
            </w:r>
            <w:r w:rsidRPr="00D42284">
              <w:rPr>
                <w:rFonts w:ascii="Calibri" w:hAnsi="Calibri"/>
                <w:color w:val="auto"/>
                <w:sz w:val="22"/>
                <w:szCs w:val="22"/>
              </w:rPr>
              <w:t xml:space="preserve">: Να διδαχθεί τελευταία, γιατί από μαθηματικής άποψης, είναι πιο απαιτητική από τα προβλήματα. </w:t>
            </w:r>
          </w:p>
          <w:p w:rsidR="002B5543" w:rsidRPr="00D42284" w:rsidRDefault="002B5543" w:rsidP="002B5543">
            <w:pPr>
              <w:jc w:val="both"/>
              <w:rPr>
                <w:rFonts w:cs="Arial"/>
              </w:rPr>
            </w:pPr>
            <w:r w:rsidRPr="00D42284">
              <w:rPr>
                <w:rFonts w:cs="Arial"/>
              </w:rPr>
              <w:t>Για την επίλυση των προβλημάτων απαιτείται εφαρμογή του τύπου υπολογισμού του όγκου κυλίνδρου. Αν η Άσκηση 1 λυθεί μόνο με βάση τα δεδομένα (και όχι με μέτρηση της διαμέτρου των κυλίνδρων), χρειάζεται να υπολογιστεί η διάμετρος του κυλίνδρου από τον τύπο υπολογισμού του μήκους κύκλου. Στη συνέχεια, να υπολογιστεί το εμβαδόν της βάσης και  τέλος, ο όγκος του κυλίνδρου.</w:t>
            </w:r>
          </w:p>
        </w:tc>
      </w:tr>
    </w:tbl>
    <w:p w:rsidR="002B5543" w:rsidRPr="00D42284" w:rsidRDefault="002B5543" w:rsidP="002B5543">
      <w:pPr>
        <w:spacing w:after="0" w:line="360" w:lineRule="auto"/>
        <w:jc w:val="both"/>
        <w:rPr>
          <w:rFonts w:cs="Arial"/>
        </w:rPr>
      </w:pPr>
    </w:p>
    <w:p w:rsidR="002B5543" w:rsidRPr="00D42284" w:rsidRDefault="002B5543" w:rsidP="002B5543">
      <w:pPr>
        <w:spacing w:after="0" w:line="360" w:lineRule="auto"/>
        <w:jc w:val="both"/>
        <w:rPr>
          <w:rFonts w:cs="Arial"/>
        </w:rPr>
      </w:pPr>
    </w:p>
    <w:p w:rsidR="002B5543" w:rsidRPr="00D42284" w:rsidRDefault="002B5543" w:rsidP="002B5543">
      <w:pPr>
        <w:spacing w:after="0" w:line="360" w:lineRule="auto"/>
        <w:jc w:val="both"/>
        <w:rPr>
          <w:rFonts w:cs="Arial"/>
          <w:b/>
        </w:rPr>
      </w:pPr>
      <w:r w:rsidRPr="00D42284">
        <w:rPr>
          <w:rFonts w:cs="Arial"/>
          <w:b/>
        </w:rPr>
        <w:lastRenderedPageBreak/>
        <w:t xml:space="preserve">2. Αναδιάρθρωση και εξορθολογισμός της διδακτέας ύλης και των ωρών του μαθήματος Φυσικά Ε΄ και </w:t>
      </w:r>
      <w:proofErr w:type="spellStart"/>
      <w:r w:rsidRPr="00D42284">
        <w:rPr>
          <w:rFonts w:cs="Arial"/>
          <w:b/>
        </w:rPr>
        <w:t>Στ΄</w:t>
      </w:r>
      <w:proofErr w:type="spellEnd"/>
      <w:r w:rsidRPr="00D42284">
        <w:rPr>
          <w:rFonts w:cs="Arial"/>
          <w:b/>
        </w:rPr>
        <w:t xml:space="preserve"> Δημοτικού – Οδηγίες</w:t>
      </w:r>
    </w:p>
    <w:p w:rsidR="002B5543" w:rsidRPr="00D42284" w:rsidRDefault="002B5543" w:rsidP="002B5543">
      <w:pPr>
        <w:spacing w:after="0"/>
        <w:jc w:val="center"/>
        <w:rPr>
          <w:rFonts w:cs="Arial"/>
          <w:b/>
        </w:rPr>
      </w:pPr>
    </w:p>
    <w:p w:rsidR="002B5543" w:rsidRPr="00D42284" w:rsidRDefault="002B5543" w:rsidP="006242E9">
      <w:pPr>
        <w:spacing w:after="80"/>
        <w:ind w:firstLine="720"/>
        <w:jc w:val="both"/>
        <w:rPr>
          <w:rFonts w:cs="Arial"/>
        </w:rPr>
      </w:pPr>
      <w:r w:rsidRPr="00D42284">
        <w:rPr>
          <w:rFonts w:cs="Arial"/>
        </w:rPr>
        <w:t xml:space="preserve">Το μάθημα των Φυσικών της Ε΄ και </w:t>
      </w:r>
      <w:proofErr w:type="spellStart"/>
      <w:r w:rsidRPr="00D42284">
        <w:rPr>
          <w:rFonts w:cs="Arial"/>
        </w:rPr>
        <w:t>Στ΄</w:t>
      </w:r>
      <w:proofErr w:type="spellEnd"/>
      <w:r w:rsidRPr="00D42284">
        <w:rPr>
          <w:rFonts w:cs="Arial"/>
        </w:rPr>
        <w:t xml:space="preserve"> τάξης του Δημοτικού Σχολείου υποστηρίζεται από τη σειρά των εγχειριδίων «Φυσικά – Ερευνώ και Ανακαλύπτω», η οποία περιλαμβάνει για κάθε τάξη το Τετράδιο Εργασιών, το Βιβλίο Μαθητή και το Βιβλίο Εκπαιδευτικού. </w:t>
      </w:r>
    </w:p>
    <w:p w:rsidR="002B5543" w:rsidRPr="00D42284" w:rsidRDefault="002B5543" w:rsidP="006242E9">
      <w:pPr>
        <w:spacing w:after="80"/>
        <w:ind w:firstLine="720"/>
        <w:jc w:val="both"/>
        <w:rPr>
          <w:rFonts w:cs="Arial"/>
        </w:rPr>
      </w:pPr>
      <w:r w:rsidRPr="00D42284">
        <w:rPr>
          <w:rFonts w:cs="Arial"/>
        </w:rPr>
        <w:t xml:space="preserve">Υπενθυμίζεται ότι το Αναλυτικό Πρόγραμμα Σπουδών προβλέπει για τη διδασκαλία του μαθήματος των Φυσικών συνολικά 75 διδακτικές ώρες σε κάθε τάξη, Ε΄ και </w:t>
      </w:r>
      <w:proofErr w:type="spellStart"/>
      <w:r w:rsidRPr="00D42284">
        <w:rPr>
          <w:rFonts w:cs="Arial"/>
        </w:rPr>
        <w:t>Στ΄</w:t>
      </w:r>
      <w:proofErr w:type="spellEnd"/>
      <w:r w:rsidRPr="00D42284">
        <w:rPr>
          <w:rFonts w:cs="Arial"/>
        </w:rPr>
        <w:t xml:space="preserve">. Οι ώρες οι οποίες θεωρητικά προκύπτουν για το σχολικό έτος από τη διδασκαλία 3 διδακτικών ωρών την εβδομάδα υπολογίζονται περίπου σε 90 για κάθε τάξη, αλλά βέβαια είναι πιθανόν, για διάφορους λόγους, να μην γίνουν όλες. Ευκταίο είναι τα Ωρολόγια Προγράμματα των Σχολείων να προβλέπουν 2 από τις 3 ώρες την εβδομάδα να είναι συνεχόμενες. </w:t>
      </w:r>
    </w:p>
    <w:p w:rsidR="002B5543" w:rsidRPr="00D42284" w:rsidRDefault="002B5543" w:rsidP="006242E9">
      <w:pPr>
        <w:spacing w:after="80"/>
        <w:ind w:firstLine="720"/>
        <w:jc w:val="both"/>
        <w:rPr>
          <w:rFonts w:cs="Arial"/>
        </w:rPr>
      </w:pPr>
      <w:r w:rsidRPr="00D42284">
        <w:rPr>
          <w:rFonts w:cs="Arial"/>
        </w:rPr>
        <w:t xml:space="preserve">Σε κάθε τάξη, η εκπαιδευτική διαδικασία για κάθε θεματικό αντικείμενο διαμορφώνεται με βάση τα φύλλα εργασίας του Τετραδίου Εργασιών το οποίο είναι το κύριο, βασικό εγχειρίδιο του μαθήματος. Συγκεκριμένα, ακολουθώντας για κάθε θεματικό αντικείμενο τα πέντε μεθοδολογικά βήματα των φύλλων εργασίας του Τετραδίου Εργασιών: παρωθείται το ενδιαφέρον των μαθητών, διατυπώνονται ερωτήματα και καταγράφονται υποθέσεις από τους μαθητές, εκτελούνται πειράματα με απλά μέσα και υλικά από τους ίδιους τους μαθητές σε ομάδες, καταγράφονται παρατηρήσεις και συμπεράσματα από τα πειράματα, γίνονται εφαρμογές και γενικεύσεις των συμπερασμάτων. </w:t>
      </w:r>
    </w:p>
    <w:p w:rsidR="002B5543" w:rsidRPr="00D42284" w:rsidRDefault="002B5543" w:rsidP="006242E9">
      <w:pPr>
        <w:spacing w:after="80"/>
        <w:ind w:firstLine="720"/>
        <w:jc w:val="both"/>
        <w:rPr>
          <w:rFonts w:cs="Arial"/>
        </w:rPr>
      </w:pPr>
      <w:r w:rsidRPr="00D42284">
        <w:rPr>
          <w:rFonts w:cs="Arial"/>
        </w:rPr>
        <w:t xml:space="preserve">Στο Βιβλίο του Μαθητή, το οποίο είναι επικουρικό εγχειρίδιο, υπάρχουν πληροφορίες με τις οποίες είναι δυνατόν οι μαθητές να συμπληρώσουν και να εμπεδώσουν τα συμπεράσματά τους από τα πειράματα, να διευρύνουν τις εφαρμογές, τις γενικεύσεις και τις ερμηνείες, αλλά και να ενισχύσουν το ενδιαφέρον τους για το θεματικό αντικείμενο. </w:t>
      </w:r>
    </w:p>
    <w:p w:rsidR="002B5543" w:rsidRPr="00D42284" w:rsidRDefault="002B5543" w:rsidP="006242E9">
      <w:pPr>
        <w:spacing w:after="80"/>
        <w:ind w:firstLine="720"/>
        <w:jc w:val="both"/>
        <w:rPr>
          <w:rFonts w:cs="Arial"/>
        </w:rPr>
      </w:pPr>
      <w:r w:rsidRPr="00D42284">
        <w:rPr>
          <w:rFonts w:cs="Arial"/>
        </w:rPr>
        <w:t xml:space="preserve">Στο Βιβλίο του Εκπαιδευτικού υπάρχουν οδηγίες τόσο για το </w:t>
      </w:r>
      <w:proofErr w:type="spellStart"/>
      <w:r w:rsidRPr="00D42284">
        <w:rPr>
          <w:rFonts w:cs="Arial"/>
        </w:rPr>
        <w:t>γνωσιακό</w:t>
      </w:r>
      <w:proofErr w:type="spellEnd"/>
      <w:r w:rsidRPr="00D42284">
        <w:rPr>
          <w:rFonts w:cs="Arial"/>
        </w:rPr>
        <w:t xml:space="preserve"> αντικείμενο όσο και για την εκπαιδευτική διαδικασία. Συμπληρωματικά, όσον αφορά στον πειραματισμό είναι ευκταίο οι μαθητές να αναζητούν, να επιλέγουν και να φέρνουν οι ίδιοι κατάλληλα υλικά και μέσα της καθημερινής ζωής ώστε, έχοντάς τα και μετά το μάθημα, να συνεχίζουν τον πειραματισμό και εκτός του σχολείου. Όσον αφορά στην εξαγωγή και καταγραφή των συμπερασμάτων των μαθητών, είναι ευκταίο οι μαθητές να τα ανακαλύπτουν οι ίδιοι, αλλά και να τα καταγράφουν με τη βοήθεια του εκπαιδευτικού ορθά. Γι’ αυτό προτείνεται συζήτηση στην τάξη με συμμετοχή όλων των μαθητών και η καταγραφή του τελικού συμπεράσματος στον πίνακα από ένα μαθητή ώστε όλοι οι μαθητές να γράφουν στο φύλλο εργασίας τους ορθά το ίδιο συμπέρασμα. </w:t>
      </w:r>
    </w:p>
    <w:p w:rsidR="002B5543" w:rsidRPr="00D42284" w:rsidRDefault="002B5543" w:rsidP="006242E9">
      <w:pPr>
        <w:spacing w:after="80"/>
        <w:ind w:firstLine="720"/>
        <w:jc w:val="both"/>
        <w:rPr>
          <w:rFonts w:cs="Arial"/>
        </w:rPr>
      </w:pPr>
      <w:r w:rsidRPr="00D42284">
        <w:rPr>
          <w:rFonts w:cs="Arial"/>
        </w:rPr>
        <w:t xml:space="preserve">Ο εκπαιδευτικός, πέραν του συντονισμού της όλης εκπαιδευτικής διαδικασίας, εξασφαλίζει και την ορθολογική κατανομή στα διάφορα μεθοδολογικά βήματα του διατιθέμενου για κάθε θεματικό αντικείμενο χρόνου. Προτείνεται στον εκπαιδευτικό η ακόλουθη, κατά προσέγγιση, εκατοστιαία ποσόστωση 10%, 10%, 40%, 20% και 20% του διατιθέμενου χρόνου στα αντίστοιχα μεθοδολογικά βήματα, ώστε η εκπαιδευτική διαδικασία να είναι πλήρης και ισορροπημένη. </w:t>
      </w:r>
    </w:p>
    <w:p w:rsidR="002B5543" w:rsidRDefault="002B5543" w:rsidP="006242E9">
      <w:pPr>
        <w:spacing w:after="80"/>
        <w:ind w:firstLine="720"/>
        <w:jc w:val="both"/>
        <w:rPr>
          <w:rFonts w:cs="Arial"/>
        </w:rPr>
      </w:pPr>
      <w:r w:rsidRPr="00D42284">
        <w:rPr>
          <w:rFonts w:cs="Arial"/>
        </w:rPr>
        <w:t>Οι μαθητές, για κάθε θεματικό αντικείμενο, καθοδηγούνται να διερευνούν –με πειράματα και δραστηριότητες</w:t>
      </w:r>
      <w:r w:rsidR="00F66EC1">
        <w:rPr>
          <w:rFonts w:cs="Arial"/>
        </w:rPr>
        <w:t xml:space="preserve"> </w:t>
      </w:r>
      <w:r w:rsidRPr="00D42284">
        <w:rPr>
          <w:rFonts w:cs="Arial"/>
        </w:rPr>
        <w:t>–</w:t>
      </w:r>
      <w:r w:rsidR="00F66EC1">
        <w:rPr>
          <w:rFonts w:cs="Arial"/>
        </w:rPr>
        <w:t xml:space="preserve"> </w:t>
      </w:r>
      <w:r w:rsidRPr="00D42284">
        <w:rPr>
          <w:rFonts w:cs="Arial"/>
        </w:rPr>
        <w:t xml:space="preserve">τον φυσικό κόσμο και να ανακαλύπτουν –και όχι να απομνημονεύουν– τη γνώση. Η επίτευξη αυτού του στόχου βελτιστοποιείται στο δημοτικό σχολείο με τη σωστή αξιοποίηση των εγχειριδίων αλλά και την αναδιάρθρωση και τον εξορθολογισμό της διδακτέας ύλης, η οποία ακολουθεί. </w:t>
      </w:r>
    </w:p>
    <w:p w:rsidR="006242E9" w:rsidRDefault="006242E9" w:rsidP="006242E9">
      <w:pPr>
        <w:spacing w:after="80"/>
        <w:ind w:firstLine="720"/>
        <w:jc w:val="both"/>
        <w:rPr>
          <w:rFonts w:cs="Arial"/>
        </w:rPr>
      </w:pPr>
    </w:p>
    <w:p w:rsidR="006242E9" w:rsidRPr="00D42284" w:rsidRDefault="006242E9" w:rsidP="006242E9">
      <w:pPr>
        <w:spacing w:after="80"/>
        <w:ind w:firstLine="720"/>
        <w:jc w:val="both"/>
        <w:rPr>
          <w:rFonts w:cs="Arial"/>
        </w:rPr>
      </w:pPr>
    </w:p>
    <w:p w:rsidR="002B5543" w:rsidRPr="00D42284" w:rsidRDefault="002B5543" w:rsidP="002B5543">
      <w:pPr>
        <w:spacing w:after="0"/>
        <w:jc w:val="both"/>
        <w:rPr>
          <w:rFonts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CCC"/>
        <w:tblLook w:val="01E0"/>
      </w:tblPr>
      <w:tblGrid>
        <w:gridCol w:w="9996"/>
      </w:tblGrid>
      <w:tr w:rsidR="002B5543" w:rsidRPr="00D42284" w:rsidTr="006242E9">
        <w:trPr>
          <w:jc w:val="center"/>
        </w:trPr>
        <w:tc>
          <w:tcPr>
            <w:tcW w:w="5000" w:type="pct"/>
            <w:shd w:val="clear" w:color="auto" w:fill="FFCCCC"/>
            <w:vAlign w:val="center"/>
          </w:tcPr>
          <w:p w:rsidR="002B5543" w:rsidRPr="00D42284" w:rsidRDefault="002B5543" w:rsidP="002B5543">
            <w:pPr>
              <w:spacing w:before="60" w:after="60"/>
              <w:jc w:val="center"/>
              <w:rPr>
                <w:rFonts w:cs="Arial"/>
                <w:b/>
              </w:rPr>
            </w:pPr>
            <w:r w:rsidRPr="00D42284">
              <w:rPr>
                <w:rFonts w:cs="Arial"/>
                <w:b/>
                <w:lang w:val="en-US"/>
              </w:rPr>
              <w:t>E</w:t>
            </w:r>
            <w:r w:rsidRPr="00D42284">
              <w:rPr>
                <w:rFonts w:cs="Arial"/>
                <w:b/>
              </w:rPr>
              <w:t>΄ ΤΑΞΗ</w:t>
            </w:r>
          </w:p>
        </w:tc>
      </w:tr>
    </w:tbl>
    <w:p w:rsidR="002B5543" w:rsidRPr="00D42284" w:rsidRDefault="002B5543" w:rsidP="006242E9">
      <w:pPr>
        <w:spacing w:before="120" w:after="80"/>
        <w:ind w:firstLine="720"/>
        <w:jc w:val="both"/>
        <w:rPr>
          <w:rFonts w:cs="Arial"/>
        </w:rPr>
      </w:pPr>
      <w:r w:rsidRPr="00D42284">
        <w:rPr>
          <w:rFonts w:cs="Arial"/>
        </w:rPr>
        <w:t xml:space="preserve">Στην Ε΄ τάξη αναδιαρθρώνονται οι ώρες διδασκαλίας για τις περισσότερες θεματικές ενότητες και </w:t>
      </w:r>
      <w:proofErr w:type="spellStart"/>
      <w:r w:rsidRPr="00D42284">
        <w:rPr>
          <w:rFonts w:cs="Arial"/>
        </w:rPr>
        <w:t>εξορθολογίζεται</w:t>
      </w:r>
      <w:proofErr w:type="spellEnd"/>
      <w:r w:rsidRPr="00D42284">
        <w:rPr>
          <w:rFonts w:cs="Arial"/>
        </w:rPr>
        <w:t xml:space="preserve"> η διδακτέα ύλη με την αφαίρεση μερικών φύλλων εργασίας και τη μεταφορά μιας θεματικής ενότητας (με μείωση των φύλλων εργασίας) από την Ε΄ στην </w:t>
      </w:r>
      <w:proofErr w:type="spellStart"/>
      <w:r w:rsidRPr="00D42284">
        <w:rPr>
          <w:rFonts w:cs="Arial"/>
        </w:rPr>
        <w:t>Στ΄</w:t>
      </w:r>
      <w:proofErr w:type="spellEnd"/>
      <w:r w:rsidRPr="00D42284">
        <w:rPr>
          <w:rFonts w:cs="Arial"/>
        </w:rPr>
        <w:t xml:space="preserve"> τάξη. Οι διδακτικές ώρες προβλέπεται να φθάνουν τις 75, αντί των θεωρητικά υπολογιζόμενων 90 ωρών, οι οποίες για διάφορους λόγους συνήθως δεν πραγματοποιούνται όλες. </w:t>
      </w:r>
    </w:p>
    <w:p w:rsidR="002B5543" w:rsidRPr="00D42284" w:rsidRDefault="002B5543" w:rsidP="006242E9">
      <w:pPr>
        <w:pStyle w:val="ae"/>
        <w:ind w:firstLine="720"/>
        <w:jc w:val="both"/>
        <w:rPr>
          <w:rFonts w:cs="Arial"/>
          <w:sz w:val="22"/>
          <w:szCs w:val="22"/>
        </w:rPr>
      </w:pPr>
      <w:r w:rsidRPr="00D42284">
        <w:rPr>
          <w:rFonts w:cs="Arial"/>
          <w:sz w:val="22"/>
          <w:szCs w:val="22"/>
        </w:rPr>
        <w:t xml:space="preserve">Επαναλαμβάνεται ότι το βασικό εγχειρίδιο για τη συνολική οργάνωση των μαθημάτων είναι το Τετράδιο Εργασιών. </w:t>
      </w:r>
      <w:r w:rsidRPr="00D42284">
        <w:rPr>
          <w:rFonts w:cs="Arial"/>
          <w:sz w:val="22"/>
          <w:szCs w:val="22"/>
          <w:lang w:val="en-US"/>
        </w:rPr>
        <w:t>T</w:t>
      </w:r>
      <w:r w:rsidRPr="00D42284">
        <w:rPr>
          <w:rFonts w:cs="Arial"/>
          <w:sz w:val="22"/>
          <w:szCs w:val="22"/>
        </w:rPr>
        <w:t xml:space="preserve">ο Βιβλίο Μαθητή προτείνεται να αποτελεί πηγή συμπληρωματικής πληροφορίας και τα κείμενα που περιλαμβάνει να μην ανατίθενται στους μαθητές για αποστήθιση. Προτείνεται, επίσης, οι «Εργασίες για το σπίτι» να πραγματοποιούνται κυρίως στο σχολείο και συμπληρωματικά στο σπίτι από τους ίδιους τους μαθητές.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3"/>
        <w:gridCol w:w="22"/>
        <w:gridCol w:w="3031"/>
      </w:tblGrid>
      <w:tr w:rsidR="002B5543" w:rsidRPr="00D42284" w:rsidTr="006242E9">
        <w:trPr>
          <w:trHeight w:val="269"/>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B5543" w:rsidRPr="00D42284" w:rsidRDefault="002B5543" w:rsidP="002B5543">
            <w:pPr>
              <w:spacing w:before="80" w:after="0" w:line="240" w:lineRule="auto"/>
              <w:jc w:val="center"/>
              <w:rPr>
                <w:rFonts w:cs="Arial"/>
                <w:b/>
              </w:rPr>
            </w:pPr>
            <w:r w:rsidRPr="00D42284">
              <w:rPr>
                <w:rFonts w:cs="Arial"/>
                <w:b/>
              </w:rPr>
              <w:t xml:space="preserve">ΑΝΑΔΙΑΡΘΡΩΣΗ ΔΙΔΑΚΤΕΑΣ ΥΛΗΣ ΚΑΙ </w:t>
            </w:r>
          </w:p>
          <w:p w:rsidR="002B5543" w:rsidRPr="00D42284" w:rsidRDefault="002B5543" w:rsidP="002B5543">
            <w:pPr>
              <w:spacing w:after="80" w:line="240" w:lineRule="auto"/>
              <w:ind w:right="567"/>
              <w:jc w:val="center"/>
              <w:rPr>
                <w:rFonts w:cs="Arial"/>
                <w:b/>
              </w:rPr>
            </w:pPr>
            <w:r w:rsidRPr="00D42284">
              <w:rPr>
                <w:rFonts w:cs="Arial"/>
                <w:b/>
              </w:rPr>
              <w:t xml:space="preserve">        ΠΡΟΓΡΑΜΜΑΤΙΣΜΟΣ ΩΡΩΝ ΜΑΘΗΜΑΤΟΣ</w:t>
            </w:r>
          </w:p>
        </w:tc>
      </w:tr>
      <w:tr w:rsidR="002B5543" w:rsidRPr="00D42284" w:rsidTr="006242E9">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spacing w:before="20" w:after="20" w:line="240" w:lineRule="auto"/>
              <w:rPr>
                <w:rFonts w:cs="Arial"/>
              </w:rPr>
            </w:pPr>
            <w:r w:rsidRPr="00D42284">
              <w:rPr>
                <w:rFonts w:cs="Arial"/>
                <w:b/>
              </w:rPr>
              <w:t>ΕΙΣΑΓΩΓH</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 xml:space="preserve">1. Ερευνώντας και ανακαλύπτοντας (σελ. 12-14) </w:t>
            </w:r>
          </w:p>
          <w:p w:rsidR="002B5543" w:rsidRPr="00D42284" w:rsidRDefault="002B5543" w:rsidP="002B5543">
            <w:pPr>
              <w:autoSpaceDE w:val="0"/>
              <w:autoSpaceDN w:val="0"/>
              <w:adjustRightInd w:val="0"/>
              <w:spacing w:before="20" w:after="20" w:line="240" w:lineRule="auto"/>
              <w:rPr>
                <w:rFonts w:cs="Arial"/>
                <w:b/>
              </w:rPr>
            </w:pPr>
            <w:r w:rsidRPr="00D42284">
              <w:rPr>
                <w:rFonts w:cs="Arial"/>
              </w:rPr>
              <w:t>2. Πώς μελετάμε τον κόσμο γύρω μας (σελ. 15)</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spacing w:before="20" w:after="20" w:line="240" w:lineRule="auto"/>
              <w:rPr>
                <w:rFonts w:cs="Arial"/>
              </w:rPr>
            </w:pPr>
            <w:r w:rsidRPr="00D42284">
              <w:rPr>
                <w:rFonts w:cs="Arial"/>
              </w:rPr>
              <w:t>1 διδακτική ώρα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 xml:space="preserve">3. Ο δεκάλογος του καλού πειραματιστή (σελ. 16-17) </w:t>
            </w:r>
          </w:p>
          <w:p w:rsidR="002B5543" w:rsidRPr="00D42284" w:rsidRDefault="002B5543" w:rsidP="002B5543">
            <w:pPr>
              <w:autoSpaceDE w:val="0"/>
              <w:autoSpaceDN w:val="0"/>
              <w:adjustRightInd w:val="0"/>
              <w:spacing w:before="20" w:after="20" w:line="240" w:lineRule="auto"/>
              <w:ind w:left="197"/>
              <w:rPr>
                <w:rFonts w:cs="Arial"/>
              </w:rPr>
            </w:pPr>
            <w:r w:rsidRPr="00D42284">
              <w:rPr>
                <w:rFonts w:cs="Arial"/>
              </w:rPr>
              <w:t>Προτείνεται οι μαθητές να έχουν επίσης μια πρώτη επαφή με διάφορα απλά πειραματικά μέσα που θα χρησιμοποιήσουν σε επόμενες θεματικές ενότητες.</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spacing w:before="20" w:after="20" w:line="240" w:lineRule="auto"/>
              <w:rPr>
                <w:rFonts w:cs="Arial"/>
              </w:rPr>
            </w:pPr>
            <w:r w:rsidRPr="00D42284">
              <w:rPr>
                <w:rFonts w:cs="Arial"/>
              </w:rPr>
              <w:t>1 διδακτική ώρα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spacing w:before="20" w:after="20" w:line="240" w:lineRule="auto"/>
              <w:rPr>
                <w:rFonts w:cs="Arial"/>
                <w:b/>
              </w:rPr>
            </w:pPr>
            <w:r w:rsidRPr="00D42284">
              <w:rPr>
                <w:rFonts w:cs="Arial"/>
                <w:b/>
              </w:rPr>
              <w:t>Σύνολο</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spacing w:before="20" w:after="20" w:line="240" w:lineRule="auto"/>
              <w:rPr>
                <w:rFonts w:cs="Arial"/>
                <w:b/>
              </w:rPr>
            </w:pPr>
            <w:r w:rsidRPr="00D42284">
              <w:rPr>
                <w:rFonts w:cs="Arial"/>
                <w:b/>
              </w:rPr>
              <w:t>2</w:t>
            </w:r>
            <w:r w:rsidRPr="00D42284">
              <w:rPr>
                <w:rFonts w:cs="Arial"/>
                <w:b/>
                <w:lang w:val="en-US"/>
              </w:rPr>
              <w:t xml:space="preserve"> </w:t>
            </w:r>
            <w:r w:rsidRPr="00D42284">
              <w:rPr>
                <w:rFonts w:cs="Arial"/>
                <w:b/>
              </w:rPr>
              <w:t>διδακτικές ώρες</w:t>
            </w:r>
          </w:p>
        </w:tc>
      </w:tr>
      <w:tr w:rsidR="002B5543" w:rsidRPr="00D42284" w:rsidTr="006242E9">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spacing w:before="80" w:after="80" w:line="240" w:lineRule="auto"/>
              <w:rPr>
                <w:rFonts w:cs="Arial"/>
              </w:rPr>
            </w:pPr>
            <w:r w:rsidRPr="00D42284">
              <w:rPr>
                <w:rFonts w:cs="Arial"/>
                <w:b/>
              </w:rPr>
              <w:t>ΥΛΙΚΑ ΣΩΜΑΤΑ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spacing w:before="20" w:after="20" w:line="240" w:lineRule="auto"/>
              <w:rPr>
                <w:rFonts w:cs="Arial"/>
              </w:rPr>
            </w:pPr>
            <w:r w:rsidRPr="00D42284">
              <w:rPr>
                <w:rFonts w:cs="Arial"/>
              </w:rPr>
              <w:t>1. Όγκος (σελ. 20-22)</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spacing w:before="20" w:after="20" w:line="240" w:lineRule="auto"/>
              <w:rPr>
                <w:rFonts w:cs="Arial"/>
              </w:rPr>
            </w:pPr>
            <w:r w:rsidRPr="00D42284">
              <w:rPr>
                <w:rFonts w:cs="Arial"/>
              </w:rPr>
              <w:t>2 διδακτικές ώρες</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spacing w:before="20" w:after="20" w:line="240" w:lineRule="auto"/>
              <w:rPr>
                <w:rFonts w:cs="Arial"/>
              </w:rPr>
            </w:pPr>
            <w:r w:rsidRPr="00D42284">
              <w:rPr>
                <w:rFonts w:cs="Arial"/>
              </w:rPr>
              <w:t>2. Μάζα (σελ.23-25)</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spacing w:before="20" w:after="20" w:line="240" w:lineRule="auto"/>
              <w:rPr>
                <w:rFonts w:cs="Arial"/>
              </w:rPr>
            </w:pPr>
            <w:r w:rsidRPr="00D42284">
              <w:rPr>
                <w:rFonts w:cs="Arial"/>
              </w:rPr>
              <w:t>2 διδακτικές ώρες</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spacing w:before="20" w:after="20" w:line="240" w:lineRule="auto"/>
              <w:rPr>
                <w:rFonts w:cs="Arial"/>
              </w:rPr>
            </w:pPr>
            <w:r w:rsidRPr="00D42284">
              <w:rPr>
                <w:rFonts w:cs="Arial"/>
              </w:rPr>
              <w:t>3. Πυκνότητα (σελ. 26-27)</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spacing w:before="20" w:after="20" w:line="240" w:lineRule="auto"/>
              <w:rPr>
                <w:rFonts w:cs="Arial"/>
              </w:rPr>
            </w:pPr>
            <w:r w:rsidRPr="00D42284">
              <w:rPr>
                <w:rFonts w:cs="Arial"/>
              </w:rPr>
              <w:t>2 διδακτικές ώρες</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 Η αξιοποίηση των κειμένων του Βιβλίου Μαθητή (σελ. 12-17), προτείνεται να γίνεται εμβόλιμα στα διάφορα μεθοδολογικά βήματα των φύλλων εργασίας του Τετραδίου Εργασιών.</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Ανασκόπηση της ενότητας και αξιολόγηση</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r w:rsidRPr="00D42284">
              <w:rPr>
                <w:rFonts w:cs="Arial"/>
                <w:color w:val="FF0000"/>
              </w:rPr>
              <w:t xml:space="preserve"> </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b/>
                <w:color w:val="auto"/>
                <w:sz w:val="22"/>
                <w:szCs w:val="22"/>
              </w:rPr>
            </w:pPr>
            <w:r w:rsidRPr="00D42284">
              <w:rPr>
                <w:rFonts w:ascii="Calibri" w:hAnsi="Calibri"/>
                <w:b/>
                <w:color w:val="auto"/>
                <w:sz w:val="22"/>
                <w:szCs w:val="22"/>
              </w:rPr>
              <w:t>Σύνολο</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b/>
              </w:rPr>
            </w:pPr>
            <w:r w:rsidRPr="00D42284">
              <w:rPr>
                <w:rFonts w:cs="Arial"/>
                <w:b/>
              </w:rPr>
              <w:t xml:space="preserve">7 διδακτικές ώρες   </w:t>
            </w:r>
          </w:p>
        </w:tc>
      </w:tr>
      <w:tr w:rsidR="002B5543" w:rsidRPr="00D42284" w:rsidTr="006242E9">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pct12" w:color="auto" w:fill="auto"/>
            <w:vAlign w:val="center"/>
          </w:tcPr>
          <w:p w:rsidR="002B5543" w:rsidRPr="00D42284" w:rsidRDefault="002B5543" w:rsidP="002B5543">
            <w:pPr>
              <w:spacing w:before="80" w:after="80" w:line="240" w:lineRule="auto"/>
              <w:rPr>
                <w:rFonts w:cs="Arial"/>
                <w:b/>
              </w:rPr>
            </w:pPr>
            <w:r w:rsidRPr="00D42284">
              <w:rPr>
                <w:rFonts w:cs="Arial"/>
                <w:b/>
              </w:rPr>
              <w:t>ΜΙΓΜΑΤΑ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1. Μελετάμε τα μίγματα (σελ. 30-33)</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spacing w:before="20" w:after="20" w:line="240" w:lineRule="auto"/>
              <w:rPr>
                <w:rFonts w:cs="Arial"/>
              </w:rPr>
            </w:pPr>
            <w:r w:rsidRPr="00D42284">
              <w:rPr>
                <w:rFonts w:cs="Arial"/>
              </w:rPr>
              <w:t xml:space="preserve">Να μη διδαχθεί </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2. Μελετάμε τα διαλύματα (σελ. 34-37)</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spacing w:before="20" w:after="20" w:line="240" w:lineRule="auto"/>
              <w:rPr>
                <w:rFonts w:cs="Arial"/>
              </w:rPr>
            </w:pPr>
            <w:r w:rsidRPr="00D42284">
              <w:rPr>
                <w:rFonts w:cs="Arial"/>
              </w:rPr>
              <w:t xml:space="preserve">Να μη διδαχθεί </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Η ενότητα αυτή έχει διδαχθεί στη Δ΄ τάξη. </w:t>
            </w:r>
          </w:p>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Προτείνεται η ανασκόπηση από τον εκπαιδευτικό της αντίστοιχης ενότητας από το Βιβλίο Μαθητή (σελ. 114-118)  και το Τετράδιο Εργασιών (σελ. 44) της Δ΄ τάξης </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spacing w:before="20" w:after="20" w:line="240" w:lineRule="auto"/>
              <w:rPr>
                <w:rFonts w:cs="Arial"/>
              </w:rPr>
            </w:pPr>
            <w:r w:rsidRPr="00D42284">
              <w:rPr>
                <w:rFonts w:cs="Arial"/>
              </w:rPr>
              <w:t xml:space="preserve">1 διδακτική ώρα  </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b/>
                <w:color w:val="auto"/>
                <w:sz w:val="22"/>
                <w:szCs w:val="22"/>
              </w:rPr>
            </w:pPr>
            <w:r w:rsidRPr="00D42284">
              <w:rPr>
                <w:rFonts w:ascii="Calibri" w:hAnsi="Calibri"/>
                <w:b/>
                <w:color w:val="auto"/>
                <w:sz w:val="22"/>
                <w:szCs w:val="22"/>
              </w:rPr>
              <w:t>Σύνολο</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b/>
              </w:rPr>
            </w:pPr>
            <w:r w:rsidRPr="00D42284">
              <w:rPr>
                <w:rFonts w:cs="Arial"/>
                <w:b/>
              </w:rPr>
              <w:t xml:space="preserve">1 διδακτική ώρα  </w:t>
            </w:r>
          </w:p>
        </w:tc>
      </w:tr>
      <w:tr w:rsidR="002B5543" w:rsidRPr="00D42284" w:rsidTr="006242E9">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spacing w:before="80" w:after="80" w:line="240" w:lineRule="auto"/>
              <w:rPr>
                <w:rFonts w:cs="Arial"/>
              </w:rPr>
            </w:pPr>
            <w:r w:rsidRPr="00D42284">
              <w:rPr>
                <w:rFonts w:cs="Arial"/>
                <w:b/>
              </w:rPr>
              <w:t>EΝΕΡΓΕΙΑ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Η ενέργεια έχει πολλά πρόσωπα (σελ. 40-42)</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spacing w:before="20" w:after="20" w:line="240" w:lineRule="auto"/>
              <w:rPr>
                <w:rFonts w:cs="Arial"/>
              </w:rPr>
            </w:pPr>
            <w:r w:rsidRPr="00D42284">
              <w:rPr>
                <w:rFonts w:cs="Arial"/>
              </w:rPr>
              <w:t>2 διδακτικές ώρες</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lastRenderedPageBreak/>
              <w:t>2. Η ενέργεια αποθηκεύεται (σελ. 43-44)</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3. Η ενέργεια αλλάζει συνεχώς μορφή (σελ.45-47)</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 xml:space="preserve">1 διδακτική ώρα </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4. Η ενέργεια υποβαθμίζεται (σελ.48-50)</w:t>
            </w:r>
          </w:p>
          <w:p w:rsidR="002B5543" w:rsidRPr="00D42284" w:rsidRDefault="002B5543" w:rsidP="002B5543">
            <w:pPr>
              <w:autoSpaceDE w:val="0"/>
              <w:autoSpaceDN w:val="0"/>
              <w:adjustRightInd w:val="0"/>
              <w:spacing w:before="20" w:after="20" w:line="240" w:lineRule="auto"/>
              <w:ind w:left="246"/>
              <w:rPr>
                <w:rFonts w:cs="Arial"/>
              </w:rPr>
            </w:pPr>
            <w:r w:rsidRPr="00D42284">
              <w:rPr>
                <w:rFonts w:cs="Arial"/>
              </w:rPr>
              <w:t xml:space="preserve">Το πείραμα της σελ. 48 εκτελείται εάν υπάρχει διαθέσιμο ποδήλατο με δυναμό. </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 xml:space="preserve">2 διδακτικές ώρες </w:t>
            </w:r>
          </w:p>
          <w:p w:rsidR="002B5543" w:rsidRPr="00D42284" w:rsidRDefault="002B5543" w:rsidP="002B5543">
            <w:pPr>
              <w:spacing w:before="20" w:after="20" w:line="240" w:lineRule="auto"/>
              <w:rPr>
                <w:rFonts w:cs="Arial"/>
                <w:color w:val="FF0000"/>
              </w:rPr>
            </w:pP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5. Τροφές και ενέργεια (σελ. 51-54)</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 xml:space="preserve">2 διδακτικές ώρες </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 Η αξιοποίηση των κειμένων του Βιβλίου Μαθητή (σελ. 24-31), προτείνεται να γίνεται εμβόλιμα στα διάφορα μεθοδολογικά βήματα των φύλλων εργασίας του Τετραδίου Εργασιών.</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Ανασκόπηση της ενότητας και αξιολόγηση</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b/>
                <w:color w:val="auto"/>
                <w:sz w:val="22"/>
                <w:szCs w:val="22"/>
              </w:rPr>
            </w:pPr>
            <w:r w:rsidRPr="00D42284">
              <w:rPr>
                <w:rFonts w:ascii="Calibri" w:hAnsi="Calibri"/>
                <w:b/>
                <w:color w:val="auto"/>
                <w:sz w:val="22"/>
                <w:szCs w:val="22"/>
              </w:rPr>
              <w:t>Σύνολο</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b/>
              </w:rPr>
            </w:pPr>
            <w:r w:rsidRPr="00D42284">
              <w:rPr>
                <w:rFonts w:cs="Arial"/>
                <w:b/>
              </w:rPr>
              <w:t>9</w:t>
            </w:r>
            <w:r w:rsidRPr="00D42284">
              <w:rPr>
                <w:rFonts w:cs="Arial"/>
                <w:b/>
                <w:lang w:val="en-US"/>
              </w:rPr>
              <w:t xml:space="preserve"> </w:t>
            </w:r>
            <w:r w:rsidRPr="00D42284">
              <w:rPr>
                <w:rFonts w:cs="Arial"/>
                <w:b/>
              </w:rPr>
              <w:t>διδακτικές ώρες</w:t>
            </w:r>
          </w:p>
        </w:tc>
      </w:tr>
      <w:tr w:rsidR="002B5543" w:rsidRPr="00D42284" w:rsidTr="006242E9">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spacing w:before="80" w:after="80" w:line="240" w:lineRule="auto"/>
              <w:rPr>
                <w:rFonts w:cs="Arial"/>
              </w:rPr>
            </w:pPr>
            <w:r w:rsidRPr="00D42284">
              <w:rPr>
                <w:rFonts w:cs="Arial"/>
                <w:b/>
              </w:rPr>
              <w:t>ΠΕΠΤΙΚΟ ΣΥΣΤΗΜΑ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Ισορροπημένη διατροφή (σελ. 56-58)</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διδακτικές ώρες</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left="246" w:hanging="220"/>
              <w:rPr>
                <w:rFonts w:cs="Arial"/>
              </w:rPr>
            </w:pPr>
            <w:r w:rsidRPr="00D42284">
              <w:rPr>
                <w:rFonts w:cs="Arial"/>
              </w:rPr>
              <w:t>2. Τα δόντια μας - Η αρχή του ταξιδιού της τροφής (σελ. 59-63) – Αφαιρείται η σελίδα 62 και η εργασία 2 της σελ. 63</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3. Το ταξίδι της τροφής συνεχίζεται</w:t>
            </w:r>
            <w:r w:rsidRPr="00D42284">
              <w:rPr>
                <w:rFonts w:cs="Arial"/>
              </w:rPr>
              <w:br w:type="page"/>
              <w:t xml:space="preserve"> (σελ. 64-67)</w:t>
            </w:r>
          </w:p>
          <w:p w:rsidR="002B5543" w:rsidRPr="00D42284" w:rsidRDefault="002B5543" w:rsidP="002B5543">
            <w:pPr>
              <w:autoSpaceDE w:val="0"/>
              <w:autoSpaceDN w:val="0"/>
              <w:adjustRightInd w:val="0"/>
              <w:spacing w:before="20" w:after="20" w:line="240" w:lineRule="auto"/>
              <w:rPr>
                <w:rFonts w:cs="Arial"/>
              </w:rPr>
            </w:pPr>
            <w:r w:rsidRPr="00D42284">
              <w:rPr>
                <w:rFonts w:cs="Arial"/>
              </w:rPr>
              <w:t xml:space="preserve">    Αφαιρείται το πείραμα της σελ. 65, αλλά επισημαίνεται από τον εκπαιδευτικό η χρησιμότητα του σάλιου.</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 Η αξιοποίηση των κειμένων του Βιβλίου Μαθητή (σελ. 32-39), προτείνεται να γίνεται εμβόλιμα στα διάφορα μεθοδολογικά βήματα των φύλλων εργασίας του Τετραδίου Εργασιών.</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Ανασκόπηση της ενότητας και αξιολόγηση</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b/>
                <w:color w:val="auto"/>
                <w:sz w:val="22"/>
                <w:szCs w:val="22"/>
              </w:rPr>
            </w:pPr>
            <w:r w:rsidRPr="00D42284">
              <w:rPr>
                <w:rFonts w:ascii="Calibri" w:hAnsi="Calibri"/>
                <w:b/>
                <w:color w:val="auto"/>
                <w:sz w:val="22"/>
                <w:szCs w:val="22"/>
              </w:rPr>
              <w:t>Σύνολο</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b/>
              </w:rPr>
            </w:pPr>
            <w:r w:rsidRPr="00D42284">
              <w:rPr>
                <w:rFonts w:cs="Arial"/>
                <w:b/>
              </w:rPr>
              <w:t>5</w:t>
            </w:r>
            <w:r w:rsidRPr="00D42284">
              <w:rPr>
                <w:rFonts w:cs="Arial"/>
                <w:b/>
                <w:lang w:val="en-US"/>
              </w:rPr>
              <w:t xml:space="preserve"> </w:t>
            </w:r>
            <w:r w:rsidRPr="00D42284">
              <w:rPr>
                <w:rFonts w:cs="Arial"/>
                <w:b/>
              </w:rPr>
              <w:t xml:space="preserve">διδακτικές ώρες    </w:t>
            </w:r>
          </w:p>
        </w:tc>
      </w:tr>
      <w:tr w:rsidR="002B5543" w:rsidRPr="00D42284" w:rsidTr="006242E9">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spacing w:before="80" w:after="80" w:line="240" w:lineRule="auto"/>
              <w:rPr>
                <w:rFonts w:cs="Arial"/>
                <w:b/>
              </w:rPr>
            </w:pPr>
            <w:r w:rsidRPr="00D42284">
              <w:rPr>
                <w:rFonts w:cs="Arial"/>
                <w:b/>
              </w:rPr>
              <w:t>ΘΕΡΜΟΤΗΤΑ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Το θερμόμετρο (σελ. 70-73)</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διδακτικές ώρες</w:t>
            </w:r>
          </w:p>
        </w:tc>
      </w:tr>
      <w:tr w:rsidR="002B5543" w:rsidRPr="00D42284" w:rsidTr="006242E9">
        <w:trPr>
          <w:trHeight w:val="524"/>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Θερμοκρασία - Θερμότητα: Δύο έννοιες διαφορετικές (σελ. 74-77)</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διδακτικές ώρες</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3. Τήξη και Πήξη (σελ. 78-81)</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διδακτικές ώρες</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4. Εξάτμιση και συμπύκνωση (σελ. 82-83)</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διδακτικές ώρες</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5. Βρασμός (σελ. 84-86)</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διδακτικές ώρες</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6. Θερμαίνοντας και ψύχοντας τα στερεά (σελ. 87-88)</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7. Θερμαίνοντας και ψύχοντας τα υγρά (σελ. 89-90)</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tabs>
                <w:tab w:val="right" w:pos="2675"/>
              </w:tabs>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8. Θερμαίνοντας και ψύχοντας τα αέρια (σελ. 91-92)</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tabs>
                <w:tab w:val="right" w:pos="2675"/>
              </w:tabs>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 Η αξιοποίηση των κειμένων του Βιβλίου Μαθητή (σελ. 40-55), προτείνεται να γίνεται εμβόλιμα στα διάφορα μεθοδολογικά βήματα των φύλλων εργασίας του Τετραδίου Εργασιών.</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Ανασκόπηση της ενότητας και αξιολόγηση. </w:t>
            </w:r>
          </w:p>
          <w:p w:rsidR="002B5543" w:rsidRPr="00D42284" w:rsidRDefault="002B5543" w:rsidP="002B5543">
            <w:pPr>
              <w:pStyle w:val="Default"/>
              <w:spacing w:before="20" w:after="20"/>
              <w:rPr>
                <w:rFonts w:ascii="Calibri" w:hAnsi="Calibri"/>
                <w:sz w:val="22"/>
                <w:szCs w:val="22"/>
              </w:rPr>
            </w:pPr>
            <w:r w:rsidRPr="00D42284">
              <w:rPr>
                <w:rFonts w:ascii="Calibri" w:hAnsi="Calibri"/>
                <w:color w:val="auto"/>
                <w:sz w:val="22"/>
                <w:szCs w:val="22"/>
              </w:rPr>
              <w:t xml:space="preserve">Προτείνεται, προαιρετικά, η παρακολούθηση από τους μαθητές των επεισοδίων της Εκπαιδευτικής Τηλεόρασης  για «τη Θερμότητα και τη Θερμοκρασία», «την Εξάτμιση, το Βρασμό και την Υγροποίηση» και «την Τήξη και την Πήξη» από τον διαδικτυακό τόπο </w:t>
            </w:r>
            <w:hyperlink r:id="rId11" w:history="1">
              <w:r w:rsidRPr="00D42284">
                <w:rPr>
                  <w:rStyle w:val="-"/>
                  <w:rFonts w:ascii="Calibri" w:hAnsi="Calibri"/>
                  <w:sz w:val="22"/>
                  <w:szCs w:val="22"/>
                </w:rPr>
                <w:t>http://www.edutv.gr/protobathmia/videos/14-fysikes-epistimes</w:t>
              </w:r>
            </w:hyperlink>
            <w:r w:rsidRPr="00D42284">
              <w:rPr>
                <w:rFonts w:ascii="Calibri" w:hAnsi="Calibri"/>
                <w:sz w:val="22"/>
                <w:szCs w:val="22"/>
              </w:rPr>
              <w:t xml:space="preserve"> </w:t>
            </w:r>
            <w:r w:rsidRPr="00D42284">
              <w:rPr>
                <w:rFonts w:ascii="Calibri" w:hAnsi="Calibri"/>
                <w:color w:val="auto"/>
                <w:sz w:val="22"/>
                <w:szCs w:val="22"/>
              </w:rPr>
              <w:t xml:space="preserve"> ή τον </w:t>
            </w:r>
            <w:hyperlink r:id="rId12" w:history="1">
              <w:r w:rsidRPr="00D42284">
                <w:rPr>
                  <w:rStyle w:val="-"/>
                  <w:rFonts w:ascii="Calibri" w:hAnsi="Calibri"/>
                  <w:sz w:val="22"/>
                  <w:szCs w:val="22"/>
                  <w:lang w:val="en-US"/>
                </w:rPr>
                <w:t>http</w:t>
              </w:r>
              <w:r w:rsidRPr="00D42284">
                <w:rPr>
                  <w:rStyle w:val="-"/>
                  <w:rFonts w:ascii="Calibri" w:hAnsi="Calibri"/>
                  <w:sz w:val="22"/>
                  <w:szCs w:val="22"/>
                </w:rPr>
                <w:t>://</w:t>
              </w:r>
              <w:r w:rsidRPr="00D42284">
                <w:rPr>
                  <w:rStyle w:val="-"/>
                  <w:rFonts w:ascii="Calibri" w:hAnsi="Calibri"/>
                  <w:sz w:val="22"/>
                  <w:szCs w:val="22"/>
                  <w:lang w:val="en-US"/>
                </w:rPr>
                <w:t>micro</w:t>
              </w:r>
              <w:r w:rsidRPr="00D42284">
                <w:rPr>
                  <w:rStyle w:val="-"/>
                  <w:rFonts w:ascii="Calibri" w:hAnsi="Calibri"/>
                  <w:sz w:val="22"/>
                  <w:szCs w:val="22"/>
                </w:rPr>
                <w:t>-</w:t>
              </w:r>
              <w:proofErr w:type="spellStart"/>
              <w:r w:rsidRPr="00D42284">
                <w:rPr>
                  <w:rStyle w:val="-"/>
                  <w:rFonts w:ascii="Calibri" w:hAnsi="Calibri"/>
                  <w:sz w:val="22"/>
                  <w:szCs w:val="22"/>
                  <w:lang w:val="en-US"/>
                </w:rPr>
                <w:t>kosmos</w:t>
              </w:r>
              <w:proofErr w:type="spellEnd"/>
              <w:r w:rsidRPr="00D42284">
                <w:rPr>
                  <w:rStyle w:val="-"/>
                  <w:rFonts w:ascii="Calibri" w:hAnsi="Calibri"/>
                  <w:sz w:val="22"/>
                  <w:szCs w:val="22"/>
                </w:rPr>
                <w:t>.</w:t>
              </w:r>
              <w:proofErr w:type="spellStart"/>
              <w:r w:rsidRPr="00D42284">
                <w:rPr>
                  <w:rStyle w:val="-"/>
                  <w:rFonts w:ascii="Calibri" w:hAnsi="Calibri"/>
                  <w:sz w:val="22"/>
                  <w:szCs w:val="22"/>
                  <w:lang w:val="en-US"/>
                </w:rPr>
                <w:t>uoa</w:t>
              </w:r>
              <w:proofErr w:type="spellEnd"/>
              <w:r w:rsidRPr="00D42284">
                <w:rPr>
                  <w:rStyle w:val="-"/>
                  <w:rFonts w:ascii="Calibri" w:hAnsi="Calibri"/>
                  <w:sz w:val="22"/>
                  <w:szCs w:val="22"/>
                </w:rPr>
                <w:t>.</w:t>
              </w:r>
              <w:r w:rsidRPr="00D42284">
                <w:rPr>
                  <w:rStyle w:val="-"/>
                  <w:rFonts w:ascii="Calibri" w:hAnsi="Calibri"/>
                  <w:sz w:val="22"/>
                  <w:szCs w:val="22"/>
                  <w:lang w:val="en-US"/>
                </w:rPr>
                <w:t>gr</w:t>
              </w:r>
            </w:hyperlink>
            <w:r w:rsidRPr="00D42284">
              <w:rPr>
                <w:rFonts w:ascii="Calibri" w:hAnsi="Calibri"/>
                <w:sz w:val="22"/>
                <w:szCs w:val="22"/>
              </w:rPr>
              <w:t xml:space="preserve"> (=&gt; τα Φυσικά Ε΄ και </w:t>
            </w:r>
            <w:proofErr w:type="spellStart"/>
            <w:r w:rsidRPr="00D42284">
              <w:rPr>
                <w:rFonts w:ascii="Calibri" w:hAnsi="Calibri"/>
                <w:sz w:val="22"/>
                <w:szCs w:val="22"/>
              </w:rPr>
              <w:t>Στ΄</w:t>
            </w:r>
            <w:proofErr w:type="spellEnd"/>
            <w:r w:rsidRPr="00D42284">
              <w:rPr>
                <w:rFonts w:ascii="Calibri" w:hAnsi="Calibri"/>
                <w:sz w:val="22"/>
                <w:szCs w:val="22"/>
              </w:rPr>
              <w:t xml:space="preserve"> Δημοτικού =&gt; Επεισόδια εκπαιδευτικής τηλεόρασης)</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3 διδακτικές ώρες</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b/>
                <w:color w:val="auto"/>
                <w:sz w:val="22"/>
                <w:szCs w:val="22"/>
              </w:rPr>
            </w:pPr>
            <w:r w:rsidRPr="00D42284">
              <w:rPr>
                <w:rFonts w:ascii="Calibri" w:hAnsi="Calibri"/>
                <w:b/>
                <w:color w:val="auto"/>
                <w:sz w:val="22"/>
                <w:szCs w:val="22"/>
              </w:rPr>
              <w:t>Σύνολο</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b/>
              </w:rPr>
            </w:pPr>
            <w:r w:rsidRPr="00D42284">
              <w:rPr>
                <w:rFonts w:cs="Arial"/>
                <w:b/>
              </w:rPr>
              <w:t>16</w:t>
            </w:r>
            <w:r w:rsidRPr="00D42284">
              <w:rPr>
                <w:rFonts w:cs="Arial"/>
                <w:b/>
                <w:color w:val="FF0000"/>
              </w:rPr>
              <w:t xml:space="preserve"> </w:t>
            </w:r>
            <w:r w:rsidRPr="00D42284">
              <w:rPr>
                <w:rFonts w:cs="Arial"/>
                <w:b/>
              </w:rPr>
              <w:t>διδακτικές ώρες</w:t>
            </w:r>
          </w:p>
        </w:tc>
      </w:tr>
      <w:tr w:rsidR="002B5543" w:rsidRPr="00D42284" w:rsidTr="006242E9">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spacing w:before="80" w:after="80" w:line="240" w:lineRule="auto"/>
              <w:rPr>
                <w:rFonts w:cs="Arial"/>
                <w:b/>
              </w:rPr>
            </w:pPr>
            <w:r w:rsidRPr="00D42284">
              <w:rPr>
                <w:rFonts w:cs="Arial"/>
                <w:b/>
              </w:rPr>
              <w:lastRenderedPageBreak/>
              <w:t>ΗΛΕΚΤΡΙΣΜΟΣ</w:t>
            </w:r>
          </w:p>
        </w:tc>
      </w:tr>
      <w:tr w:rsidR="002B5543" w:rsidRPr="00D42284" w:rsidTr="006242E9">
        <w:trPr>
          <w:jc w:val="center"/>
        </w:trPr>
        <w:tc>
          <w:tcPr>
            <w:tcW w:w="3484"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Στατικός ηλεκτρισμός (σελ. 94-97)</w:t>
            </w:r>
          </w:p>
        </w:tc>
        <w:tc>
          <w:tcPr>
            <w:tcW w:w="1516"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διδακτικές ώρες</w:t>
            </w:r>
          </w:p>
        </w:tc>
      </w:tr>
      <w:tr w:rsidR="002B5543" w:rsidRPr="00D42284" w:rsidTr="006242E9">
        <w:trPr>
          <w:jc w:val="center"/>
        </w:trPr>
        <w:tc>
          <w:tcPr>
            <w:tcW w:w="3484"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Το ηλεκτροσκόπιο (σελ. 98-100)</w:t>
            </w:r>
          </w:p>
        </w:tc>
        <w:tc>
          <w:tcPr>
            <w:tcW w:w="1516"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 xml:space="preserve">Να μη διδαχθεί </w:t>
            </w:r>
          </w:p>
        </w:tc>
      </w:tr>
      <w:tr w:rsidR="002B5543" w:rsidRPr="00D42284" w:rsidTr="006242E9">
        <w:trPr>
          <w:jc w:val="center"/>
        </w:trPr>
        <w:tc>
          <w:tcPr>
            <w:tcW w:w="3484"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3. Πότε ανάβει το λαμπάκι; (σελ. 101-103)</w:t>
            </w:r>
          </w:p>
        </w:tc>
        <w:tc>
          <w:tcPr>
            <w:tcW w:w="1516"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jc w:val="center"/>
        </w:trPr>
        <w:tc>
          <w:tcPr>
            <w:tcW w:w="3484"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4. Ένα απλό κύκλωμα (σελ. 104-108)</w:t>
            </w:r>
          </w:p>
        </w:tc>
        <w:tc>
          <w:tcPr>
            <w:tcW w:w="1516"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διδακτικές ώρες</w:t>
            </w:r>
          </w:p>
        </w:tc>
      </w:tr>
      <w:tr w:rsidR="002B5543" w:rsidRPr="00D42284" w:rsidTr="006242E9">
        <w:trPr>
          <w:jc w:val="center"/>
        </w:trPr>
        <w:tc>
          <w:tcPr>
            <w:tcW w:w="3484"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5. Το ηλεκτρικό ρεύμα (σελ. 109-111)</w:t>
            </w:r>
          </w:p>
        </w:tc>
        <w:tc>
          <w:tcPr>
            <w:tcW w:w="1516"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 xml:space="preserve">1 διδακτική ώρα </w:t>
            </w:r>
          </w:p>
        </w:tc>
      </w:tr>
      <w:tr w:rsidR="002B5543" w:rsidRPr="00D42284" w:rsidTr="006242E9">
        <w:trPr>
          <w:jc w:val="center"/>
        </w:trPr>
        <w:tc>
          <w:tcPr>
            <w:tcW w:w="3484"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6. Αγωγοί και μονωτές (σελ. 112-114)</w:t>
            </w:r>
          </w:p>
        </w:tc>
        <w:tc>
          <w:tcPr>
            <w:tcW w:w="1516"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jc w:val="center"/>
        </w:trPr>
        <w:tc>
          <w:tcPr>
            <w:tcW w:w="3484"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7. Ο διακόπτης (σελ.115-118)</w:t>
            </w:r>
          </w:p>
        </w:tc>
        <w:tc>
          <w:tcPr>
            <w:tcW w:w="1516"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jc w:val="center"/>
        </w:trPr>
        <w:tc>
          <w:tcPr>
            <w:tcW w:w="3484"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8. Σύνδεση σε σειρά και παράλληλη σύνδεση (σελ. 119-122)</w:t>
            </w:r>
          </w:p>
        </w:tc>
        <w:tc>
          <w:tcPr>
            <w:tcW w:w="1516"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διδακτικές ώρες</w:t>
            </w:r>
          </w:p>
        </w:tc>
      </w:tr>
      <w:tr w:rsidR="002B5543" w:rsidRPr="00D42284" w:rsidTr="006242E9">
        <w:trPr>
          <w:jc w:val="center"/>
        </w:trPr>
        <w:tc>
          <w:tcPr>
            <w:tcW w:w="3484"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9. Ηλεκτρικό ρεύμα - Μια επικίνδυνη υπόθεση (σελ. 123-125)</w:t>
            </w:r>
          </w:p>
        </w:tc>
        <w:tc>
          <w:tcPr>
            <w:tcW w:w="1516"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jc w:val="center"/>
        </w:trPr>
        <w:tc>
          <w:tcPr>
            <w:tcW w:w="3484"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 Η αξιοποίηση των κειμένων του Βιβλίου Μαθητή (σελ. 56-61), προτείνεται να γίνεται εμβόλιμα στα διάφορα μεθοδολογικά βήματα των φύλλων εργασίας του Τετραδίου Εργασιών.</w:t>
            </w:r>
          </w:p>
        </w:tc>
        <w:tc>
          <w:tcPr>
            <w:tcW w:w="1516"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p>
        </w:tc>
      </w:tr>
      <w:tr w:rsidR="002B5543" w:rsidRPr="00D42284" w:rsidTr="006242E9">
        <w:trPr>
          <w:jc w:val="center"/>
        </w:trPr>
        <w:tc>
          <w:tcPr>
            <w:tcW w:w="3484"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Ανασκόπηση της ενότητας και αξιολόγηση. </w:t>
            </w:r>
          </w:p>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Προτείνεται, προαιρετικά, η παρακολούθηση από τους μαθητές του επεισοδίου της Εκπαιδευτικής Τηλεόρασης «Ηλεκτρισμός» από τον διαδικτυακό τόπο </w:t>
            </w:r>
            <w:hyperlink r:id="rId13" w:history="1">
              <w:r w:rsidRPr="00D42284">
                <w:rPr>
                  <w:rStyle w:val="-"/>
                  <w:rFonts w:ascii="Calibri" w:hAnsi="Calibri"/>
                  <w:sz w:val="22"/>
                  <w:szCs w:val="22"/>
                </w:rPr>
                <w:t>http://www.edutv.gr/component/k2/ilektrismos</w:t>
              </w:r>
            </w:hyperlink>
            <w:r w:rsidRPr="00D42284">
              <w:rPr>
                <w:rFonts w:ascii="Calibri" w:hAnsi="Calibri"/>
                <w:color w:val="auto"/>
                <w:sz w:val="22"/>
                <w:szCs w:val="22"/>
              </w:rPr>
              <w:t xml:space="preserve">  ή τον </w:t>
            </w:r>
            <w:hyperlink r:id="rId14" w:history="1">
              <w:r w:rsidRPr="00D42284">
                <w:rPr>
                  <w:rStyle w:val="-"/>
                  <w:rFonts w:ascii="Calibri" w:hAnsi="Calibri"/>
                  <w:sz w:val="22"/>
                  <w:szCs w:val="22"/>
                  <w:lang w:val="en-US"/>
                </w:rPr>
                <w:t>http</w:t>
              </w:r>
              <w:r w:rsidRPr="00D42284">
                <w:rPr>
                  <w:rStyle w:val="-"/>
                  <w:rFonts w:ascii="Calibri" w:hAnsi="Calibri"/>
                  <w:sz w:val="22"/>
                  <w:szCs w:val="22"/>
                </w:rPr>
                <w:t>://</w:t>
              </w:r>
              <w:r w:rsidRPr="00D42284">
                <w:rPr>
                  <w:rStyle w:val="-"/>
                  <w:rFonts w:ascii="Calibri" w:hAnsi="Calibri"/>
                  <w:sz w:val="22"/>
                  <w:szCs w:val="22"/>
                  <w:lang w:val="en-US"/>
                </w:rPr>
                <w:t>micro</w:t>
              </w:r>
              <w:r w:rsidRPr="00D42284">
                <w:rPr>
                  <w:rStyle w:val="-"/>
                  <w:rFonts w:ascii="Calibri" w:hAnsi="Calibri"/>
                  <w:sz w:val="22"/>
                  <w:szCs w:val="22"/>
                </w:rPr>
                <w:t>-</w:t>
              </w:r>
              <w:proofErr w:type="spellStart"/>
              <w:r w:rsidRPr="00D42284">
                <w:rPr>
                  <w:rStyle w:val="-"/>
                  <w:rFonts w:ascii="Calibri" w:hAnsi="Calibri"/>
                  <w:sz w:val="22"/>
                  <w:szCs w:val="22"/>
                  <w:lang w:val="en-US"/>
                </w:rPr>
                <w:t>kosmos</w:t>
              </w:r>
              <w:proofErr w:type="spellEnd"/>
              <w:r w:rsidRPr="00D42284">
                <w:rPr>
                  <w:rStyle w:val="-"/>
                  <w:rFonts w:ascii="Calibri" w:hAnsi="Calibri"/>
                  <w:sz w:val="22"/>
                  <w:szCs w:val="22"/>
                </w:rPr>
                <w:t>.</w:t>
              </w:r>
              <w:proofErr w:type="spellStart"/>
              <w:r w:rsidRPr="00D42284">
                <w:rPr>
                  <w:rStyle w:val="-"/>
                  <w:rFonts w:ascii="Calibri" w:hAnsi="Calibri"/>
                  <w:sz w:val="22"/>
                  <w:szCs w:val="22"/>
                  <w:lang w:val="en-US"/>
                </w:rPr>
                <w:t>uoa</w:t>
              </w:r>
              <w:proofErr w:type="spellEnd"/>
              <w:r w:rsidRPr="00D42284">
                <w:rPr>
                  <w:rStyle w:val="-"/>
                  <w:rFonts w:ascii="Calibri" w:hAnsi="Calibri"/>
                  <w:sz w:val="22"/>
                  <w:szCs w:val="22"/>
                </w:rPr>
                <w:t>.</w:t>
              </w:r>
              <w:r w:rsidRPr="00D42284">
                <w:rPr>
                  <w:rStyle w:val="-"/>
                  <w:rFonts w:ascii="Calibri" w:hAnsi="Calibri"/>
                  <w:sz w:val="22"/>
                  <w:szCs w:val="22"/>
                  <w:lang w:val="en-US"/>
                </w:rPr>
                <w:t>gr</w:t>
              </w:r>
            </w:hyperlink>
            <w:r w:rsidRPr="00D42284">
              <w:rPr>
                <w:rFonts w:ascii="Calibri" w:hAnsi="Calibri"/>
                <w:sz w:val="22"/>
                <w:szCs w:val="22"/>
              </w:rPr>
              <w:t xml:space="preserve"> (=&gt; τα Φυσικά Ε΄ και </w:t>
            </w:r>
            <w:proofErr w:type="spellStart"/>
            <w:r w:rsidRPr="00D42284">
              <w:rPr>
                <w:rFonts w:ascii="Calibri" w:hAnsi="Calibri"/>
                <w:sz w:val="22"/>
                <w:szCs w:val="22"/>
              </w:rPr>
              <w:t>Στ΄</w:t>
            </w:r>
            <w:proofErr w:type="spellEnd"/>
            <w:r w:rsidRPr="00D42284">
              <w:rPr>
                <w:rFonts w:ascii="Calibri" w:hAnsi="Calibri"/>
                <w:sz w:val="22"/>
                <w:szCs w:val="22"/>
              </w:rPr>
              <w:t xml:space="preserve"> Δημοτικού =&gt; Επεισόδια εκπαιδευτικής τηλεόρασης)</w:t>
            </w:r>
            <w:r w:rsidRPr="00D42284">
              <w:rPr>
                <w:rFonts w:ascii="Calibri" w:hAnsi="Calibri"/>
                <w:color w:val="auto"/>
                <w:sz w:val="22"/>
                <w:szCs w:val="22"/>
              </w:rPr>
              <w:t xml:space="preserve"> </w:t>
            </w:r>
          </w:p>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Προτείνεται, επίσης προαιρετικά, να γίνει </w:t>
            </w:r>
            <w:proofErr w:type="spellStart"/>
            <w:r w:rsidRPr="00D42284">
              <w:rPr>
                <w:rFonts w:ascii="Calibri" w:hAnsi="Calibri"/>
                <w:color w:val="auto"/>
                <w:sz w:val="22"/>
                <w:szCs w:val="22"/>
              </w:rPr>
              <w:t>ιδιοκατασκευή</w:t>
            </w:r>
            <w:proofErr w:type="spellEnd"/>
            <w:r w:rsidRPr="00D42284">
              <w:rPr>
                <w:rFonts w:ascii="Calibri" w:hAnsi="Calibri"/>
                <w:color w:val="auto"/>
                <w:sz w:val="22"/>
                <w:szCs w:val="22"/>
              </w:rPr>
              <w:t xml:space="preserve"> από τους μαθητές του ηλεκτροσκοπίου (σελ. 98-100) και να δοκιμασθεί η λειτουργία του</w:t>
            </w:r>
          </w:p>
        </w:tc>
        <w:tc>
          <w:tcPr>
            <w:tcW w:w="1516"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3 διδακτικές ώρες</w:t>
            </w:r>
          </w:p>
        </w:tc>
      </w:tr>
      <w:tr w:rsidR="002B5543" w:rsidRPr="00D42284" w:rsidTr="006242E9">
        <w:trPr>
          <w:jc w:val="center"/>
        </w:trPr>
        <w:tc>
          <w:tcPr>
            <w:tcW w:w="3484"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b/>
                <w:color w:val="auto"/>
                <w:sz w:val="22"/>
                <w:szCs w:val="22"/>
              </w:rPr>
            </w:pPr>
            <w:r w:rsidRPr="00D42284">
              <w:rPr>
                <w:rFonts w:ascii="Calibri" w:hAnsi="Calibri"/>
                <w:b/>
                <w:color w:val="auto"/>
                <w:sz w:val="22"/>
                <w:szCs w:val="22"/>
              </w:rPr>
              <w:t>Σύνολο</w:t>
            </w:r>
          </w:p>
        </w:tc>
        <w:tc>
          <w:tcPr>
            <w:tcW w:w="1516"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b/>
              </w:rPr>
            </w:pPr>
            <w:r w:rsidRPr="00D42284">
              <w:rPr>
                <w:rFonts w:cs="Arial"/>
                <w:b/>
              </w:rPr>
              <w:t>14 διδακτικές ώρες</w:t>
            </w:r>
          </w:p>
        </w:tc>
      </w:tr>
      <w:tr w:rsidR="002B5543" w:rsidRPr="00D42284" w:rsidTr="006242E9">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spacing w:before="80" w:after="80" w:line="240" w:lineRule="auto"/>
              <w:rPr>
                <w:rFonts w:cs="Arial"/>
                <w:b/>
              </w:rPr>
            </w:pPr>
            <w:r w:rsidRPr="00D42284">
              <w:rPr>
                <w:rFonts w:cs="Arial"/>
                <w:b/>
              </w:rPr>
              <w:t xml:space="preserve">ΦΩΣ  </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numPr>
                <w:ilvl w:val="0"/>
                <w:numId w:val="14"/>
              </w:numPr>
              <w:autoSpaceDE w:val="0"/>
              <w:autoSpaceDN w:val="0"/>
              <w:adjustRightInd w:val="0"/>
              <w:spacing w:before="20" w:after="20" w:line="240" w:lineRule="auto"/>
              <w:ind w:left="317" w:hanging="283"/>
              <w:rPr>
                <w:rFonts w:cs="Arial"/>
              </w:rPr>
            </w:pPr>
            <w:r w:rsidRPr="00D42284">
              <w:rPr>
                <w:rFonts w:cs="Arial"/>
              </w:rPr>
              <w:t>Διάδοση του φωτός (σελ. 128-130)</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lang w:val="en-US"/>
              </w:rPr>
              <w:t>2</w:t>
            </w:r>
            <w:r w:rsidRPr="00D42284">
              <w:rPr>
                <w:rFonts w:cs="Arial"/>
              </w:rPr>
              <w:t xml:space="preserve"> διδακτικές ώρες</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Διαφανή, ημιδιαφανή και αδιαφανή σώματα (σελ. 131-132)</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lang w:val="en-US"/>
              </w:rPr>
            </w:pPr>
            <w:r w:rsidRPr="00D42284">
              <w:rPr>
                <w:rFonts w:cs="Arial"/>
              </w:rPr>
              <w:t>1 διδακτική ώρα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3. Φως και σκιές (σελ. 133-135)</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4. Ανάκλαση και διάχυση του φωτός (σελ. 136-139)</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lang w:val="en-US"/>
              </w:rPr>
              <w:t>2</w:t>
            </w:r>
            <w:r w:rsidRPr="00D42284">
              <w:rPr>
                <w:rFonts w:cs="Arial"/>
              </w:rPr>
              <w:t xml:space="preserve"> διδακτικές ώρες</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5. Απορρόφηση του φωτός (140-141)</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 Η αξιοποίηση των κειμένων του Βιβλίου Μαθητή (σελ. 72-83), προτείνεται να γίνεται εμβόλιμα στα διάφορα μεθοδολογικά βήματα των φύλλων εργασίας του Τετραδίου Εργασιών.</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Ανασκόπηση της ενότητας και αξιολόγηση</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lang w:val="en-US"/>
              </w:rPr>
              <w:t>2</w:t>
            </w:r>
            <w:r w:rsidRPr="00D42284">
              <w:rPr>
                <w:rFonts w:cs="Arial"/>
              </w:rPr>
              <w:t xml:space="preserve"> διδακτικές ώρες</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b/>
                <w:color w:val="auto"/>
                <w:sz w:val="22"/>
                <w:szCs w:val="22"/>
              </w:rPr>
            </w:pPr>
            <w:r w:rsidRPr="00D42284">
              <w:rPr>
                <w:rFonts w:ascii="Calibri" w:hAnsi="Calibri"/>
                <w:b/>
                <w:color w:val="auto"/>
                <w:sz w:val="22"/>
                <w:szCs w:val="22"/>
              </w:rPr>
              <w:t>Σύνολο</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b/>
              </w:rPr>
            </w:pPr>
            <w:r w:rsidRPr="00D42284">
              <w:rPr>
                <w:rFonts w:cs="Arial"/>
                <w:b/>
              </w:rPr>
              <w:t>9 διδακτικές ώρες</w:t>
            </w:r>
          </w:p>
        </w:tc>
      </w:tr>
      <w:tr w:rsidR="002B5543" w:rsidRPr="00D42284" w:rsidTr="006242E9">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spacing w:before="80" w:after="80" w:line="240" w:lineRule="auto"/>
              <w:rPr>
                <w:rFonts w:cs="Arial"/>
                <w:b/>
              </w:rPr>
            </w:pPr>
            <w:r w:rsidRPr="00D42284">
              <w:rPr>
                <w:rFonts w:cs="Arial"/>
                <w:b/>
              </w:rPr>
              <w:t>ΗΧΟΣ</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Πώς παράγεται ο ήχος (σελ. 144-146)</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διδακτικές ώρες</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Διάδοση του ήχου (σελ. 147-149)</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διδακτικές ώρες</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3. Ανάκλαση του ήχου (σελ. 150-152)</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4. Απορρόφηση του ήχου (σελ. 153-154)</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διδακτικές ώρες</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5. Άνθρωπος και ήχος - Το αφτί μας (σελ. 155-157)</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διδακτικές ώρες</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 xml:space="preserve">6. Ηχορρύπανση - </w:t>
            </w:r>
            <w:proofErr w:type="spellStart"/>
            <w:r w:rsidRPr="00D42284">
              <w:rPr>
                <w:rFonts w:cs="Arial"/>
              </w:rPr>
              <w:t>Ηχοπροστασία</w:t>
            </w:r>
            <w:proofErr w:type="spellEnd"/>
            <w:r w:rsidRPr="00D42284">
              <w:rPr>
                <w:rFonts w:cs="Arial"/>
              </w:rPr>
              <w:t xml:space="preserve"> (158-160)</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 Η αξιοποίηση των κειμένων του Βιβλίου Μαθητή (σελ. 84-103), προτείνεται να γίνεται εμβόλιμα στα διάφορα μεθοδολογικά βήματα των φύλλων εργασίας του Τετραδίου Εργασιών.</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lastRenderedPageBreak/>
              <w:t>Ανασκόπηση της ενότητας και αξιολόγηση</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διδακτικές ώρες</w:t>
            </w:r>
          </w:p>
        </w:tc>
      </w:tr>
      <w:tr w:rsidR="002B5543" w:rsidRPr="00D42284" w:rsidTr="006242E9">
        <w:trPr>
          <w:jc w:val="center"/>
        </w:trPr>
        <w:tc>
          <w:tcPr>
            <w:tcW w:w="3473"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b/>
                <w:color w:val="auto"/>
                <w:sz w:val="22"/>
                <w:szCs w:val="22"/>
              </w:rPr>
            </w:pPr>
            <w:r w:rsidRPr="00D42284">
              <w:rPr>
                <w:rFonts w:ascii="Calibri" w:hAnsi="Calibri"/>
                <w:b/>
                <w:color w:val="auto"/>
                <w:sz w:val="22"/>
                <w:szCs w:val="22"/>
              </w:rPr>
              <w:t>Σύνολο</w:t>
            </w: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b/>
              </w:rPr>
            </w:pPr>
            <w:r w:rsidRPr="00D42284">
              <w:rPr>
                <w:rFonts w:cs="Arial"/>
                <w:b/>
              </w:rPr>
              <w:t>12</w:t>
            </w:r>
            <w:r w:rsidRPr="00D42284">
              <w:rPr>
                <w:rFonts w:cs="Arial"/>
                <w:b/>
                <w:lang w:val="en-US"/>
              </w:rPr>
              <w:t xml:space="preserve"> </w:t>
            </w:r>
            <w:r w:rsidRPr="00D42284">
              <w:rPr>
                <w:rFonts w:cs="Arial"/>
                <w:b/>
              </w:rPr>
              <w:t>διδακτικές ώρες</w:t>
            </w:r>
          </w:p>
        </w:tc>
      </w:tr>
      <w:tr w:rsidR="002B5543" w:rsidRPr="00D42284" w:rsidTr="006242E9">
        <w:trPr>
          <w:trHeight w:val="269"/>
          <w:jc w:val="center"/>
        </w:trPr>
        <w:tc>
          <w:tcPr>
            <w:tcW w:w="3473"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spacing w:before="20" w:after="20" w:line="240" w:lineRule="auto"/>
              <w:rPr>
                <w:rFonts w:cs="Arial"/>
              </w:rPr>
            </w:pPr>
            <w:r w:rsidRPr="00D42284">
              <w:rPr>
                <w:rFonts w:cs="Arial"/>
                <w:b/>
              </w:rPr>
              <w:t xml:space="preserve">MHXANIKH </w:t>
            </w:r>
            <w:r w:rsidRPr="00D42284">
              <w:rPr>
                <w:rFonts w:cs="Arial"/>
                <w:b/>
              </w:rPr>
              <w:sym w:font="Wingdings" w:char="F0E0"/>
            </w:r>
            <w:r w:rsidRPr="00D42284">
              <w:rPr>
                <w:rFonts w:cs="Arial"/>
                <w:b/>
              </w:rPr>
              <w:t xml:space="preserve"> Μεταφέρεται, με μείωση των φύλλων εργασίας, στην </w:t>
            </w:r>
            <w:proofErr w:type="spellStart"/>
            <w:r w:rsidRPr="00D42284">
              <w:rPr>
                <w:rFonts w:cs="Arial"/>
                <w:b/>
              </w:rPr>
              <w:t>Στ΄</w:t>
            </w:r>
            <w:proofErr w:type="spellEnd"/>
            <w:r w:rsidRPr="00D42284">
              <w:rPr>
                <w:rFonts w:cs="Arial"/>
                <w:b/>
              </w:rPr>
              <w:t xml:space="preserve"> τάξη</w:t>
            </w:r>
          </w:p>
        </w:tc>
        <w:tc>
          <w:tcPr>
            <w:tcW w:w="1527" w:type="pct"/>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autoSpaceDE w:val="0"/>
              <w:autoSpaceDN w:val="0"/>
              <w:adjustRightInd w:val="0"/>
              <w:spacing w:before="20" w:after="20" w:line="240" w:lineRule="auto"/>
              <w:rPr>
                <w:rFonts w:cs="Arial"/>
              </w:rPr>
            </w:pPr>
          </w:p>
        </w:tc>
      </w:tr>
      <w:tr w:rsidR="002B5543" w:rsidRPr="00D42284" w:rsidTr="006242E9">
        <w:trPr>
          <w:trHeight w:val="569"/>
          <w:jc w:val="center"/>
        </w:trPr>
        <w:tc>
          <w:tcPr>
            <w:tcW w:w="3473" w:type="pct"/>
            <w:tcBorders>
              <w:top w:val="single" w:sz="4" w:space="0" w:color="000000"/>
              <w:left w:val="single" w:sz="4" w:space="0" w:color="000000"/>
              <w:bottom w:val="single" w:sz="4" w:space="0" w:color="000000"/>
              <w:right w:val="single" w:sz="4" w:space="0" w:color="000000"/>
            </w:tcBorders>
            <w:shd w:val="clear" w:color="auto" w:fill="CCECFF"/>
            <w:vAlign w:val="center"/>
          </w:tcPr>
          <w:p w:rsidR="002B5543" w:rsidRPr="00D42284" w:rsidRDefault="002B5543" w:rsidP="002B5543">
            <w:pPr>
              <w:pStyle w:val="Default"/>
              <w:spacing w:before="20" w:after="20"/>
              <w:rPr>
                <w:rFonts w:ascii="Calibri" w:hAnsi="Calibri"/>
                <w:b/>
                <w:color w:val="auto"/>
                <w:sz w:val="22"/>
                <w:szCs w:val="22"/>
              </w:rPr>
            </w:pPr>
            <w:r w:rsidRPr="00D42284">
              <w:rPr>
                <w:rFonts w:ascii="Calibri" w:hAnsi="Calibri"/>
                <w:b/>
                <w:color w:val="auto"/>
                <w:sz w:val="22"/>
                <w:szCs w:val="22"/>
              </w:rPr>
              <w:t xml:space="preserve">ΣΥΝΟΛΟ ΩΡΩΝ </w:t>
            </w:r>
          </w:p>
        </w:tc>
        <w:tc>
          <w:tcPr>
            <w:tcW w:w="1527" w:type="pct"/>
            <w:gridSpan w:val="2"/>
            <w:tcBorders>
              <w:top w:val="single" w:sz="4" w:space="0" w:color="000000"/>
              <w:left w:val="single" w:sz="4" w:space="0" w:color="000000"/>
              <w:bottom w:val="single" w:sz="4" w:space="0" w:color="000000"/>
              <w:right w:val="single" w:sz="4" w:space="0" w:color="000000"/>
            </w:tcBorders>
            <w:shd w:val="clear" w:color="auto" w:fill="CCECFF"/>
            <w:vAlign w:val="center"/>
          </w:tcPr>
          <w:p w:rsidR="002B5543" w:rsidRPr="00D42284" w:rsidRDefault="002B5543" w:rsidP="002B5543">
            <w:pPr>
              <w:autoSpaceDE w:val="0"/>
              <w:autoSpaceDN w:val="0"/>
              <w:adjustRightInd w:val="0"/>
              <w:spacing w:before="20" w:after="20" w:line="240" w:lineRule="auto"/>
              <w:rPr>
                <w:rFonts w:cs="Arial"/>
                <w:b/>
              </w:rPr>
            </w:pPr>
            <w:r w:rsidRPr="00D42284">
              <w:rPr>
                <w:rFonts w:cs="Arial"/>
                <w:b/>
              </w:rPr>
              <w:t>75 ΔΙΔΑΚΤΙΚΕΣ ΩΡΕΣ</w:t>
            </w:r>
          </w:p>
        </w:tc>
      </w:tr>
    </w:tbl>
    <w:p w:rsidR="002B5543" w:rsidRDefault="002B5543" w:rsidP="002B5543">
      <w:pPr>
        <w:jc w:val="both"/>
        <w:rPr>
          <w:rFonts w:cs="Arial"/>
        </w:rPr>
      </w:pPr>
    </w:p>
    <w:p w:rsidR="00F66EC1" w:rsidRDefault="00F66EC1" w:rsidP="002B5543">
      <w:pPr>
        <w:jc w:val="both"/>
        <w:rPr>
          <w:rFonts w:cs="Arial"/>
        </w:rPr>
      </w:pPr>
    </w:p>
    <w:p w:rsidR="00F66EC1" w:rsidRPr="00D42284" w:rsidRDefault="00F66EC1" w:rsidP="002B5543">
      <w:pPr>
        <w:jc w:val="both"/>
        <w:rPr>
          <w:rFonts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CCC"/>
        <w:tblLook w:val="01E0"/>
      </w:tblPr>
      <w:tblGrid>
        <w:gridCol w:w="9996"/>
      </w:tblGrid>
      <w:tr w:rsidR="002B5543" w:rsidRPr="00D42284" w:rsidTr="006242E9">
        <w:trPr>
          <w:jc w:val="center"/>
        </w:trPr>
        <w:tc>
          <w:tcPr>
            <w:tcW w:w="5000" w:type="pct"/>
            <w:shd w:val="clear" w:color="auto" w:fill="FFCCCC"/>
            <w:vAlign w:val="center"/>
          </w:tcPr>
          <w:p w:rsidR="002B5543" w:rsidRPr="00D42284" w:rsidRDefault="002B5543" w:rsidP="002B5543">
            <w:pPr>
              <w:spacing w:before="60" w:after="60"/>
              <w:jc w:val="center"/>
              <w:rPr>
                <w:rFonts w:cs="Arial"/>
                <w:b/>
              </w:rPr>
            </w:pPr>
            <w:proofErr w:type="spellStart"/>
            <w:r w:rsidRPr="00D42284">
              <w:rPr>
                <w:rFonts w:cs="Arial"/>
                <w:b/>
              </w:rPr>
              <w:t>Στ΄</w:t>
            </w:r>
            <w:proofErr w:type="spellEnd"/>
            <w:r w:rsidRPr="00D42284">
              <w:rPr>
                <w:rFonts w:cs="Arial"/>
                <w:b/>
              </w:rPr>
              <w:t xml:space="preserve"> ΤΑΞΗ</w:t>
            </w:r>
          </w:p>
        </w:tc>
      </w:tr>
    </w:tbl>
    <w:p w:rsidR="002B5543" w:rsidRPr="00D42284" w:rsidRDefault="002B5543" w:rsidP="006242E9">
      <w:pPr>
        <w:spacing w:before="120" w:after="80"/>
        <w:ind w:firstLine="720"/>
        <w:jc w:val="both"/>
        <w:rPr>
          <w:rFonts w:cs="Arial"/>
        </w:rPr>
      </w:pPr>
      <w:r w:rsidRPr="00D42284">
        <w:rPr>
          <w:rFonts w:cs="Arial"/>
        </w:rPr>
        <w:t xml:space="preserve">Στην </w:t>
      </w:r>
      <w:proofErr w:type="spellStart"/>
      <w:r w:rsidRPr="00D42284">
        <w:rPr>
          <w:rFonts w:cs="Arial"/>
        </w:rPr>
        <w:t>Στ΄</w:t>
      </w:r>
      <w:proofErr w:type="spellEnd"/>
      <w:r w:rsidRPr="00D42284">
        <w:rPr>
          <w:rFonts w:cs="Arial"/>
        </w:rPr>
        <w:t xml:space="preserve"> τάξη αναδιαρθρώνονται οι ώρες διδασκαλίας για τις περισσότερες θεματικές ενότητες και </w:t>
      </w:r>
      <w:proofErr w:type="spellStart"/>
      <w:r w:rsidRPr="00D42284">
        <w:rPr>
          <w:rFonts w:cs="Arial"/>
        </w:rPr>
        <w:t>εξορθολογίζεται</w:t>
      </w:r>
      <w:proofErr w:type="spellEnd"/>
      <w:r w:rsidRPr="00D42284">
        <w:rPr>
          <w:rFonts w:cs="Arial"/>
        </w:rPr>
        <w:t xml:space="preserve"> η διδακτέα ύλη με την αφαίρεση μερικών φύλλων εργασίας και τη μεταφορά μιας θεματικής ενότητας  (με μείωση των φύλλων εργασίας) από την Ε΄ στην </w:t>
      </w:r>
      <w:proofErr w:type="spellStart"/>
      <w:r w:rsidRPr="00D42284">
        <w:rPr>
          <w:rFonts w:cs="Arial"/>
        </w:rPr>
        <w:t>Στ΄</w:t>
      </w:r>
      <w:proofErr w:type="spellEnd"/>
      <w:r w:rsidRPr="00D42284">
        <w:rPr>
          <w:rFonts w:cs="Arial"/>
        </w:rPr>
        <w:t xml:space="preserve"> τάξη, καθώς και την αναδιάταξη μερικών θεματικών ενοτήτων. Οι διδακτικές ώρες προβλέπεται να φθάνουν τις 75, αντί των θεωρητικά υπολογιζόμενων 90 ωρών, οι οποίες για διάφορους λόγους συνήθως δεν πραγματοποιούνται όλες. </w:t>
      </w:r>
    </w:p>
    <w:p w:rsidR="002B5543" w:rsidRPr="00D42284" w:rsidRDefault="002B5543" w:rsidP="006242E9">
      <w:pPr>
        <w:pStyle w:val="ae"/>
        <w:ind w:firstLine="720"/>
        <w:jc w:val="both"/>
        <w:rPr>
          <w:rFonts w:cs="Arial"/>
          <w:sz w:val="22"/>
          <w:szCs w:val="22"/>
        </w:rPr>
      </w:pPr>
      <w:r w:rsidRPr="00D42284">
        <w:rPr>
          <w:rFonts w:cs="Arial"/>
          <w:sz w:val="22"/>
          <w:szCs w:val="22"/>
        </w:rPr>
        <w:t xml:space="preserve">Επαναλαμβάνεται ότι το βασικό εγχειρίδιο για τη συνολική οργάνωση των μαθημάτων είναι το Τετράδιο Εργασιών. </w:t>
      </w:r>
      <w:proofErr w:type="gramStart"/>
      <w:r w:rsidRPr="00D42284">
        <w:rPr>
          <w:rFonts w:cs="Arial"/>
          <w:sz w:val="22"/>
          <w:szCs w:val="22"/>
          <w:lang w:val="en-US"/>
        </w:rPr>
        <w:t>T</w:t>
      </w:r>
      <w:r w:rsidRPr="00D42284">
        <w:rPr>
          <w:rFonts w:cs="Arial"/>
          <w:sz w:val="22"/>
          <w:szCs w:val="22"/>
        </w:rPr>
        <w:t>ο Βιβλίο Μαθητή προτείνεται να αποτελεί πηγή συμπληρωματικής πληροφορίας και τα κείμενα που περιλαμβάνει να μην ανατίθενται στους μαθητές για αποστήθιση.</w:t>
      </w:r>
      <w:proofErr w:type="gramEnd"/>
      <w:r w:rsidRPr="00D42284">
        <w:rPr>
          <w:rFonts w:cs="Arial"/>
          <w:sz w:val="22"/>
          <w:szCs w:val="22"/>
        </w:rPr>
        <w:t xml:space="preserve"> Προτείνεται, επίσης, οι «Εργασίες για το σπίτι» να πραγματοποιούνται κυρίως στο σχολείο και συμπληρωματικά στο σπίτι από τους ίδιους τους μαθητές.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17"/>
        <w:gridCol w:w="3579"/>
      </w:tblGrid>
      <w:tr w:rsidR="002B5543" w:rsidRPr="00D42284" w:rsidTr="006242E9">
        <w:trPr>
          <w:trHeight w:val="269"/>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B5543" w:rsidRPr="00D42284" w:rsidRDefault="002B5543" w:rsidP="002B5543">
            <w:pPr>
              <w:spacing w:before="80" w:after="0" w:line="240" w:lineRule="auto"/>
              <w:jc w:val="center"/>
              <w:rPr>
                <w:rFonts w:cs="Arial"/>
                <w:b/>
              </w:rPr>
            </w:pPr>
            <w:r w:rsidRPr="00D42284">
              <w:rPr>
                <w:rFonts w:cs="Arial"/>
                <w:b/>
              </w:rPr>
              <w:t xml:space="preserve">ΑΝΑΔΙΑΡΘΡΩΣΗ ΔΙΔΑΚΤΕΑΣ ΥΛΗΣ ΚΑΙ </w:t>
            </w:r>
          </w:p>
          <w:p w:rsidR="002B5543" w:rsidRPr="00D42284" w:rsidRDefault="002B5543" w:rsidP="002B5543">
            <w:pPr>
              <w:spacing w:after="80" w:line="240" w:lineRule="auto"/>
              <w:ind w:right="567"/>
              <w:jc w:val="center"/>
              <w:rPr>
                <w:rFonts w:cs="Arial"/>
                <w:b/>
              </w:rPr>
            </w:pPr>
            <w:r w:rsidRPr="00D42284">
              <w:rPr>
                <w:rFonts w:cs="Arial"/>
                <w:b/>
              </w:rPr>
              <w:t xml:space="preserve">        ΠΡΟΓΡΑΜΜΑΤΙΣΜΟΣ ΩΡΩΝ ΜΑΘΗΜΑΤΟΣ</w:t>
            </w:r>
          </w:p>
        </w:tc>
      </w:tr>
      <w:tr w:rsidR="002B5543" w:rsidRPr="00D42284" w:rsidTr="006242E9">
        <w:trPr>
          <w:trHeight w:val="269"/>
          <w:jc w:val="center"/>
        </w:trPr>
        <w:tc>
          <w:tcPr>
            <w:tcW w:w="3210"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autoSpaceDE w:val="0"/>
              <w:autoSpaceDN w:val="0"/>
              <w:adjustRightInd w:val="0"/>
              <w:spacing w:before="80" w:after="80" w:line="240" w:lineRule="auto"/>
              <w:ind w:right="34"/>
              <w:rPr>
                <w:rFonts w:cs="Arial"/>
                <w:b/>
              </w:rPr>
            </w:pPr>
            <w:r w:rsidRPr="00D42284">
              <w:rPr>
                <w:rFonts w:cs="Arial"/>
                <w:b/>
              </w:rPr>
              <w:t>ΕΙΣΑΓΩΓΗ</w:t>
            </w:r>
          </w:p>
        </w:tc>
        <w:tc>
          <w:tcPr>
            <w:tcW w:w="1790"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autoSpaceDE w:val="0"/>
              <w:autoSpaceDN w:val="0"/>
              <w:adjustRightInd w:val="0"/>
              <w:spacing w:before="20" w:after="20" w:line="240" w:lineRule="auto"/>
              <w:ind w:right="565"/>
              <w:rPr>
                <w:rFonts w:cs="Arial"/>
              </w:rPr>
            </w:pPr>
          </w:p>
        </w:tc>
      </w:tr>
      <w:tr w:rsidR="002B5543" w:rsidRPr="00D42284" w:rsidTr="006242E9">
        <w:trPr>
          <w:trHeight w:val="269"/>
          <w:jc w:val="center"/>
        </w:trPr>
        <w:tc>
          <w:tcPr>
            <w:tcW w:w="32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B5543" w:rsidRPr="00D42284" w:rsidRDefault="002B5543" w:rsidP="002B5543">
            <w:pPr>
              <w:autoSpaceDE w:val="0"/>
              <w:autoSpaceDN w:val="0"/>
              <w:adjustRightInd w:val="0"/>
              <w:spacing w:before="20" w:after="20" w:line="240" w:lineRule="auto"/>
              <w:ind w:right="34"/>
              <w:rPr>
                <w:rFonts w:cs="Arial"/>
              </w:rPr>
            </w:pPr>
            <w:r w:rsidRPr="00D42284">
              <w:rPr>
                <w:rFonts w:cs="Arial"/>
              </w:rPr>
              <w:t>1. Ερευνώντας και ανακαλύπτοντας (σελ. 12-14)</w:t>
            </w:r>
          </w:p>
        </w:tc>
        <w:tc>
          <w:tcPr>
            <w:tcW w:w="17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B5543" w:rsidRPr="00D42284" w:rsidRDefault="002B5543" w:rsidP="002B5543">
            <w:pPr>
              <w:autoSpaceDE w:val="0"/>
              <w:autoSpaceDN w:val="0"/>
              <w:adjustRightInd w:val="0"/>
              <w:spacing w:before="20" w:after="20" w:line="240" w:lineRule="auto"/>
              <w:ind w:right="90"/>
              <w:rPr>
                <w:rFonts w:cs="Arial"/>
              </w:rPr>
            </w:pPr>
            <w:r w:rsidRPr="00D42284">
              <w:rPr>
                <w:rFonts w:cs="Arial"/>
              </w:rPr>
              <w:t>Έχει διδαχθεί στην Ε΄ τάξη.</w:t>
            </w:r>
          </w:p>
        </w:tc>
      </w:tr>
      <w:tr w:rsidR="002B5543" w:rsidRPr="00D42284" w:rsidTr="006242E9">
        <w:trPr>
          <w:trHeight w:val="269"/>
          <w:jc w:val="center"/>
        </w:trPr>
        <w:tc>
          <w:tcPr>
            <w:tcW w:w="32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B5543" w:rsidRPr="00D42284" w:rsidRDefault="002B5543" w:rsidP="002B5543">
            <w:pPr>
              <w:autoSpaceDE w:val="0"/>
              <w:autoSpaceDN w:val="0"/>
              <w:adjustRightInd w:val="0"/>
              <w:spacing w:before="20" w:after="20" w:line="240" w:lineRule="auto"/>
              <w:ind w:right="34"/>
              <w:rPr>
                <w:rFonts w:cs="Arial"/>
              </w:rPr>
            </w:pPr>
            <w:r w:rsidRPr="00D42284">
              <w:rPr>
                <w:rFonts w:cs="Arial"/>
              </w:rPr>
              <w:t>2. Πώς μελετάμε τον κόσμο γύρω μας (σελ. 15)</w:t>
            </w:r>
          </w:p>
        </w:tc>
        <w:tc>
          <w:tcPr>
            <w:tcW w:w="17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B5543" w:rsidRPr="00D42284" w:rsidRDefault="002B5543" w:rsidP="002B5543">
            <w:pPr>
              <w:autoSpaceDE w:val="0"/>
              <w:autoSpaceDN w:val="0"/>
              <w:adjustRightInd w:val="0"/>
              <w:spacing w:before="20" w:after="20" w:line="240" w:lineRule="auto"/>
              <w:ind w:right="90"/>
              <w:rPr>
                <w:rFonts w:cs="Arial"/>
              </w:rPr>
            </w:pPr>
            <w:r w:rsidRPr="00D42284">
              <w:rPr>
                <w:rFonts w:cs="Arial"/>
              </w:rPr>
              <w:t>Έχει διδαχθεί στην Ε΄ τάξη.</w:t>
            </w:r>
          </w:p>
        </w:tc>
      </w:tr>
      <w:tr w:rsidR="002B5543" w:rsidRPr="00D42284" w:rsidTr="006242E9">
        <w:trPr>
          <w:trHeight w:val="269"/>
          <w:jc w:val="center"/>
        </w:trPr>
        <w:tc>
          <w:tcPr>
            <w:tcW w:w="32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B5543" w:rsidRPr="00D42284" w:rsidRDefault="002B5543" w:rsidP="002B5543">
            <w:pPr>
              <w:autoSpaceDE w:val="0"/>
              <w:autoSpaceDN w:val="0"/>
              <w:adjustRightInd w:val="0"/>
              <w:spacing w:before="20" w:after="20" w:line="240" w:lineRule="auto"/>
              <w:ind w:right="34"/>
              <w:rPr>
                <w:rFonts w:cs="Arial"/>
              </w:rPr>
            </w:pPr>
            <w:r w:rsidRPr="00D42284">
              <w:rPr>
                <w:rFonts w:cs="Arial"/>
              </w:rPr>
              <w:t>3. Ο δεκάλογος του καλού πειραματιστή (σελ. 16-17)</w:t>
            </w:r>
          </w:p>
        </w:tc>
        <w:tc>
          <w:tcPr>
            <w:tcW w:w="17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B5543" w:rsidRPr="00D42284" w:rsidRDefault="002B5543" w:rsidP="002B5543">
            <w:pPr>
              <w:autoSpaceDE w:val="0"/>
              <w:autoSpaceDN w:val="0"/>
              <w:adjustRightInd w:val="0"/>
              <w:spacing w:before="20" w:after="20" w:line="240" w:lineRule="auto"/>
              <w:ind w:right="90"/>
              <w:rPr>
                <w:rFonts w:cs="Arial"/>
              </w:rPr>
            </w:pPr>
            <w:r w:rsidRPr="00D42284">
              <w:rPr>
                <w:rFonts w:cs="Arial"/>
              </w:rPr>
              <w:t>Έχει διδαχθεί στην Ε΄ τάξη.</w:t>
            </w:r>
          </w:p>
        </w:tc>
      </w:tr>
      <w:tr w:rsidR="002B5543" w:rsidRPr="00D42284" w:rsidTr="006242E9">
        <w:trPr>
          <w:trHeight w:val="269"/>
          <w:jc w:val="center"/>
        </w:trPr>
        <w:tc>
          <w:tcPr>
            <w:tcW w:w="3210"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autoSpaceDE w:val="0"/>
              <w:autoSpaceDN w:val="0"/>
              <w:adjustRightInd w:val="0"/>
              <w:spacing w:before="80" w:after="80" w:line="240" w:lineRule="auto"/>
              <w:ind w:right="34"/>
              <w:rPr>
                <w:rFonts w:cs="Arial"/>
              </w:rPr>
            </w:pPr>
            <w:r w:rsidRPr="00D42284">
              <w:rPr>
                <w:rFonts w:cs="Arial"/>
                <w:b/>
              </w:rPr>
              <w:t xml:space="preserve">MHXANIKH </w:t>
            </w:r>
            <w:r w:rsidRPr="00D42284">
              <w:rPr>
                <w:rFonts w:cs="Arial"/>
                <w:b/>
              </w:rPr>
              <w:sym w:font="Wingdings" w:char="F0E0"/>
            </w:r>
            <w:r w:rsidRPr="00D42284">
              <w:rPr>
                <w:rFonts w:cs="Arial"/>
                <w:b/>
              </w:rPr>
              <w:t xml:space="preserve"> Έχει μεταφερθεί, με μείωση των φύλλων εργασίας, από την Ε΄ τάξη</w:t>
            </w:r>
          </w:p>
        </w:tc>
        <w:tc>
          <w:tcPr>
            <w:tcW w:w="1790"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autoSpaceDE w:val="0"/>
              <w:autoSpaceDN w:val="0"/>
              <w:adjustRightInd w:val="0"/>
              <w:spacing w:before="20" w:after="20" w:line="240" w:lineRule="auto"/>
              <w:rPr>
                <w:rFonts w:cs="Arial"/>
              </w:rPr>
            </w:pPr>
          </w:p>
        </w:tc>
      </w:tr>
      <w:tr w:rsidR="002B5543" w:rsidRPr="00D42284" w:rsidTr="006242E9">
        <w:trPr>
          <w:trHeight w:val="269"/>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113"/>
              <w:rPr>
                <w:rFonts w:cs="Arial"/>
              </w:rPr>
            </w:pPr>
            <w:r w:rsidRPr="00D42284">
              <w:rPr>
                <w:rFonts w:cs="Arial"/>
              </w:rPr>
              <w:t>1. Η ταχύτητα (σελ. 162-163)</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 xml:space="preserve">Να μην διδαχθεί </w:t>
            </w:r>
          </w:p>
        </w:tc>
      </w:tr>
      <w:tr w:rsidR="002B5543" w:rsidRPr="00D42284" w:rsidTr="006242E9">
        <w:trPr>
          <w:trHeight w:val="269"/>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113"/>
              <w:rPr>
                <w:rFonts w:cs="Arial"/>
              </w:rPr>
            </w:pPr>
            <w:r w:rsidRPr="00D42284">
              <w:rPr>
                <w:rFonts w:cs="Arial"/>
              </w:rPr>
              <w:t xml:space="preserve">2. Οι δυνάμεις (σελ. 164-168) </w:t>
            </w:r>
          </w:p>
          <w:p w:rsidR="002B5543" w:rsidRPr="00D42284" w:rsidRDefault="002B5543" w:rsidP="002B5543">
            <w:pPr>
              <w:autoSpaceDE w:val="0"/>
              <w:autoSpaceDN w:val="0"/>
              <w:adjustRightInd w:val="0"/>
              <w:spacing w:before="20" w:after="20" w:line="240" w:lineRule="auto"/>
              <w:ind w:left="113" w:right="113"/>
              <w:rPr>
                <w:rFonts w:cs="Arial"/>
                <w:b/>
                <w:highlight w:val="cyan"/>
              </w:rPr>
            </w:pPr>
            <w:r w:rsidRPr="00D42284">
              <w:rPr>
                <w:rFonts w:cs="Arial"/>
              </w:rPr>
              <w:t>Αφαιρούνται οι σελ. 167-168</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trHeight w:val="269"/>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left="127" w:right="113" w:hanging="127"/>
              <w:rPr>
                <w:rFonts w:cs="Arial"/>
              </w:rPr>
            </w:pPr>
            <w:r w:rsidRPr="00D42284">
              <w:rPr>
                <w:rFonts w:cs="Arial"/>
              </w:rPr>
              <w:t>3. Δυνάμεις με επαφή - Δυνάμεις από απόσταση (σελ. 169-173)  -  Αφαιρούνται οι σελ. 172-173</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trHeight w:val="269"/>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113"/>
              <w:rPr>
                <w:rFonts w:cs="Arial"/>
                <w:b/>
              </w:rPr>
            </w:pPr>
            <w:r w:rsidRPr="00D42284">
              <w:rPr>
                <w:rFonts w:cs="Arial"/>
              </w:rPr>
              <w:t>4. Πώς μετράμε τη δύναμη (σελ. 174-176)</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διδακτικές ώρες</w:t>
            </w:r>
          </w:p>
        </w:tc>
      </w:tr>
      <w:tr w:rsidR="002B5543" w:rsidRPr="00D42284" w:rsidTr="006242E9">
        <w:trPr>
          <w:trHeight w:val="269"/>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113"/>
              <w:rPr>
                <w:rFonts w:cs="Arial"/>
              </w:rPr>
            </w:pPr>
            <w:r w:rsidRPr="00D42284">
              <w:rPr>
                <w:rFonts w:cs="Arial"/>
              </w:rPr>
              <w:t>5. Τριβή - Μία σημαντική δύναμη (σελ. 177-179)</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trHeight w:val="269"/>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left="237" w:right="113" w:hanging="237"/>
              <w:rPr>
                <w:rFonts w:cs="Arial"/>
              </w:rPr>
            </w:pPr>
            <w:r w:rsidRPr="00D42284">
              <w:rPr>
                <w:rFonts w:cs="Arial"/>
              </w:rPr>
              <w:t>6. Παράγοντες από τους οποίους εξαρτάται η τριβή (σελ. 180-183)</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 xml:space="preserve">Να μην διδαχθεί </w:t>
            </w:r>
          </w:p>
        </w:tc>
      </w:tr>
      <w:tr w:rsidR="002B5543" w:rsidRPr="00D42284" w:rsidTr="006242E9">
        <w:trPr>
          <w:trHeight w:val="269"/>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113"/>
              <w:rPr>
                <w:rFonts w:cs="Arial"/>
              </w:rPr>
            </w:pPr>
            <w:r w:rsidRPr="00D42284">
              <w:rPr>
                <w:rFonts w:cs="Arial"/>
              </w:rPr>
              <w:t>7. Τριβή: επιθυμητή ή ανεπιθύμητη; (σελ. 184-187)</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trHeight w:val="269"/>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8. Η πίεση (σελ. 188-190)</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διδακτική ώρα</w:t>
            </w:r>
          </w:p>
        </w:tc>
      </w:tr>
      <w:tr w:rsidR="002B5543" w:rsidRPr="00D42284" w:rsidTr="006242E9">
        <w:trPr>
          <w:trHeight w:val="269"/>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9. Η υδροστατική πίεση (σελ. 191-193)</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 xml:space="preserve">1 διδακτική ώρα </w:t>
            </w:r>
          </w:p>
        </w:tc>
      </w:tr>
      <w:tr w:rsidR="002B5543" w:rsidRPr="00D42284" w:rsidTr="006242E9">
        <w:trPr>
          <w:trHeight w:val="269"/>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spacing w:before="20" w:after="20" w:line="240" w:lineRule="auto"/>
              <w:rPr>
                <w:rFonts w:cs="Arial"/>
              </w:rPr>
            </w:pPr>
            <w:r w:rsidRPr="00D42284">
              <w:rPr>
                <w:rFonts w:cs="Arial"/>
              </w:rPr>
              <w:t>10. Η ατμοσφαιρική πίεση (σελ. 194-197)</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 xml:space="preserve">1 διδακτική ώρα </w:t>
            </w:r>
          </w:p>
        </w:tc>
      </w:tr>
      <w:tr w:rsidR="002B5543" w:rsidRPr="00D42284" w:rsidTr="006242E9">
        <w:trPr>
          <w:trHeight w:val="269"/>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lastRenderedPageBreak/>
              <w:t xml:space="preserve"> Η αξιοποίηση των κειμένων του Βιβλίου Μαθητή (σελ. 104-115), προτείνεται να γίνεται εμβόλιμα στα διάφορα μεθοδολογικά βήματα των φύλλων εργασίας του Τετραδίου Εργασιών.</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p>
        </w:tc>
      </w:tr>
      <w:tr w:rsidR="002B5543" w:rsidRPr="00D42284" w:rsidTr="006242E9">
        <w:trPr>
          <w:trHeight w:val="269"/>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Ανασκόπηση της ενότητας </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διδακτικές ώρες</w:t>
            </w:r>
          </w:p>
        </w:tc>
      </w:tr>
      <w:tr w:rsidR="002B5543" w:rsidRPr="00D42284" w:rsidTr="006242E9">
        <w:trPr>
          <w:trHeight w:val="269"/>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b/>
                <w:color w:val="auto"/>
                <w:sz w:val="22"/>
                <w:szCs w:val="22"/>
              </w:rPr>
            </w:pPr>
            <w:r w:rsidRPr="00D42284">
              <w:rPr>
                <w:rFonts w:ascii="Calibri" w:hAnsi="Calibri"/>
                <w:b/>
                <w:color w:val="auto"/>
                <w:sz w:val="22"/>
                <w:szCs w:val="22"/>
              </w:rPr>
              <w:t>Σύνολο</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rPr>
                <w:rFonts w:cs="Arial"/>
                <w:b/>
              </w:rPr>
            </w:pPr>
            <w:r w:rsidRPr="00D42284">
              <w:rPr>
                <w:rFonts w:cs="Arial"/>
                <w:b/>
              </w:rPr>
              <w:t>11 διδακτικές ώρες</w:t>
            </w:r>
          </w:p>
        </w:tc>
      </w:tr>
      <w:tr w:rsidR="002B5543" w:rsidRPr="00D42284" w:rsidTr="006242E9">
        <w:trPr>
          <w:jc w:val="center"/>
        </w:trPr>
        <w:tc>
          <w:tcPr>
            <w:tcW w:w="5000" w:type="pct"/>
            <w:gridSpan w:val="2"/>
            <w:shd w:val="clear" w:color="auto" w:fill="EEECE1"/>
            <w:vAlign w:val="center"/>
          </w:tcPr>
          <w:p w:rsidR="002B5543" w:rsidRPr="00D42284" w:rsidRDefault="002B5543" w:rsidP="002B5543">
            <w:pPr>
              <w:autoSpaceDE w:val="0"/>
              <w:autoSpaceDN w:val="0"/>
              <w:adjustRightInd w:val="0"/>
              <w:spacing w:before="80" w:after="80" w:line="240" w:lineRule="auto"/>
              <w:ind w:right="34"/>
              <w:rPr>
                <w:rFonts w:cs="Arial"/>
              </w:rPr>
            </w:pPr>
            <w:r w:rsidRPr="00D42284">
              <w:rPr>
                <w:rFonts w:cs="Arial"/>
                <w:b/>
              </w:rPr>
              <w:t>ΕΝΕΡΓΕΙΑ</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Μορφές ενέργειας (σελ. 20-22)</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2. Πηγές ενέργειας (σελ. 23-25)</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ind w:right="-18"/>
              <w:rPr>
                <w:rFonts w:cs="Arial"/>
                <w:spacing w:val="-4"/>
              </w:rPr>
            </w:pPr>
            <w:r w:rsidRPr="00D42284">
              <w:rPr>
                <w:rFonts w:cs="Arial"/>
                <w:spacing w:val="-4"/>
              </w:rPr>
              <w:t>3. Πετρέλαιο - Από το υπέδαφος στο σπίτι μας (σελ. 26-27)</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lang w:val="en-US"/>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 xml:space="preserve">4. Επεξεργασία του αργού πετρελαίου (σελ. 28-30) </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 xml:space="preserve">Να μη διδαχθεί </w:t>
            </w:r>
          </w:p>
        </w:tc>
      </w:tr>
      <w:tr w:rsidR="002B5543" w:rsidRPr="00D42284" w:rsidTr="006242E9">
        <w:trPr>
          <w:jc w:val="center"/>
        </w:trPr>
        <w:tc>
          <w:tcPr>
            <w:tcW w:w="3210" w:type="pct"/>
            <w:vAlign w:val="center"/>
          </w:tcPr>
          <w:p w:rsidR="002B5543" w:rsidRPr="00D42284" w:rsidRDefault="002B5543" w:rsidP="002B5543">
            <w:pPr>
              <w:tabs>
                <w:tab w:val="left" w:pos="4853"/>
              </w:tabs>
              <w:autoSpaceDE w:val="0"/>
              <w:autoSpaceDN w:val="0"/>
              <w:adjustRightInd w:val="0"/>
              <w:spacing w:before="20" w:after="20" w:line="240" w:lineRule="auto"/>
              <w:ind w:right="138"/>
              <w:rPr>
                <w:rFonts w:cs="Arial"/>
              </w:rPr>
            </w:pPr>
            <w:r w:rsidRPr="00D42284">
              <w:rPr>
                <w:rFonts w:cs="Arial"/>
              </w:rPr>
              <w:t>5. Το πετρέλαιο ως πηγή ενέργειας (σελ. 31-32)</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 xml:space="preserve">Να μη διδαχθεί </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6. Το πετρέλαιο ως πρώτη ύλη (σελ. 33-34)</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 xml:space="preserve">Να μη διδαχθεί </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7. Ορυκτοί άνθρακες - Ένα πολύτιμο στερεό (σελ. 35-36)</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8. Οι ορυκτοί άνθρακες ως πηγή ενέργειας (σελ. 37-38)</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 xml:space="preserve">Να μη διδαχθεί </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9. Φυσικό αέριο - Ένα πολύτιμο αέριο (σελ. 39-40)</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ind w:right="-4"/>
              <w:rPr>
                <w:rFonts w:cs="Arial"/>
              </w:rPr>
            </w:pPr>
            <w:r w:rsidRPr="00D42284">
              <w:rPr>
                <w:rFonts w:cs="Arial"/>
              </w:rPr>
              <w:t>10. Το φυσικό αέριο ως πηγή ενέργειας (σελ. 41-42)</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 xml:space="preserve">Να μη διδαχθεί </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ind w:right="-4"/>
              <w:rPr>
                <w:rFonts w:cs="Arial"/>
                <w:spacing w:val="-10"/>
              </w:rPr>
            </w:pPr>
            <w:r w:rsidRPr="00D42284">
              <w:rPr>
                <w:rFonts w:cs="Arial"/>
                <w:spacing w:val="-10"/>
              </w:rPr>
              <w:t xml:space="preserve">11. Πετρέλαιο, ορυκτοί άνθρακες ή φυσικό αέριο; (σελ. 43-44) </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 xml:space="preserve">Να μη διδαχθεί </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 xml:space="preserve">12. Ανανεώσιμες και μη πηγές ενέργειας (σελ. 45-46) </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b/>
              </w:rPr>
            </w:pPr>
            <w:r w:rsidRPr="00D42284">
              <w:rPr>
                <w:rFonts w:cs="Arial"/>
                <w:lang w:val="en-US"/>
              </w:rPr>
              <w:t>1</w:t>
            </w:r>
            <w:r w:rsidRPr="00D42284">
              <w:rPr>
                <w:rFonts w:cs="Arial"/>
              </w:rPr>
              <w:t xml:space="preserve"> διδακτική ώρα</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13. Οικονομία στη χρήση της ενέργειας (σελ. 47-49)</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b/>
              </w:rPr>
            </w:pPr>
            <w:r w:rsidRPr="00D42284">
              <w:rPr>
                <w:rFonts w:cs="Arial"/>
                <w:lang w:val="en-US"/>
              </w:rPr>
              <w:t>1</w:t>
            </w:r>
            <w:r w:rsidRPr="00D42284">
              <w:rPr>
                <w:rFonts w:cs="Arial"/>
              </w:rPr>
              <w:t xml:space="preserve"> διδακτική ώρα</w:t>
            </w:r>
          </w:p>
        </w:tc>
      </w:tr>
      <w:tr w:rsidR="002B5543" w:rsidRPr="00D42284" w:rsidTr="006242E9">
        <w:trPr>
          <w:jc w:val="center"/>
        </w:trPr>
        <w:tc>
          <w:tcPr>
            <w:tcW w:w="3210" w:type="pct"/>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 Η αξιοποίηση των κειμένων του Βιβλίου Μαθητή (σελ. 12-43), προτείνεται να γίνεται εμβόλιμα στα διάφορα μεθοδολογικά βήματα των φύλλων εργασίας του Τετραδίου Εργασιών.</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p>
        </w:tc>
      </w:tr>
      <w:tr w:rsidR="002B5543" w:rsidRPr="00D42284" w:rsidTr="006242E9">
        <w:trPr>
          <w:jc w:val="center"/>
        </w:trPr>
        <w:tc>
          <w:tcPr>
            <w:tcW w:w="3210" w:type="pct"/>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Ανασκόπηση της ενότητας και αξιολόγηση.</w:t>
            </w:r>
          </w:p>
          <w:p w:rsidR="002B5543" w:rsidRPr="00D42284" w:rsidRDefault="002B5543" w:rsidP="002B5543">
            <w:pPr>
              <w:pStyle w:val="Default"/>
              <w:spacing w:before="20" w:after="20"/>
              <w:rPr>
                <w:rFonts w:ascii="Calibri" w:hAnsi="Calibri"/>
                <w:sz w:val="22"/>
                <w:szCs w:val="22"/>
              </w:rPr>
            </w:pPr>
            <w:r w:rsidRPr="00D42284">
              <w:rPr>
                <w:rFonts w:ascii="Calibri" w:hAnsi="Calibri"/>
                <w:color w:val="auto"/>
                <w:sz w:val="22"/>
                <w:szCs w:val="22"/>
              </w:rPr>
              <w:t>Προτείνεται, προαιρετικά, η παρακολούθηση από τους μαθητές του επεισοδίου της Εκπαιδευτικής Τηλεόρασης για «</w:t>
            </w:r>
            <w:hyperlink r:id="rId15" w:tgtFrame="_blank" w:history="1">
              <w:r w:rsidRPr="00D42284">
                <w:rPr>
                  <w:rStyle w:val="-"/>
                  <w:rFonts w:ascii="Calibri" w:hAnsi="Calibri"/>
                  <w:color w:val="auto"/>
                  <w:sz w:val="22"/>
                  <w:szCs w:val="22"/>
                </w:rPr>
                <w:t>την Ανανεώσιμη υδροηλεκτρική ενέργεια</w:t>
              </w:r>
            </w:hyperlink>
            <w:r w:rsidRPr="00D42284">
              <w:rPr>
                <w:rFonts w:ascii="Calibri" w:hAnsi="Calibri"/>
                <w:color w:val="auto"/>
                <w:sz w:val="22"/>
                <w:szCs w:val="22"/>
              </w:rPr>
              <w:t xml:space="preserve">» από τον διαδικτυακό τόπο </w:t>
            </w:r>
            <w:hyperlink r:id="rId16" w:history="1">
              <w:r w:rsidRPr="00D42284">
                <w:rPr>
                  <w:rStyle w:val="-"/>
                  <w:rFonts w:ascii="Calibri" w:hAnsi="Calibri"/>
                  <w:sz w:val="22"/>
                  <w:szCs w:val="22"/>
                </w:rPr>
                <w:t>http://www.edutv.gr/protobathmia/videos/14-fysikes-epistimes</w:t>
              </w:r>
            </w:hyperlink>
            <w:r w:rsidRPr="00D42284">
              <w:rPr>
                <w:rFonts w:ascii="Calibri" w:hAnsi="Calibri"/>
                <w:sz w:val="22"/>
                <w:szCs w:val="22"/>
              </w:rPr>
              <w:t xml:space="preserve"> </w:t>
            </w:r>
            <w:r w:rsidRPr="00D42284">
              <w:rPr>
                <w:rFonts w:ascii="Calibri" w:hAnsi="Calibri"/>
                <w:color w:val="auto"/>
                <w:sz w:val="22"/>
                <w:szCs w:val="22"/>
              </w:rPr>
              <w:t xml:space="preserve"> ή τον  </w:t>
            </w:r>
            <w:hyperlink r:id="rId17" w:history="1">
              <w:r w:rsidRPr="00D42284">
                <w:rPr>
                  <w:rStyle w:val="-"/>
                  <w:rFonts w:ascii="Calibri" w:hAnsi="Calibri"/>
                  <w:sz w:val="22"/>
                  <w:szCs w:val="22"/>
                  <w:lang w:val="en-US"/>
                </w:rPr>
                <w:t>http</w:t>
              </w:r>
              <w:r w:rsidRPr="00D42284">
                <w:rPr>
                  <w:rStyle w:val="-"/>
                  <w:rFonts w:ascii="Calibri" w:hAnsi="Calibri"/>
                  <w:sz w:val="22"/>
                  <w:szCs w:val="22"/>
                </w:rPr>
                <w:t>://</w:t>
              </w:r>
              <w:r w:rsidRPr="00D42284">
                <w:rPr>
                  <w:rStyle w:val="-"/>
                  <w:rFonts w:ascii="Calibri" w:hAnsi="Calibri"/>
                  <w:sz w:val="22"/>
                  <w:szCs w:val="22"/>
                  <w:lang w:val="en-US"/>
                </w:rPr>
                <w:t>micro</w:t>
              </w:r>
              <w:r w:rsidRPr="00D42284">
                <w:rPr>
                  <w:rStyle w:val="-"/>
                  <w:rFonts w:ascii="Calibri" w:hAnsi="Calibri"/>
                  <w:sz w:val="22"/>
                  <w:szCs w:val="22"/>
                </w:rPr>
                <w:t>-</w:t>
              </w:r>
              <w:proofErr w:type="spellStart"/>
              <w:r w:rsidRPr="00D42284">
                <w:rPr>
                  <w:rStyle w:val="-"/>
                  <w:rFonts w:ascii="Calibri" w:hAnsi="Calibri"/>
                  <w:sz w:val="22"/>
                  <w:szCs w:val="22"/>
                  <w:lang w:val="en-US"/>
                </w:rPr>
                <w:t>kosmos</w:t>
              </w:r>
              <w:proofErr w:type="spellEnd"/>
              <w:r w:rsidRPr="00D42284">
                <w:rPr>
                  <w:rStyle w:val="-"/>
                  <w:rFonts w:ascii="Calibri" w:hAnsi="Calibri"/>
                  <w:sz w:val="22"/>
                  <w:szCs w:val="22"/>
                </w:rPr>
                <w:t>.</w:t>
              </w:r>
              <w:proofErr w:type="spellStart"/>
              <w:r w:rsidRPr="00D42284">
                <w:rPr>
                  <w:rStyle w:val="-"/>
                  <w:rFonts w:ascii="Calibri" w:hAnsi="Calibri"/>
                  <w:sz w:val="22"/>
                  <w:szCs w:val="22"/>
                  <w:lang w:val="en-US"/>
                </w:rPr>
                <w:t>uoa</w:t>
              </w:r>
              <w:proofErr w:type="spellEnd"/>
              <w:r w:rsidRPr="00D42284">
                <w:rPr>
                  <w:rStyle w:val="-"/>
                  <w:rFonts w:ascii="Calibri" w:hAnsi="Calibri"/>
                  <w:sz w:val="22"/>
                  <w:szCs w:val="22"/>
                </w:rPr>
                <w:t>.</w:t>
              </w:r>
              <w:r w:rsidRPr="00D42284">
                <w:rPr>
                  <w:rStyle w:val="-"/>
                  <w:rFonts w:ascii="Calibri" w:hAnsi="Calibri"/>
                  <w:sz w:val="22"/>
                  <w:szCs w:val="22"/>
                  <w:lang w:val="en-US"/>
                </w:rPr>
                <w:t>gr</w:t>
              </w:r>
            </w:hyperlink>
            <w:r w:rsidRPr="00D42284">
              <w:rPr>
                <w:rFonts w:ascii="Calibri" w:hAnsi="Calibri"/>
                <w:sz w:val="22"/>
                <w:szCs w:val="22"/>
              </w:rPr>
              <w:t xml:space="preserve"> (=&gt; τα Φυσικά Ε΄ και </w:t>
            </w:r>
            <w:proofErr w:type="spellStart"/>
            <w:r w:rsidRPr="00D42284">
              <w:rPr>
                <w:rFonts w:ascii="Calibri" w:hAnsi="Calibri"/>
                <w:sz w:val="22"/>
                <w:szCs w:val="22"/>
              </w:rPr>
              <w:t>Στ΄</w:t>
            </w:r>
            <w:proofErr w:type="spellEnd"/>
            <w:r w:rsidRPr="00D42284">
              <w:rPr>
                <w:rFonts w:ascii="Calibri" w:hAnsi="Calibri"/>
                <w:sz w:val="22"/>
                <w:szCs w:val="22"/>
              </w:rPr>
              <w:t xml:space="preserve"> Δημοτικού =&gt; Επεισόδια εκπαιδευτικής τηλεόρασης)</w:t>
            </w:r>
            <w:r w:rsidRPr="00D42284">
              <w:rPr>
                <w:rFonts w:ascii="Calibri" w:hAnsi="Calibri"/>
                <w:color w:val="auto"/>
                <w:sz w:val="22"/>
                <w:szCs w:val="22"/>
              </w:rPr>
              <w:t xml:space="preserve"> </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2 διδακτικές ώρες</w:t>
            </w:r>
          </w:p>
        </w:tc>
      </w:tr>
      <w:tr w:rsidR="002B5543" w:rsidRPr="00D42284" w:rsidTr="006242E9">
        <w:trPr>
          <w:jc w:val="center"/>
        </w:trPr>
        <w:tc>
          <w:tcPr>
            <w:tcW w:w="3210" w:type="pct"/>
            <w:vAlign w:val="center"/>
          </w:tcPr>
          <w:p w:rsidR="002B5543" w:rsidRPr="00D42284" w:rsidRDefault="002B5543" w:rsidP="002B5543">
            <w:pPr>
              <w:pStyle w:val="Default"/>
              <w:spacing w:before="20" w:after="20"/>
              <w:ind w:right="565"/>
              <w:rPr>
                <w:rFonts w:ascii="Calibri" w:hAnsi="Calibri"/>
                <w:b/>
                <w:color w:val="auto"/>
                <w:sz w:val="22"/>
                <w:szCs w:val="22"/>
              </w:rPr>
            </w:pPr>
            <w:r w:rsidRPr="00D42284">
              <w:rPr>
                <w:rFonts w:ascii="Calibri" w:hAnsi="Calibri"/>
                <w:b/>
                <w:color w:val="auto"/>
                <w:sz w:val="22"/>
                <w:szCs w:val="22"/>
              </w:rPr>
              <w:t>Σύνολο</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b/>
              </w:rPr>
            </w:pPr>
            <w:r w:rsidRPr="00D42284">
              <w:rPr>
                <w:rFonts w:cs="Arial"/>
                <w:b/>
              </w:rPr>
              <w:t>9</w:t>
            </w:r>
            <w:r w:rsidRPr="00D42284">
              <w:rPr>
                <w:rFonts w:cs="Arial"/>
                <w:b/>
                <w:lang w:val="en-US"/>
              </w:rPr>
              <w:t xml:space="preserve"> </w:t>
            </w:r>
            <w:r w:rsidRPr="00D42284">
              <w:rPr>
                <w:rFonts w:cs="Arial"/>
                <w:b/>
              </w:rPr>
              <w:t xml:space="preserve">διδακτικές ώρες  </w:t>
            </w:r>
          </w:p>
        </w:tc>
      </w:tr>
      <w:tr w:rsidR="002B5543" w:rsidRPr="00D42284" w:rsidTr="006242E9">
        <w:trPr>
          <w:jc w:val="center"/>
        </w:trPr>
        <w:tc>
          <w:tcPr>
            <w:tcW w:w="5000" w:type="pct"/>
            <w:gridSpan w:val="2"/>
            <w:shd w:val="clear" w:color="auto" w:fill="EEECE1"/>
            <w:vAlign w:val="center"/>
          </w:tcPr>
          <w:p w:rsidR="002B5543" w:rsidRPr="00D42284" w:rsidRDefault="002B5543" w:rsidP="002B5543">
            <w:pPr>
              <w:autoSpaceDE w:val="0"/>
              <w:autoSpaceDN w:val="0"/>
              <w:adjustRightInd w:val="0"/>
              <w:spacing w:before="80" w:after="80" w:line="240" w:lineRule="auto"/>
              <w:ind w:right="34"/>
              <w:rPr>
                <w:rFonts w:cs="Arial"/>
              </w:rPr>
            </w:pPr>
            <w:r w:rsidRPr="00D42284">
              <w:rPr>
                <w:rFonts w:cs="Arial"/>
                <w:b/>
              </w:rPr>
              <w:t>ΘΕΡΜΟΤΗΤΑ</w:t>
            </w:r>
          </w:p>
        </w:tc>
      </w:tr>
      <w:tr w:rsidR="002B5543" w:rsidRPr="00D42284" w:rsidTr="006242E9">
        <w:trPr>
          <w:jc w:val="center"/>
        </w:trPr>
        <w:tc>
          <w:tcPr>
            <w:tcW w:w="3210" w:type="pct"/>
            <w:vAlign w:val="center"/>
          </w:tcPr>
          <w:p w:rsidR="002B5543" w:rsidRPr="00D42284" w:rsidRDefault="002B5543" w:rsidP="002B5543">
            <w:pPr>
              <w:tabs>
                <w:tab w:val="left" w:pos="4991"/>
              </w:tabs>
              <w:autoSpaceDE w:val="0"/>
              <w:autoSpaceDN w:val="0"/>
              <w:adjustRightInd w:val="0"/>
              <w:spacing w:before="20" w:after="20" w:line="240" w:lineRule="auto"/>
              <w:ind w:right="-4"/>
              <w:rPr>
                <w:rFonts w:cs="Arial"/>
              </w:rPr>
            </w:pPr>
            <w:r w:rsidRPr="00D42284">
              <w:rPr>
                <w:rFonts w:cs="Arial"/>
              </w:rPr>
              <w:t>1. Η θερμότητα μεταδίδεται με αγωγή (σελ. 52-53)</w:t>
            </w:r>
          </w:p>
        </w:tc>
        <w:tc>
          <w:tcPr>
            <w:tcW w:w="1790" w:type="pct"/>
            <w:vAlign w:val="center"/>
          </w:tcPr>
          <w:p w:rsidR="002B5543" w:rsidRPr="00D42284" w:rsidRDefault="002B5543" w:rsidP="002B5543">
            <w:pPr>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tabs>
                <w:tab w:val="left" w:pos="4991"/>
              </w:tabs>
              <w:autoSpaceDE w:val="0"/>
              <w:autoSpaceDN w:val="0"/>
              <w:adjustRightInd w:val="0"/>
              <w:spacing w:before="20" w:after="20" w:line="240" w:lineRule="auto"/>
              <w:ind w:right="-4"/>
              <w:rPr>
                <w:rFonts w:cs="Arial"/>
              </w:rPr>
            </w:pPr>
            <w:r w:rsidRPr="00D42284">
              <w:rPr>
                <w:rFonts w:cs="Arial"/>
              </w:rPr>
              <w:t>2. Η θερμότητα μεταφέρεται με ρεύματα (σελ. 54-56)</w:t>
            </w:r>
          </w:p>
        </w:tc>
        <w:tc>
          <w:tcPr>
            <w:tcW w:w="1790" w:type="pct"/>
            <w:vAlign w:val="center"/>
          </w:tcPr>
          <w:p w:rsidR="002B5543" w:rsidRPr="00D42284" w:rsidRDefault="002B5543" w:rsidP="002B5543">
            <w:pPr>
              <w:spacing w:before="20" w:after="20" w:line="240" w:lineRule="auto"/>
              <w:ind w:right="565"/>
              <w:rPr>
                <w:rFonts w:cs="Arial"/>
              </w:rPr>
            </w:pPr>
            <w:r w:rsidRPr="00D42284">
              <w:rPr>
                <w:rFonts w:cs="Arial"/>
              </w:rPr>
              <w:t xml:space="preserve">1 διδακτική ώρα </w:t>
            </w:r>
          </w:p>
        </w:tc>
      </w:tr>
      <w:tr w:rsidR="002B5543" w:rsidRPr="00D42284" w:rsidTr="006242E9">
        <w:trPr>
          <w:jc w:val="center"/>
        </w:trPr>
        <w:tc>
          <w:tcPr>
            <w:tcW w:w="3210" w:type="pct"/>
            <w:vAlign w:val="center"/>
          </w:tcPr>
          <w:p w:rsidR="002B5543" w:rsidRPr="00D42284" w:rsidRDefault="002B5543" w:rsidP="002B5543">
            <w:pPr>
              <w:tabs>
                <w:tab w:val="left" w:pos="4991"/>
              </w:tabs>
              <w:autoSpaceDE w:val="0"/>
              <w:autoSpaceDN w:val="0"/>
              <w:adjustRightInd w:val="0"/>
              <w:spacing w:before="20" w:after="20" w:line="240" w:lineRule="auto"/>
              <w:ind w:right="-4"/>
              <w:rPr>
                <w:rFonts w:cs="Arial"/>
              </w:rPr>
            </w:pPr>
            <w:r w:rsidRPr="00D42284">
              <w:rPr>
                <w:rFonts w:cs="Arial"/>
              </w:rPr>
              <w:t>3. Η θερμότητα διαδίδεται με ακτινοβολία (σελ. 57-59)</w:t>
            </w:r>
          </w:p>
        </w:tc>
        <w:tc>
          <w:tcPr>
            <w:tcW w:w="1790" w:type="pct"/>
            <w:vAlign w:val="center"/>
          </w:tcPr>
          <w:p w:rsidR="002B5543" w:rsidRPr="00D42284" w:rsidRDefault="002B5543" w:rsidP="002B5543">
            <w:pPr>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 Η αξιοποίηση των κειμένων του Βιβλίου Μαθητή (σελ. 44-51), προτείνεται να γίνεται εμβόλιμα στα διάφορα μεθοδολογικά βήματα των φύλλων εργασίας του Τετραδίου Εργασιών.</w:t>
            </w:r>
          </w:p>
        </w:tc>
        <w:tc>
          <w:tcPr>
            <w:tcW w:w="1790" w:type="pct"/>
            <w:vAlign w:val="center"/>
          </w:tcPr>
          <w:p w:rsidR="002B5543" w:rsidRPr="00D42284" w:rsidRDefault="002B5543" w:rsidP="002B5543">
            <w:pPr>
              <w:autoSpaceDE w:val="0"/>
              <w:autoSpaceDN w:val="0"/>
              <w:adjustRightInd w:val="0"/>
              <w:spacing w:before="20" w:after="20" w:line="240" w:lineRule="auto"/>
              <w:ind w:right="37"/>
              <w:rPr>
                <w:rFonts w:cs="Arial"/>
              </w:rPr>
            </w:pPr>
          </w:p>
        </w:tc>
      </w:tr>
      <w:tr w:rsidR="002B5543" w:rsidRPr="00D42284" w:rsidTr="006242E9">
        <w:trPr>
          <w:jc w:val="center"/>
        </w:trPr>
        <w:tc>
          <w:tcPr>
            <w:tcW w:w="3210" w:type="pct"/>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Ανασκόπηση της ενότητας και αξιολόγηση</w:t>
            </w:r>
          </w:p>
        </w:tc>
        <w:tc>
          <w:tcPr>
            <w:tcW w:w="1790" w:type="pct"/>
            <w:vAlign w:val="center"/>
          </w:tcPr>
          <w:p w:rsidR="002B5543" w:rsidRPr="00D42284" w:rsidRDefault="002B5543" w:rsidP="002B5543">
            <w:pPr>
              <w:autoSpaceDE w:val="0"/>
              <w:autoSpaceDN w:val="0"/>
              <w:adjustRightInd w:val="0"/>
              <w:spacing w:before="20" w:after="20" w:line="240" w:lineRule="auto"/>
              <w:ind w:right="37"/>
              <w:rPr>
                <w:rFonts w:cs="Arial"/>
              </w:rPr>
            </w:pPr>
            <w:r w:rsidRPr="00D42284">
              <w:rPr>
                <w:rFonts w:cs="Arial"/>
              </w:rPr>
              <w:t>2 διδακτικές ώρες</w:t>
            </w:r>
          </w:p>
        </w:tc>
      </w:tr>
      <w:tr w:rsidR="002B5543" w:rsidRPr="00D42284" w:rsidTr="006242E9">
        <w:trPr>
          <w:jc w:val="center"/>
        </w:trPr>
        <w:tc>
          <w:tcPr>
            <w:tcW w:w="3210" w:type="pct"/>
            <w:vAlign w:val="center"/>
          </w:tcPr>
          <w:p w:rsidR="002B5543" w:rsidRPr="00D42284" w:rsidRDefault="002B5543" w:rsidP="002B5543">
            <w:pPr>
              <w:pStyle w:val="Default"/>
              <w:spacing w:before="20" w:after="20"/>
              <w:ind w:right="565"/>
              <w:rPr>
                <w:rFonts w:ascii="Calibri" w:hAnsi="Calibri"/>
                <w:b/>
                <w:color w:val="auto"/>
                <w:sz w:val="22"/>
                <w:szCs w:val="22"/>
              </w:rPr>
            </w:pPr>
            <w:r w:rsidRPr="00D42284">
              <w:rPr>
                <w:rFonts w:ascii="Calibri" w:hAnsi="Calibri"/>
                <w:b/>
                <w:color w:val="auto"/>
                <w:sz w:val="22"/>
                <w:szCs w:val="22"/>
              </w:rPr>
              <w:t>Σύνολο</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b/>
              </w:rPr>
            </w:pPr>
            <w:r w:rsidRPr="00D42284">
              <w:rPr>
                <w:rFonts w:cs="Arial"/>
                <w:b/>
              </w:rPr>
              <w:t>5</w:t>
            </w:r>
            <w:r w:rsidRPr="00D42284">
              <w:rPr>
                <w:rFonts w:cs="Arial"/>
                <w:b/>
                <w:lang w:val="en-US"/>
              </w:rPr>
              <w:t xml:space="preserve"> </w:t>
            </w:r>
            <w:r w:rsidRPr="00D42284">
              <w:rPr>
                <w:rFonts w:cs="Arial"/>
                <w:b/>
              </w:rPr>
              <w:t>διδακτικές ώρες</w:t>
            </w:r>
          </w:p>
        </w:tc>
      </w:tr>
      <w:tr w:rsidR="002B5543" w:rsidRPr="00D42284" w:rsidTr="006242E9">
        <w:trPr>
          <w:jc w:val="center"/>
        </w:trPr>
        <w:tc>
          <w:tcPr>
            <w:tcW w:w="5000" w:type="pct"/>
            <w:gridSpan w:val="2"/>
            <w:shd w:val="clear" w:color="auto" w:fill="EEECE1"/>
            <w:vAlign w:val="center"/>
          </w:tcPr>
          <w:p w:rsidR="002B5543" w:rsidRPr="00D42284" w:rsidRDefault="002B5543" w:rsidP="002B5543">
            <w:pPr>
              <w:autoSpaceDE w:val="0"/>
              <w:autoSpaceDN w:val="0"/>
              <w:adjustRightInd w:val="0"/>
              <w:spacing w:before="80" w:after="80" w:line="240" w:lineRule="auto"/>
              <w:ind w:right="34"/>
              <w:rPr>
                <w:rFonts w:cs="Arial"/>
                <w:b/>
              </w:rPr>
            </w:pPr>
            <w:r w:rsidRPr="00D42284">
              <w:rPr>
                <w:rFonts w:cs="Arial"/>
                <w:b/>
              </w:rPr>
              <w:t>ΕMBIA - ΑΒΙΑ</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Χαρακτηριστικά της ζωής (σελ. 62-64)</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 xml:space="preserve">2. Το κύτταρο (σελ. 65-68)  </w:t>
            </w:r>
          </w:p>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Προτείνεται να συζητηθεί ως η βασική μονάδα των ζωντανών οργανισμών, χωρίς λεπτομερειακή αναφορά στα μέρη του, η οποία θα γίνει στην Βιολογία Α΄ Γυμνασίου.</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lastRenderedPageBreak/>
              <w:t xml:space="preserve"> Η αξιοποίηση των κειμένων του Βιβλίου Μαθητή (σελ. 52-57), προτείνεται να γίνεται εμβόλιμα στα διάφορα μεθοδολογικά βήματα των φύλλων εργασίας του Τετραδίου Εργασιών.</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p>
        </w:tc>
      </w:tr>
      <w:tr w:rsidR="002B5543" w:rsidRPr="00D42284" w:rsidTr="006242E9">
        <w:trPr>
          <w:jc w:val="center"/>
        </w:trPr>
        <w:tc>
          <w:tcPr>
            <w:tcW w:w="3210" w:type="pct"/>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Ανασκόπηση της ενότητας και αξιολόγηση</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pStyle w:val="Default"/>
              <w:spacing w:before="20" w:after="20"/>
              <w:ind w:right="565"/>
              <w:rPr>
                <w:rFonts w:ascii="Calibri" w:hAnsi="Calibri"/>
                <w:b/>
                <w:color w:val="auto"/>
                <w:sz w:val="22"/>
                <w:szCs w:val="22"/>
              </w:rPr>
            </w:pPr>
            <w:r w:rsidRPr="00D42284">
              <w:rPr>
                <w:rFonts w:ascii="Calibri" w:hAnsi="Calibri"/>
                <w:b/>
                <w:color w:val="auto"/>
                <w:sz w:val="22"/>
                <w:szCs w:val="22"/>
              </w:rPr>
              <w:t>Σύνολο</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b/>
              </w:rPr>
            </w:pPr>
            <w:r w:rsidRPr="00D42284">
              <w:rPr>
                <w:rFonts w:cs="Arial"/>
                <w:b/>
              </w:rPr>
              <w:t>3 διδακτικές ώρες</w:t>
            </w:r>
          </w:p>
        </w:tc>
      </w:tr>
      <w:tr w:rsidR="002B5543" w:rsidRPr="00D42284" w:rsidTr="006242E9">
        <w:trPr>
          <w:jc w:val="center"/>
        </w:trPr>
        <w:tc>
          <w:tcPr>
            <w:tcW w:w="5000" w:type="pct"/>
            <w:gridSpan w:val="2"/>
            <w:shd w:val="clear" w:color="auto" w:fill="EEECE1"/>
            <w:vAlign w:val="center"/>
          </w:tcPr>
          <w:p w:rsidR="002B5543" w:rsidRPr="00D42284" w:rsidRDefault="002B5543" w:rsidP="002B5543">
            <w:pPr>
              <w:autoSpaceDE w:val="0"/>
              <w:autoSpaceDN w:val="0"/>
              <w:adjustRightInd w:val="0"/>
              <w:spacing w:before="80" w:after="80" w:line="240" w:lineRule="auto"/>
              <w:ind w:right="34"/>
              <w:rPr>
                <w:rFonts w:cs="Arial"/>
              </w:rPr>
            </w:pPr>
            <w:r w:rsidRPr="00D42284">
              <w:rPr>
                <w:rFonts w:cs="Arial"/>
                <w:b/>
              </w:rPr>
              <w:t>ΦΥΤΑ</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Τα μέρη του φυτού (σελ. 70-71)</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Η φωτοσύνθεση (σελ. 72-75)</w:t>
            </w:r>
          </w:p>
          <w:p w:rsidR="002B5543" w:rsidRPr="00D42284" w:rsidRDefault="002B5543" w:rsidP="002B5543">
            <w:pPr>
              <w:autoSpaceDE w:val="0"/>
              <w:autoSpaceDN w:val="0"/>
              <w:adjustRightInd w:val="0"/>
              <w:spacing w:before="20" w:after="20" w:line="240" w:lineRule="auto"/>
              <w:rPr>
                <w:rFonts w:cs="Arial"/>
                <w:spacing w:val="-6"/>
              </w:rPr>
            </w:pPr>
            <w:r w:rsidRPr="00D42284">
              <w:rPr>
                <w:rFonts w:cs="Arial"/>
              </w:rPr>
              <w:t xml:space="preserve">   </w:t>
            </w:r>
            <w:r w:rsidRPr="00D42284">
              <w:rPr>
                <w:rFonts w:cs="Arial"/>
                <w:spacing w:val="-6"/>
              </w:rPr>
              <w:t>Προτείνεται να γίνει από το Βιβλίο του Μαθητή (σελ. 60-61)</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 xml:space="preserve">1 διδακτική ώρα </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3. Η αναπνοή (σελ. 76-78)</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4. Η διαπνοή (σελ. 79-82)</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 Η αξιοποίηση των κειμένων του Βιβλίου Μαθητή (σελ. 58-59), προτείνεται να γίνεται εμβόλιμα στα διάφορα μεθοδολογικά βήματα των φύλλων εργασίας του Τετραδίου Εργασιών.</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p>
        </w:tc>
      </w:tr>
      <w:tr w:rsidR="002B5543" w:rsidRPr="00D42284" w:rsidTr="006242E9">
        <w:trPr>
          <w:jc w:val="center"/>
        </w:trPr>
        <w:tc>
          <w:tcPr>
            <w:tcW w:w="3210" w:type="pct"/>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Ανασκόπηση της ενότητας και αξιολόγηση</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pStyle w:val="Default"/>
              <w:spacing w:before="20" w:after="20"/>
              <w:ind w:right="565"/>
              <w:rPr>
                <w:rFonts w:ascii="Calibri" w:hAnsi="Calibri"/>
                <w:b/>
                <w:color w:val="auto"/>
                <w:sz w:val="22"/>
                <w:szCs w:val="22"/>
              </w:rPr>
            </w:pPr>
            <w:r w:rsidRPr="00D42284">
              <w:rPr>
                <w:rFonts w:ascii="Calibri" w:hAnsi="Calibri"/>
                <w:b/>
                <w:color w:val="auto"/>
                <w:sz w:val="22"/>
                <w:szCs w:val="22"/>
              </w:rPr>
              <w:t>Σύνολο</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b/>
              </w:rPr>
            </w:pPr>
            <w:r w:rsidRPr="00D42284">
              <w:rPr>
                <w:rFonts w:cs="Arial"/>
                <w:b/>
              </w:rPr>
              <w:t>5 διδακτικές ώρες</w:t>
            </w:r>
          </w:p>
        </w:tc>
      </w:tr>
      <w:tr w:rsidR="002B5543" w:rsidRPr="00D42284" w:rsidTr="006242E9">
        <w:trPr>
          <w:trHeight w:val="258"/>
          <w:jc w:val="center"/>
        </w:trPr>
        <w:tc>
          <w:tcPr>
            <w:tcW w:w="5000" w:type="pct"/>
            <w:gridSpan w:val="2"/>
            <w:shd w:val="clear" w:color="auto" w:fill="EEECE1"/>
            <w:vAlign w:val="center"/>
          </w:tcPr>
          <w:p w:rsidR="002B5543" w:rsidRPr="00D42284" w:rsidRDefault="002B5543" w:rsidP="002B5543">
            <w:pPr>
              <w:autoSpaceDE w:val="0"/>
              <w:autoSpaceDN w:val="0"/>
              <w:adjustRightInd w:val="0"/>
              <w:spacing w:before="80" w:after="80" w:line="240" w:lineRule="auto"/>
              <w:ind w:right="34"/>
              <w:rPr>
                <w:rFonts w:cs="Arial"/>
              </w:rPr>
            </w:pPr>
            <w:r w:rsidRPr="00D42284">
              <w:rPr>
                <w:rFonts w:cs="Arial"/>
                <w:b/>
              </w:rPr>
              <w:t>ΖΩΑ</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ind w:right="-4"/>
              <w:rPr>
                <w:rFonts w:cs="Arial"/>
              </w:rPr>
            </w:pPr>
            <w:r w:rsidRPr="00D42284">
              <w:rPr>
                <w:rFonts w:cs="Arial"/>
              </w:rPr>
              <w:t>1. Ζώα ασπόνδυλα και σπονδυλωτά (σελ. 84-88)</w:t>
            </w:r>
          </w:p>
          <w:p w:rsidR="002B5543" w:rsidRPr="00D42284" w:rsidRDefault="002B5543" w:rsidP="002B5543">
            <w:pPr>
              <w:pStyle w:val="Default"/>
              <w:spacing w:before="20" w:after="20"/>
              <w:rPr>
                <w:rFonts w:ascii="Calibri" w:hAnsi="Calibri"/>
                <w:color w:val="auto"/>
                <w:sz w:val="22"/>
                <w:szCs w:val="22"/>
              </w:rPr>
            </w:pPr>
            <w:r w:rsidRPr="00D42284">
              <w:rPr>
                <w:rFonts w:ascii="Calibri" w:hAnsi="Calibri"/>
                <w:sz w:val="22"/>
                <w:szCs w:val="22"/>
              </w:rPr>
              <w:t xml:space="preserve">Η ενότητα αυτή έχει διδαχθεί στη Δ΄ τάξη. </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highlight w:val="red"/>
              </w:rPr>
            </w:pPr>
            <w:r w:rsidRPr="00D42284">
              <w:rPr>
                <w:rFonts w:cs="Arial"/>
              </w:rPr>
              <w:t xml:space="preserve">Να μη διδαχθεί </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ind w:right="-4"/>
              <w:rPr>
                <w:rFonts w:cs="Arial"/>
              </w:rPr>
            </w:pPr>
            <w:r w:rsidRPr="00D42284">
              <w:rPr>
                <w:rFonts w:cs="Arial"/>
              </w:rPr>
              <w:t>2. Τα θηλαστικά  (σελ. 89-92)</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highlight w:val="red"/>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ind w:right="-4"/>
              <w:rPr>
                <w:rFonts w:cs="Arial"/>
              </w:rPr>
            </w:pPr>
            <w:r w:rsidRPr="00D42284">
              <w:rPr>
                <w:rFonts w:cs="Arial"/>
              </w:rPr>
              <w:t>3. Προσαρμογή των ζώων στο περιβάλλον (σελ. 93-96)</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highlight w:val="red"/>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 Η αξιοποίηση των κειμένων του Βιβλίου Μαθητή (σελ. 64-73), προτείνεται να γίνεται εμβόλιμα στα διάφορα μεθοδολογικά βήματα των φύλλων εργασίας του Τετραδίου Εργασιών.</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p>
        </w:tc>
      </w:tr>
      <w:tr w:rsidR="002B5543" w:rsidRPr="00D42284" w:rsidTr="006242E9">
        <w:trPr>
          <w:jc w:val="center"/>
        </w:trPr>
        <w:tc>
          <w:tcPr>
            <w:tcW w:w="3210" w:type="pct"/>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Ανασκόπηση της ενότητας και αξιολόγηση</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pStyle w:val="Default"/>
              <w:spacing w:before="20" w:after="20"/>
              <w:ind w:right="565"/>
              <w:rPr>
                <w:rFonts w:ascii="Calibri" w:hAnsi="Calibri"/>
                <w:b/>
                <w:color w:val="auto"/>
                <w:sz w:val="22"/>
                <w:szCs w:val="22"/>
              </w:rPr>
            </w:pPr>
            <w:r w:rsidRPr="00D42284">
              <w:rPr>
                <w:rFonts w:ascii="Calibri" w:hAnsi="Calibri"/>
                <w:b/>
                <w:color w:val="auto"/>
                <w:sz w:val="22"/>
                <w:szCs w:val="22"/>
              </w:rPr>
              <w:t>Σύνολο</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b/>
              </w:rPr>
            </w:pPr>
            <w:r w:rsidRPr="00D42284">
              <w:rPr>
                <w:rFonts w:cs="Arial"/>
                <w:b/>
              </w:rPr>
              <w:t>3 διδακτικές ώρες</w:t>
            </w:r>
          </w:p>
        </w:tc>
      </w:tr>
      <w:tr w:rsidR="002B5543" w:rsidRPr="00D42284" w:rsidTr="006242E9">
        <w:trPr>
          <w:jc w:val="center"/>
        </w:trPr>
        <w:tc>
          <w:tcPr>
            <w:tcW w:w="3210" w:type="pct"/>
            <w:shd w:val="clear" w:color="auto" w:fill="EEECE1"/>
            <w:vAlign w:val="center"/>
          </w:tcPr>
          <w:p w:rsidR="002B5543" w:rsidRPr="00D42284" w:rsidRDefault="002B5543" w:rsidP="002B5543">
            <w:pPr>
              <w:autoSpaceDE w:val="0"/>
              <w:autoSpaceDN w:val="0"/>
              <w:adjustRightInd w:val="0"/>
              <w:spacing w:before="80" w:after="80" w:line="240" w:lineRule="auto"/>
              <w:ind w:right="34"/>
              <w:rPr>
                <w:rFonts w:cs="Arial"/>
                <w:b/>
              </w:rPr>
            </w:pPr>
            <w:r w:rsidRPr="00D42284">
              <w:rPr>
                <w:rFonts w:cs="Arial"/>
                <w:b/>
              </w:rPr>
              <w:t>ΟΙΚΟΣΥΣΤΗΜΑΤΑ</w:t>
            </w:r>
          </w:p>
        </w:tc>
        <w:tc>
          <w:tcPr>
            <w:tcW w:w="1790" w:type="pct"/>
            <w:shd w:val="clear" w:color="auto" w:fill="EEECE1"/>
            <w:vAlign w:val="center"/>
          </w:tcPr>
          <w:p w:rsidR="002B5543" w:rsidRPr="00D42284" w:rsidRDefault="002B5543" w:rsidP="002B5543">
            <w:pPr>
              <w:tabs>
                <w:tab w:val="right" w:pos="2675"/>
              </w:tabs>
              <w:autoSpaceDE w:val="0"/>
              <w:autoSpaceDN w:val="0"/>
              <w:adjustRightInd w:val="0"/>
              <w:spacing w:before="20" w:after="20" w:line="240" w:lineRule="auto"/>
              <w:ind w:right="565"/>
              <w:rPr>
                <w:rFonts w:cs="Arial"/>
              </w:rPr>
            </w:pP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ind w:right="-4"/>
              <w:rPr>
                <w:rFonts w:cs="Arial"/>
              </w:rPr>
            </w:pPr>
            <w:r w:rsidRPr="00D42284">
              <w:rPr>
                <w:rFonts w:cs="Arial"/>
              </w:rPr>
              <w:t>1. Τροφικές αλυσίδες και τροφικά πλέγματα (σελ. 98-101)</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highlight w:val="red"/>
              </w:rPr>
            </w:pPr>
            <w:r w:rsidRPr="00D42284">
              <w:rPr>
                <w:rFonts w:cs="Arial"/>
              </w:rPr>
              <w:t>2 διδακτικές ώρες</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ind w:right="-4"/>
              <w:rPr>
                <w:rFonts w:cs="Arial"/>
                <w:spacing w:val="-4"/>
              </w:rPr>
            </w:pPr>
            <w:r w:rsidRPr="00D42284">
              <w:rPr>
                <w:rFonts w:cs="Arial"/>
                <w:spacing w:val="-4"/>
              </w:rPr>
              <w:t>2. Επίδραση του ανθρώπου στα οικοσυστήματα (σελ. 102-104)</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highlight w:val="red"/>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pStyle w:val="Default"/>
              <w:spacing w:before="20" w:after="20"/>
              <w:ind w:right="-4"/>
              <w:rPr>
                <w:rFonts w:ascii="Calibri" w:hAnsi="Calibri"/>
                <w:color w:val="auto"/>
                <w:sz w:val="22"/>
                <w:szCs w:val="22"/>
              </w:rPr>
            </w:pPr>
            <w:r w:rsidRPr="00D42284">
              <w:rPr>
                <w:rFonts w:ascii="Calibri" w:hAnsi="Calibri"/>
                <w:color w:val="auto"/>
                <w:sz w:val="22"/>
                <w:szCs w:val="22"/>
              </w:rPr>
              <w:t>Η αξιοποίηση των κειμένων του Βιβλίου Μαθητή (σελ. 74-79), προτείνεται να γίνεται εμβόλιμα στα διάφορα μεθοδολογικά βήματα των φύλλων εργασίας του Τετραδίου Εργασιών</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p>
        </w:tc>
      </w:tr>
      <w:tr w:rsidR="002B5543" w:rsidRPr="00D42284" w:rsidTr="006242E9">
        <w:trPr>
          <w:jc w:val="center"/>
        </w:trPr>
        <w:tc>
          <w:tcPr>
            <w:tcW w:w="3210" w:type="pct"/>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Ανασκόπηση της ενότητας και αξιολόγηση</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highlight w:val="red"/>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pStyle w:val="Default"/>
              <w:spacing w:before="20" w:after="20"/>
              <w:ind w:right="565"/>
              <w:rPr>
                <w:rFonts w:ascii="Calibri" w:hAnsi="Calibri"/>
                <w:b/>
                <w:color w:val="auto"/>
                <w:sz w:val="22"/>
                <w:szCs w:val="22"/>
              </w:rPr>
            </w:pPr>
            <w:r w:rsidRPr="00D42284">
              <w:rPr>
                <w:rFonts w:ascii="Calibri" w:hAnsi="Calibri"/>
                <w:b/>
                <w:color w:val="auto"/>
                <w:sz w:val="22"/>
                <w:szCs w:val="22"/>
              </w:rPr>
              <w:t>Σύνολο</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b/>
              </w:rPr>
            </w:pPr>
            <w:r w:rsidRPr="00D42284">
              <w:rPr>
                <w:rFonts w:cs="Arial"/>
                <w:b/>
              </w:rPr>
              <w:t>4 διδακτικές ώρες</w:t>
            </w:r>
          </w:p>
        </w:tc>
      </w:tr>
      <w:tr w:rsidR="002B5543" w:rsidRPr="00D42284" w:rsidTr="006242E9">
        <w:trPr>
          <w:jc w:val="center"/>
        </w:trPr>
        <w:tc>
          <w:tcPr>
            <w:tcW w:w="3210" w:type="pct"/>
            <w:shd w:val="clear" w:color="auto" w:fill="EEECE1"/>
            <w:vAlign w:val="center"/>
          </w:tcPr>
          <w:p w:rsidR="002B5543" w:rsidRPr="00D42284" w:rsidRDefault="002B5543" w:rsidP="002B5543">
            <w:pPr>
              <w:autoSpaceDE w:val="0"/>
              <w:autoSpaceDN w:val="0"/>
              <w:adjustRightInd w:val="0"/>
              <w:spacing w:before="80" w:after="80" w:line="240" w:lineRule="auto"/>
              <w:ind w:right="34"/>
              <w:rPr>
                <w:rFonts w:cs="Arial"/>
                <w:b/>
              </w:rPr>
            </w:pPr>
            <w:r w:rsidRPr="00D42284">
              <w:rPr>
                <w:rFonts w:cs="Arial"/>
                <w:b/>
              </w:rPr>
              <w:t xml:space="preserve">ΑΝΑΠΝΕΥΣΤΙΚΟ ΣΥΣΤΗΜΑ </w:t>
            </w:r>
          </w:p>
          <w:p w:rsidR="002B5543" w:rsidRPr="00D42284" w:rsidRDefault="002B5543" w:rsidP="002B5543">
            <w:pPr>
              <w:autoSpaceDE w:val="0"/>
              <w:autoSpaceDN w:val="0"/>
              <w:adjustRightInd w:val="0"/>
              <w:spacing w:before="80" w:after="80" w:line="240" w:lineRule="auto"/>
              <w:ind w:right="34"/>
              <w:rPr>
                <w:rFonts w:cs="Arial"/>
                <w:b/>
              </w:rPr>
            </w:pPr>
            <w:r w:rsidRPr="00D42284">
              <w:rPr>
                <w:rFonts w:cs="Arial"/>
                <w:b/>
              </w:rPr>
              <w:t xml:space="preserve">ΚΥΚΛΟΦΟΡΙΚΟ ΣΥΣΤΗΜΑ </w:t>
            </w:r>
          </w:p>
        </w:tc>
        <w:tc>
          <w:tcPr>
            <w:tcW w:w="1790" w:type="pct"/>
            <w:shd w:val="clear" w:color="auto" w:fill="EEECE1"/>
            <w:vAlign w:val="center"/>
          </w:tcPr>
          <w:p w:rsidR="002B5543" w:rsidRPr="00D42284" w:rsidRDefault="002B5543" w:rsidP="002B5543">
            <w:pPr>
              <w:pStyle w:val="Default"/>
              <w:spacing w:before="20" w:after="20"/>
              <w:rPr>
                <w:rFonts w:ascii="Calibri" w:hAnsi="Calibri"/>
                <w:color w:val="auto"/>
                <w:spacing w:val="-8"/>
                <w:sz w:val="22"/>
                <w:szCs w:val="22"/>
              </w:rPr>
            </w:pPr>
            <w:r w:rsidRPr="00D42284">
              <w:rPr>
                <w:rFonts w:ascii="Calibri" w:hAnsi="Calibri"/>
                <w:spacing w:val="-8"/>
                <w:sz w:val="22"/>
                <w:szCs w:val="22"/>
              </w:rPr>
              <w:t>μεταφέρονται μετά τις ενότητες ΗΛΕΚΤΡΟΜΑΓΝΗΤΙΣΜΟΣ, ΦΩΣ και ΟΞΕΑ-ΒΑΣΕΙΣ-ΑΛΑΤΑ</w:t>
            </w:r>
          </w:p>
        </w:tc>
      </w:tr>
      <w:tr w:rsidR="002B5543" w:rsidRPr="00D42284" w:rsidTr="006242E9">
        <w:trPr>
          <w:jc w:val="center"/>
        </w:trPr>
        <w:tc>
          <w:tcPr>
            <w:tcW w:w="3210" w:type="pct"/>
            <w:shd w:val="clear" w:color="auto" w:fill="EEECE1"/>
            <w:vAlign w:val="center"/>
          </w:tcPr>
          <w:p w:rsidR="002B5543" w:rsidRPr="00D42284" w:rsidRDefault="002B5543" w:rsidP="002B5543">
            <w:pPr>
              <w:autoSpaceDE w:val="0"/>
              <w:autoSpaceDN w:val="0"/>
              <w:adjustRightInd w:val="0"/>
              <w:spacing w:before="80" w:after="80" w:line="240" w:lineRule="auto"/>
              <w:ind w:right="34"/>
              <w:rPr>
                <w:rFonts w:cs="Arial"/>
                <w:b/>
              </w:rPr>
            </w:pPr>
            <w:r w:rsidRPr="00D42284">
              <w:rPr>
                <w:rFonts w:cs="Arial"/>
                <w:b/>
              </w:rPr>
              <w:t>ΗΛΕΚΤΡΟΜΑΓΝΗΤΙΣΜΟΣ</w:t>
            </w:r>
          </w:p>
        </w:tc>
        <w:tc>
          <w:tcPr>
            <w:tcW w:w="1790" w:type="pct"/>
            <w:shd w:val="clear" w:color="auto" w:fill="EEECE1"/>
            <w:vAlign w:val="center"/>
          </w:tcPr>
          <w:p w:rsidR="002B5543" w:rsidRPr="00D42284" w:rsidRDefault="002B5543" w:rsidP="002B5543">
            <w:pPr>
              <w:autoSpaceDE w:val="0"/>
              <w:autoSpaceDN w:val="0"/>
              <w:adjustRightInd w:val="0"/>
              <w:spacing w:before="20" w:after="20" w:line="240" w:lineRule="auto"/>
              <w:ind w:right="565"/>
              <w:rPr>
                <w:rFonts w:cs="Arial"/>
                <w:b/>
              </w:rPr>
            </w:pP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ind w:left="191" w:right="565" w:hanging="191"/>
              <w:rPr>
                <w:rFonts w:cs="Arial"/>
              </w:rPr>
            </w:pPr>
            <w:r w:rsidRPr="00D42284">
              <w:rPr>
                <w:rFonts w:cs="Arial"/>
              </w:rPr>
              <w:t>1. Ο μαγνήτης (σελ. 122-125)</w:t>
            </w:r>
          </w:p>
        </w:tc>
        <w:tc>
          <w:tcPr>
            <w:tcW w:w="1790" w:type="pct"/>
            <w:vAlign w:val="center"/>
          </w:tcPr>
          <w:p w:rsidR="002B5543" w:rsidRPr="00D42284" w:rsidRDefault="002B5543" w:rsidP="002B5543">
            <w:pPr>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ind w:left="191" w:hanging="191"/>
              <w:rPr>
                <w:rFonts w:cs="Arial"/>
              </w:rPr>
            </w:pPr>
            <w:r w:rsidRPr="00D42284">
              <w:rPr>
                <w:rFonts w:cs="Arial"/>
              </w:rPr>
              <w:t>2. Ο μαγνήτης προσανατολίζεται (σελ. 126-128)</w:t>
            </w:r>
          </w:p>
        </w:tc>
        <w:tc>
          <w:tcPr>
            <w:tcW w:w="1790" w:type="pct"/>
            <w:vAlign w:val="center"/>
          </w:tcPr>
          <w:p w:rsidR="002B5543" w:rsidRPr="00D42284" w:rsidRDefault="002B5543" w:rsidP="002B5543">
            <w:pPr>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ind w:left="191" w:hanging="191"/>
              <w:rPr>
                <w:rFonts w:cs="Arial"/>
              </w:rPr>
            </w:pPr>
            <w:r w:rsidRPr="00D42284">
              <w:rPr>
                <w:rFonts w:cs="Arial"/>
              </w:rPr>
              <w:t>3. Από τον ηλεκτρισμό στο μαγνητισμό - Ο ηλεκτρομαγνήτης (σελ. 129-132)</w:t>
            </w:r>
          </w:p>
        </w:tc>
        <w:tc>
          <w:tcPr>
            <w:tcW w:w="1790" w:type="pct"/>
            <w:vAlign w:val="center"/>
          </w:tcPr>
          <w:p w:rsidR="002B5543" w:rsidRPr="00D42284" w:rsidRDefault="002B5543" w:rsidP="002B5543">
            <w:pPr>
              <w:spacing w:before="20" w:after="20" w:line="240" w:lineRule="auto"/>
              <w:ind w:right="565"/>
              <w:rPr>
                <w:rFonts w:cs="Arial"/>
              </w:rPr>
            </w:pPr>
            <w:r w:rsidRPr="00D42284">
              <w:rPr>
                <w:rFonts w:cs="Arial"/>
              </w:rPr>
              <w:t>2 διδακτικές ώρες</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ind w:left="191" w:hanging="191"/>
              <w:rPr>
                <w:rFonts w:cs="Arial"/>
              </w:rPr>
            </w:pPr>
            <w:r w:rsidRPr="00D42284">
              <w:rPr>
                <w:rFonts w:cs="Arial"/>
              </w:rPr>
              <w:t>4. Από το μαγνητισμό στον ηλεκτρισμό - Η ηλεκτρογεννήτρια (σελ. 133-135)</w:t>
            </w:r>
          </w:p>
        </w:tc>
        <w:tc>
          <w:tcPr>
            <w:tcW w:w="1790" w:type="pct"/>
            <w:vAlign w:val="center"/>
          </w:tcPr>
          <w:p w:rsidR="002B5543" w:rsidRPr="00D42284" w:rsidRDefault="002B5543" w:rsidP="002B5543">
            <w:pPr>
              <w:spacing w:before="20" w:after="20" w:line="240" w:lineRule="auto"/>
              <w:ind w:right="565"/>
              <w:rPr>
                <w:rFonts w:cs="Arial"/>
              </w:rPr>
            </w:pPr>
            <w:r w:rsidRPr="00D42284">
              <w:rPr>
                <w:rFonts w:cs="Arial"/>
              </w:rPr>
              <w:t>2 διδακτικές ώρες</w:t>
            </w:r>
          </w:p>
        </w:tc>
      </w:tr>
      <w:tr w:rsidR="002B5543" w:rsidRPr="00D42284" w:rsidTr="006242E9">
        <w:trPr>
          <w:jc w:val="center"/>
        </w:trPr>
        <w:tc>
          <w:tcPr>
            <w:tcW w:w="3210" w:type="pct"/>
            <w:vAlign w:val="center"/>
          </w:tcPr>
          <w:p w:rsidR="002B5543" w:rsidRPr="00D42284" w:rsidRDefault="002B5543" w:rsidP="002B5543">
            <w:pPr>
              <w:pStyle w:val="Default"/>
              <w:spacing w:before="20" w:after="20"/>
              <w:ind w:right="-4"/>
              <w:rPr>
                <w:rFonts w:ascii="Calibri" w:hAnsi="Calibri"/>
                <w:color w:val="auto"/>
                <w:sz w:val="22"/>
                <w:szCs w:val="22"/>
              </w:rPr>
            </w:pPr>
            <w:r w:rsidRPr="00D42284">
              <w:rPr>
                <w:rFonts w:ascii="Calibri" w:hAnsi="Calibri"/>
                <w:color w:val="auto"/>
                <w:sz w:val="22"/>
                <w:szCs w:val="22"/>
              </w:rPr>
              <w:lastRenderedPageBreak/>
              <w:t xml:space="preserve">Η αξιοποίηση των κειμένων του Βιβλίου Μαθητή (σελ. 94-101), προτείνεται να γίνεται εμβόλιμα στα διάφορα μεθοδολογικά βήματα των φύλλων εργασίας του Τετραδίου Εργασιών. </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p>
        </w:tc>
      </w:tr>
      <w:tr w:rsidR="002B5543" w:rsidRPr="00D42284" w:rsidTr="006242E9">
        <w:trPr>
          <w:jc w:val="center"/>
        </w:trPr>
        <w:tc>
          <w:tcPr>
            <w:tcW w:w="3210" w:type="pct"/>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Ανασκόπηση της ενότητας και αξιολόγηση. </w:t>
            </w:r>
          </w:p>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Προτείνεται, προαιρετικά, η </w:t>
            </w:r>
            <w:proofErr w:type="spellStart"/>
            <w:r w:rsidRPr="00D42284">
              <w:rPr>
                <w:rFonts w:ascii="Calibri" w:hAnsi="Calibri"/>
                <w:color w:val="auto"/>
                <w:sz w:val="22"/>
                <w:szCs w:val="22"/>
              </w:rPr>
              <w:t>ιδιοκατασκευή</w:t>
            </w:r>
            <w:proofErr w:type="spellEnd"/>
            <w:r w:rsidRPr="00D42284">
              <w:rPr>
                <w:rFonts w:ascii="Calibri" w:hAnsi="Calibri"/>
                <w:color w:val="auto"/>
                <w:sz w:val="22"/>
                <w:szCs w:val="22"/>
              </w:rPr>
              <w:t xml:space="preserve"> </w:t>
            </w:r>
            <w:proofErr w:type="spellStart"/>
            <w:r w:rsidRPr="00D42284">
              <w:rPr>
                <w:rFonts w:ascii="Calibri" w:hAnsi="Calibri"/>
                <w:color w:val="auto"/>
                <w:sz w:val="22"/>
                <w:szCs w:val="22"/>
              </w:rPr>
              <w:t>ηλεκτρο</w:t>
            </w:r>
            <w:proofErr w:type="spellEnd"/>
            <w:r w:rsidRPr="00D42284">
              <w:rPr>
                <w:rFonts w:ascii="Calibri" w:hAnsi="Calibri"/>
                <w:color w:val="auto"/>
                <w:sz w:val="22"/>
                <w:szCs w:val="22"/>
              </w:rPr>
              <w:t xml:space="preserve">-κινητήρα και ηλεκτρογεννήτριας με οδηγίες από τον διαδικτυακό τόπο </w:t>
            </w:r>
            <w:hyperlink r:id="rId18" w:history="1">
              <w:r w:rsidRPr="00D42284">
                <w:rPr>
                  <w:rStyle w:val="-"/>
                  <w:rFonts w:ascii="Calibri" w:hAnsi="Calibri"/>
                  <w:sz w:val="22"/>
                  <w:szCs w:val="22"/>
                  <w:lang w:val="en-US"/>
                </w:rPr>
                <w:t>http</w:t>
              </w:r>
              <w:r w:rsidRPr="00D42284">
                <w:rPr>
                  <w:rStyle w:val="-"/>
                  <w:rFonts w:ascii="Calibri" w:hAnsi="Calibri"/>
                  <w:sz w:val="22"/>
                  <w:szCs w:val="22"/>
                </w:rPr>
                <w:t>://</w:t>
              </w:r>
              <w:r w:rsidRPr="00D42284">
                <w:rPr>
                  <w:rStyle w:val="-"/>
                  <w:rFonts w:ascii="Calibri" w:hAnsi="Calibri"/>
                  <w:sz w:val="22"/>
                  <w:szCs w:val="22"/>
                  <w:lang w:val="en-US"/>
                </w:rPr>
                <w:t>micro</w:t>
              </w:r>
              <w:r w:rsidRPr="00D42284">
                <w:rPr>
                  <w:rStyle w:val="-"/>
                  <w:rFonts w:ascii="Calibri" w:hAnsi="Calibri"/>
                  <w:sz w:val="22"/>
                  <w:szCs w:val="22"/>
                </w:rPr>
                <w:t>-</w:t>
              </w:r>
              <w:proofErr w:type="spellStart"/>
              <w:r w:rsidRPr="00D42284">
                <w:rPr>
                  <w:rStyle w:val="-"/>
                  <w:rFonts w:ascii="Calibri" w:hAnsi="Calibri"/>
                  <w:sz w:val="22"/>
                  <w:szCs w:val="22"/>
                  <w:lang w:val="en-US"/>
                </w:rPr>
                <w:t>kosmos</w:t>
              </w:r>
              <w:proofErr w:type="spellEnd"/>
              <w:r w:rsidRPr="00D42284">
                <w:rPr>
                  <w:rStyle w:val="-"/>
                  <w:rFonts w:ascii="Calibri" w:hAnsi="Calibri"/>
                  <w:sz w:val="22"/>
                  <w:szCs w:val="22"/>
                </w:rPr>
                <w:t>.</w:t>
              </w:r>
              <w:proofErr w:type="spellStart"/>
              <w:r w:rsidRPr="00D42284">
                <w:rPr>
                  <w:rStyle w:val="-"/>
                  <w:rFonts w:ascii="Calibri" w:hAnsi="Calibri"/>
                  <w:sz w:val="22"/>
                  <w:szCs w:val="22"/>
                  <w:lang w:val="en-US"/>
                </w:rPr>
                <w:t>uoa</w:t>
              </w:r>
              <w:proofErr w:type="spellEnd"/>
              <w:r w:rsidRPr="00D42284">
                <w:rPr>
                  <w:rStyle w:val="-"/>
                  <w:rFonts w:ascii="Calibri" w:hAnsi="Calibri"/>
                  <w:sz w:val="22"/>
                  <w:szCs w:val="22"/>
                </w:rPr>
                <w:t>.</w:t>
              </w:r>
              <w:r w:rsidRPr="00D42284">
                <w:rPr>
                  <w:rStyle w:val="-"/>
                  <w:rFonts w:ascii="Calibri" w:hAnsi="Calibri"/>
                  <w:sz w:val="22"/>
                  <w:szCs w:val="22"/>
                  <w:lang w:val="en-US"/>
                </w:rPr>
                <w:t>gr</w:t>
              </w:r>
            </w:hyperlink>
            <w:r w:rsidRPr="00D42284">
              <w:rPr>
                <w:rFonts w:ascii="Calibri" w:hAnsi="Calibri"/>
                <w:sz w:val="22"/>
                <w:szCs w:val="22"/>
              </w:rPr>
              <w:t xml:space="preserve"> (=&gt; τα Φυσικά Ε΄ και </w:t>
            </w:r>
            <w:proofErr w:type="spellStart"/>
            <w:r w:rsidRPr="00D42284">
              <w:rPr>
                <w:rFonts w:ascii="Calibri" w:hAnsi="Calibri"/>
                <w:sz w:val="22"/>
                <w:szCs w:val="22"/>
              </w:rPr>
              <w:t>Στ΄</w:t>
            </w:r>
            <w:proofErr w:type="spellEnd"/>
            <w:r w:rsidRPr="00D42284">
              <w:rPr>
                <w:rFonts w:ascii="Calibri" w:hAnsi="Calibri"/>
                <w:sz w:val="22"/>
                <w:szCs w:val="22"/>
              </w:rPr>
              <w:t xml:space="preserve"> Δημοτικού =&gt; </w:t>
            </w:r>
            <w:proofErr w:type="spellStart"/>
            <w:r w:rsidRPr="00D42284">
              <w:rPr>
                <w:rFonts w:ascii="Calibri" w:hAnsi="Calibri"/>
                <w:sz w:val="22"/>
                <w:szCs w:val="22"/>
              </w:rPr>
              <w:t>ΙδιοΚατασκευές</w:t>
            </w:r>
            <w:proofErr w:type="spellEnd"/>
            <w:r w:rsidRPr="00D42284">
              <w:rPr>
                <w:rFonts w:ascii="Calibri" w:hAnsi="Calibri"/>
                <w:sz w:val="22"/>
                <w:szCs w:val="22"/>
              </w:rPr>
              <w:t xml:space="preserve"> Πειραμάτων)</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3 διδακτικές ώρες</w:t>
            </w:r>
          </w:p>
        </w:tc>
      </w:tr>
      <w:tr w:rsidR="002B5543" w:rsidRPr="00D42284" w:rsidTr="006242E9">
        <w:trPr>
          <w:jc w:val="center"/>
        </w:trPr>
        <w:tc>
          <w:tcPr>
            <w:tcW w:w="3210" w:type="pct"/>
            <w:vAlign w:val="center"/>
          </w:tcPr>
          <w:p w:rsidR="002B5543" w:rsidRPr="00D42284" w:rsidRDefault="002B5543" w:rsidP="002B5543">
            <w:pPr>
              <w:pStyle w:val="Default"/>
              <w:spacing w:before="20" w:after="20"/>
              <w:ind w:right="565"/>
              <w:rPr>
                <w:rFonts w:ascii="Calibri" w:hAnsi="Calibri"/>
                <w:b/>
                <w:color w:val="auto"/>
                <w:sz w:val="22"/>
                <w:szCs w:val="22"/>
              </w:rPr>
            </w:pPr>
            <w:r w:rsidRPr="00D42284">
              <w:rPr>
                <w:rFonts w:ascii="Calibri" w:hAnsi="Calibri"/>
                <w:b/>
                <w:color w:val="auto"/>
                <w:sz w:val="22"/>
                <w:szCs w:val="22"/>
              </w:rPr>
              <w:t>Σύνολο</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b/>
              </w:rPr>
            </w:pPr>
            <w:r w:rsidRPr="00D42284">
              <w:rPr>
                <w:rFonts w:cs="Arial"/>
                <w:b/>
              </w:rPr>
              <w:t>9 διδακτικές ώρες</w:t>
            </w:r>
          </w:p>
        </w:tc>
      </w:tr>
      <w:tr w:rsidR="002B5543" w:rsidRPr="00D42284" w:rsidTr="006242E9">
        <w:trPr>
          <w:trHeight w:val="416"/>
          <w:jc w:val="center"/>
        </w:trPr>
        <w:tc>
          <w:tcPr>
            <w:tcW w:w="3210" w:type="pct"/>
            <w:shd w:val="clear" w:color="auto" w:fill="EEECE1"/>
            <w:vAlign w:val="center"/>
          </w:tcPr>
          <w:p w:rsidR="002B5543" w:rsidRPr="00D42284" w:rsidRDefault="002B5543" w:rsidP="002B5543">
            <w:pPr>
              <w:autoSpaceDE w:val="0"/>
              <w:autoSpaceDN w:val="0"/>
              <w:adjustRightInd w:val="0"/>
              <w:spacing w:before="80" w:after="80" w:line="240" w:lineRule="auto"/>
              <w:ind w:right="34"/>
              <w:rPr>
                <w:rFonts w:cs="Arial"/>
                <w:b/>
              </w:rPr>
            </w:pPr>
            <w:r w:rsidRPr="00D42284">
              <w:rPr>
                <w:rFonts w:cs="Arial"/>
                <w:b/>
              </w:rPr>
              <w:t>ΦΩΣ</w:t>
            </w:r>
          </w:p>
        </w:tc>
        <w:tc>
          <w:tcPr>
            <w:tcW w:w="1790" w:type="pct"/>
            <w:shd w:val="clear" w:color="auto" w:fill="EEECE1"/>
            <w:vAlign w:val="center"/>
          </w:tcPr>
          <w:p w:rsidR="002B5543" w:rsidRPr="00D42284" w:rsidRDefault="002B5543" w:rsidP="002B5543">
            <w:pPr>
              <w:pStyle w:val="Default"/>
              <w:spacing w:before="20" w:after="20"/>
              <w:ind w:right="565"/>
              <w:rPr>
                <w:rFonts w:ascii="Calibri" w:hAnsi="Calibri"/>
                <w:b/>
                <w:color w:val="auto"/>
                <w:sz w:val="22"/>
                <w:szCs w:val="22"/>
              </w:rPr>
            </w:pPr>
          </w:p>
        </w:tc>
      </w:tr>
      <w:tr w:rsidR="002B5543" w:rsidRPr="00D42284" w:rsidTr="006242E9">
        <w:trPr>
          <w:jc w:val="center"/>
        </w:trPr>
        <w:tc>
          <w:tcPr>
            <w:tcW w:w="3210" w:type="pct"/>
            <w:vAlign w:val="center"/>
          </w:tcPr>
          <w:p w:rsidR="002B5543" w:rsidRPr="00D42284" w:rsidRDefault="002B5543" w:rsidP="002B5543">
            <w:pPr>
              <w:tabs>
                <w:tab w:val="left" w:pos="4991"/>
              </w:tabs>
              <w:autoSpaceDE w:val="0"/>
              <w:autoSpaceDN w:val="0"/>
              <w:adjustRightInd w:val="0"/>
              <w:spacing w:before="20" w:after="20" w:line="240" w:lineRule="auto"/>
              <w:rPr>
                <w:rFonts w:cs="Arial"/>
              </w:rPr>
            </w:pPr>
            <w:r w:rsidRPr="00D42284">
              <w:rPr>
                <w:rFonts w:cs="Arial"/>
              </w:rPr>
              <w:t>1. Η διάθλαση του φωτός (σελ. 138-142)</w:t>
            </w:r>
          </w:p>
        </w:tc>
        <w:tc>
          <w:tcPr>
            <w:tcW w:w="1790" w:type="pct"/>
            <w:vAlign w:val="center"/>
          </w:tcPr>
          <w:p w:rsidR="002B5543" w:rsidRPr="00D42284" w:rsidRDefault="002B5543" w:rsidP="002B5543">
            <w:pPr>
              <w:spacing w:before="20" w:after="20" w:line="240" w:lineRule="auto"/>
              <w:ind w:right="565"/>
              <w:rPr>
                <w:rFonts w:cs="Arial"/>
              </w:rPr>
            </w:pPr>
            <w:r w:rsidRPr="00D42284">
              <w:rPr>
                <w:rFonts w:cs="Arial"/>
              </w:rPr>
              <w:t>2 διδακτικές ώρες</w:t>
            </w:r>
          </w:p>
        </w:tc>
      </w:tr>
      <w:tr w:rsidR="002B5543" w:rsidRPr="00D42284" w:rsidTr="006242E9">
        <w:trPr>
          <w:jc w:val="center"/>
        </w:trPr>
        <w:tc>
          <w:tcPr>
            <w:tcW w:w="3210" w:type="pct"/>
            <w:vAlign w:val="center"/>
          </w:tcPr>
          <w:p w:rsidR="002B5543" w:rsidRPr="00D42284" w:rsidRDefault="002B5543" w:rsidP="002B5543">
            <w:pPr>
              <w:tabs>
                <w:tab w:val="left" w:pos="4991"/>
              </w:tabs>
              <w:autoSpaceDE w:val="0"/>
              <w:autoSpaceDN w:val="0"/>
              <w:adjustRightInd w:val="0"/>
              <w:spacing w:before="20" w:after="20" w:line="240" w:lineRule="auto"/>
              <w:rPr>
                <w:rFonts w:cs="Arial"/>
              </w:rPr>
            </w:pPr>
            <w:r w:rsidRPr="00D42284">
              <w:rPr>
                <w:rFonts w:cs="Arial"/>
              </w:rPr>
              <w:t>2. Φως και χρώματα (σελ. 143-147)</w:t>
            </w:r>
          </w:p>
        </w:tc>
        <w:tc>
          <w:tcPr>
            <w:tcW w:w="1790" w:type="pct"/>
            <w:vAlign w:val="center"/>
          </w:tcPr>
          <w:p w:rsidR="002B5543" w:rsidRPr="00D42284" w:rsidRDefault="002B5543" w:rsidP="002B5543">
            <w:pPr>
              <w:spacing w:before="20" w:after="20" w:line="240" w:lineRule="auto"/>
              <w:ind w:right="565"/>
              <w:rPr>
                <w:rFonts w:cs="Arial"/>
              </w:rPr>
            </w:pPr>
            <w:r w:rsidRPr="00D42284">
              <w:rPr>
                <w:rFonts w:cs="Arial"/>
              </w:rPr>
              <w:t>2 διδακτικές ώρες</w:t>
            </w:r>
          </w:p>
        </w:tc>
      </w:tr>
      <w:tr w:rsidR="002B5543" w:rsidRPr="00D42284" w:rsidTr="006242E9">
        <w:trPr>
          <w:jc w:val="center"/>
        </w:trPr>
        <w:tc>
          <w:tcPr>
            <w:tcW w:w="3210" w:type="pct"/>
            <w:vAlign w:val="center"/>
          </w:tcPr>
          <w:p w:rsidR="002B5543" w:rsidRPr="00D42284" w:rsidRDefault="002B5543" w:rsidP="002B5543">
            <w:pPr>
              <w:tabs>
                <w:tab w:val="left" w:pos="4991"/>
              </w:tabs>
              <w:autoSpaceDE w:val="0"/>
              <w:autoSpaceDN w:val="0"/>
              <w:adjustRightInd w:val="0"/>
              <w:spacing w:before="20" w:after="20" w:line="240" w:lineRule="auto"/>
              <w:rPr>
                <w:rFonts w:cs="Arial"/>
              </w:rPr>
            </w:pPr>
            <w:r w:rsidRPr="00D42284">
              <w:rPr>
                <w:rFonts w:cs="Arial"/>
              </w:rPr>
              <w:t>3. Μια απλή φωτογραφική μηχανή (σελ. 149-152)</w:t>
            </w:r>
          </w:p>
          <w:p w:rsidR="002B5543" w:rsidRPr="00D42284" w:rsidRDefault="002B5543" w:rsidP="002B5543">
            <w:pPr>
              <w:tabs>
                <w:tab w:val="left" w:pos="4991"/>
              </w:tabs>
              <w:autoSpaceDE w:val="0"/>
              <w:autoSpaceDN w:val="0"/>
              <w:adjustRightInd w:val="0"/>
              <w:spacing w:before="20" w:after="20" w:line="240" w:lineRule="auto"/>
              <w:ind w:left="237"/>
              <w:rPr>
                <w:rFonts w:cs="Arial"/>
              </w:rPr>
            </w:pPr>
            <w:r w:rsidRPr="00D42284">
              <w:rPr>
                <w:rFonts w:cs="Arial"/>
              </w:rPr>
              <w:t>Προτείνεται να γίνει με σχετική προεργασία εκτός μαθήματος</w:t>
            </w:r>
          </w:p>
        </w:tc>
        <w:tc>
          <w:tcPr>
            <w:tcW w:w="1790" w:type="pct"/>
            <w:vAlign w:val="center"/>
          </w:tcPr>
          <w:p w:rsidR="002B5543" w:rsidRPr="00D42284" w:rsidRDefault="002B5543" w:rsidP="002B5543">
            <w:pPr>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tabs>
                <w:tab w:val="left" w:pos="4991"/>
              </w:tabs>
              <w:autoSpaceDE w:val="0"/>
              <w:autoSpaceDN w:val="0"/>
              <w:adjustRightInd w:val="0"/>
              <w:spacing w:before="20" w:after="20" w:line="240" w:lineRule="auto"/>
              <w:rPr>
                <w:rFonts w:cs="Arial"/>
              </w:rPr>
            </w:pPr>
            <w:r w:rsidRPr="00D42284">
              <w:rPr>
                <w:rFonts w:cs="Arial"/>
              </w:rPr>
              <w:t>4. Το μάτι μας (σελ. 153-156)</w:t>
            </w:r>
          </w:p>
          <w:p w:rsidR="002B5543" w:rsidRPr="00D42284" w:rsidRDefault="002B5543" w:rsidP="002B5543">
            <w:pPr>
              <w:tabs>
                <w:tab w:val="left" w:pos="4991"/>
              </w:tabs>
              <w:autoSpaceDE w:val="0"/>
              <w:autoSpaceDN w:val="0"/>
              <w:adjustRightInd w:val="0"/>
              <w:spacing w:before="20" w:after="20" w:line="240" w:lineRule="auto"/>
              <w:rPr>
                <w:rFonts w:cs="Arial"/>
              </w:rPr>
            </w:pPr>
            <w:r w:rsidRPr="00D42284">
              <w:rPr>
                <w:rFonts w:cs="Arial"/>
              </w:rPr>
              <w:t xml:space="preserve">     Αφαιρούνται τα πειράματα των σελ. 153 και 154</w:t>
            </w:r>
          </w:p>
        </w:tc>
        <w:tc>
          <w:tcPr>
            <w:tcW w:w="1790" w:type="pct"/>
            <w:vAlign w:val="center"/>
          </w:tcPr>
          <w:p w:rsidR="002B5543" w:rsidRPr="00D42284" w:rsidRDefault="002B5543" w:rsidP="002B5543">
            <w:pPr>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tabs>
                <w:tab w:val="left" w:pos="4991"/>
              </w:tabs>
              <w:autoSpaceDE w:val="0"/>
              <w:autoSpaceDN w:val="0"/>
              <w:adjustRightInd w:val="0"/>
              <w:spacing w:before="20" w:after="20" w:line="240" w:lineRule="auto"/>
              <w:rPr>
                <w:rFonts w:cs="Arial"/>
              </w:rPr>
            </w:pPr>
            <w:r w:rsidRPr="00D42284">
              <w:rPr>
                <w:rFonts w:cs="Arial"/>
              </w:rPr>
              <w:t>5. Πώς βλέπουμε (σελ. 157-158)</w:t>
            </w:r>
          </w:p>
        </w:tc>
        <w:tc>
          <w:tcPr>
            <w:tcW w:w="1790" w:type="pct"/>
            <w:vAlign w:val="center"/>
          </w:tcPr>
          <w:p w:rsidR="002B5543" w:rsidRPr="00D42284" w:rsidRDefault="002B5543" w:rsidP="002B5543">
            <w:pPr>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pStyle w:val="Default"/>
              <w:spacing w:before="20" w:after="20"/>
              <w:ind w:right="-4"/>
              <w:rPr>
                <w:rFonts w:ascii="Calibri" w:hAnsi="Calibri"/>
                <w:color w:val="auto"/>
                <w:sz w:val="22"/>
                <w:szCs w:val="22"/>
              </w:rPr>
            </w:pPr>
            <w:r w:rsidRPr="00D42284">
              <w:rPr>
                <w:rFonts w:ascii="Calibri" w:hAnsi="Calibri"/>
                <w:color w:val="auto"/>
                <w:sz w:val="22"/>
                <w:szCs w:val="22"/>
              </w:rPr>
              <w:t>Η αξιοποίηση των κειμένων του Βιβλίου Μαθητή (σελ. 102-111), προτείνεται να γίνεται εμβόλιμα στα διάφορα μεθοδολογικά βήματα των φύλλων εργασίας του Τετραδίου Εργασιών</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p>
        </w:tc>
      </w:tr>
      <w:tr w:rsidR="002B5543" w:rsidRPr="00D42284" w:rsidTr="006242E9">
        <w:trPr>
          <w:jc w:val="center"/>
        </w:trPr>
        <w:tc>
          <w:tcPr>
            <w:tcW w:w="3210" w:type="pct"/>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Ανασκόπηση της ενότητας και αξιολόγηση</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2 διδακτικές ώρες</w:t>
            </w:r>
          </w:p>
        </w:tc>
      </w:tr>
      <w:tr w:rsidR="002B5543" w:rsidRPr="00D42284" w:rsidTr="006242E9">
        <w:trPr>
          <w:jc w:val="center"/>
        </w:trPr>
        <w:tc>
          <w:tcPr>
            <w:tcW w:w="3210" w:type="pct"/>
            <w:vAlign w:val="center"/>
          </w:tcPr>
          <w:p w:rsidR="002B5543" w:rsidRPr="00D42284" w:rsidRDefault="002B5543" w:rsidP="002B5543">
            <w:pPr>
              <w:pStyle w:val="Default"/>
              <w:spacing w:before="20" w:after="20"/>
              <w:ind w:right="565"/>
              <w:rPr>
                <w:rFonts w:ascii="Calibri" w:hAnsi="Calibri"/>
                <w:b/>
                <w:color w:val="auto"/>
                <w:sz w:val="22"/>
                <w:szCs w:val="22"/>
              </w:rPr>
            </w:pPr>
            <w:r w:rsidRPr="00D42284">
              <w:rPr>
                <w:rFonts w:ascii="Calibri" w:hAnsi="Calibri"/>
                <w:b/>
                <w:color w:val="auto"/>
                <w:sz w:val="22"/>
                <w:szCs w:val="22"/>
              </w:rPr>
              <w:t>Σύνολο</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b/>
              </w:rPr>
            </w:pPr>
            <w:r w:rsidRPr="00D42284">
              <w:rPr>
                <w:rFonts w:cs="Arial"/>
                <w:b/>
              </w:rPr>
              <w:t>9 διδακτικές ώρες</w:t>
            </w:r>
          </w:p>
        </w:tc>
      </w:tr>
      <w:tr w:rsidR="002B5543" w:rsidRPr="00D42284" w:rsidTr="006242E9">
        <w:trPr>
          <w:trHeight w:val="397"/>
          <w:jc w:val="center"/>
        </w:trPr>
        <w:tc>
          <w:tcPr>
            <w:tcW w:w="3210" w:type="pct"/>
            <w:shd w:val="clear" w:color="auto" w:fill="EEECE1"/>
            <w:vAlign w:val="center"/>
          </w:tcPr>
          <w:p w:rsidR="002B5543" w:rsidRPr="00D42284" w:rsidRDefault="002B5543" w:rsidP="002B5543">
            <w:pPr>
              <w:autoSpaceDE w:val="0"/>
              <w:autoSpaceDN w:val="0"/>
              <w:adjustRightInd w:val="0"/>
              <w:spacing w:before="80" w:after="80" w:line="240" w:lineRule="auto"/>
              <w:ind w:right="34"/>
              <w:rPr>
                <w:rFonts w:cs="Arial"/>
                <w:b/>
              </w:rPr>
            </w:pPr>
            <w:r w:rsidRPr="00D42284">
              <w:rPr>
                <w:rFonts w:cs="Arial"/>
                <w:b/>
              </w:rPr>
              <w:t>ΟΞΕΑ-ΒΑΣΕΙΣ-ΑΛΑΤΑ</w:t>
            </w:r>
          </w:p>
        </w:tc>
        <w:tc>
          <w:tcPr>
            <w:tcW w:w="1790" w:type="pct"/>
            <w:shd w:val="clear" w:color="auto" w:fill="EEECE1"/>
            <w:vAlign w:val="center"/>
          </w:tcPr>
          <w:p w:rsidR="002B5543" w:rsidRPr="00D42284" w:rsidRDefault="002B5543" w:rsidP="002B5543">
            <w:pPr>
              <w:pStyle w:val="Default"/>
              <w:spacing w:before="20" w:after="20"/>
              <w:ind w:right="565"/>
              <w:rPr>
                <w:rFonts w:ascii="Calibri" w:hAnsi="Calibri"/>
                <w:b/>
                <w:color w:val="auto"/>
                <w:sz w:val="22"/>
                <w:szCs w:val="22"/>
              </w:rPr>
            </w:pP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1. Στα ίχνη των οξέων και των βάσεων (σελ. 160-163)</w:t>
            </w:r>
          </w:p>
        </w:tc>
        <w:tc>
          <w:tcPr>
            <w:tcW w:w="1790" w:type="pct"/>
            <w:vAlign w:val="center"/>
          </w:tcPr>
          <w:p w:rsidR="002B5543" w:rsidRPr="00D42284" w:rsidRDefault="002B5543" w:rsidP="002B5543">
            <w:pPr>
              <w:spacing w:before="20" w:after="20" w:line="240" w:lineRule="auto"/>
              <w:ind w:right="565"/>
              <w:rPr>
                <w:rFonts w:cs="Arial"/>
                <w:lang w:val="en-US"/>
              </w:rPr>
            </w:pPr>
            <w:r w:rsidRPr="00D42284">
              <w:rPr>
                <w:rFonts w:cs="Arial"/>
              </w:rPr>
              <w:t>2 διδακτικές ώρες</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2. Τα άλατα (σελ. 164-165)</w:t>
            </w:r>
          </w:p>
        </w:tc>
        <w:tc>
          <w:tcPr>
            <w:tcW w:w="1790" w:type="pct"/>
            <w:vAlign w:val="center"/>
          </w:tcPr>
          <w:p w:rsidR="002B5543" w:rsidRPr="00D42284" w:rsidRDefault="002B5543" w:rsidP="002B5543">
            <w:pPr>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vAlign w:val="center"/>
          </w:tcPr>
          <w:p w:rsidR="002B5543" w:rsidRPr="00D42284" w:rsidRDefault="002B5543" w:rsidP="002B5543">
            <w:pPr>
              <w:autoSpaceDE w:val="0"/>
              <w:autoSpaceDN w:val="0"/>
              <w:adjustRightInd w:val="0"/>
              <w:spacing w:before="20" w:after="20" w:line="240" w:lineRule="auto"/>
              <w:rPr>
                <w:rFonts w:cs="Arial"/>
              </w:rPr>
            </w:pPr>
            <w:r w:rsidRPr="00D42284">
              <w:rPr>
                <w:rFonts w:cs="Arial"/>
              </w:rPr>
              <w:t>3. Τα οξέα και οι βάσεις στην καθημερινή ζωή (σελ.166-168)</w:t>
            </w:r>
          </w:p>
        </w:tc>
        <w:tc>
          <w:tcPr>
            <w:tcW w:w="1790" w:type="pct"/>
            <w:vAlign w:val="center"/>
          </w:tcPr>
          <w:p w:rsidR="002B5543" w:rsidRPr="00D42284" w:rsidRDefault="002B5543" w:rsidP="002B5543">
            <w:pPr>
              <w:spacing w:before="20" w:after="20" w:line="240" w:lineRule="auto"/>
              <w:ind w:right="565"/>
              <w:rPr>
                <w:rFonts w:cs="Arial"/>
                <w:lang w:val="en-US"/>
              </w:rPr>
            </w:pPr>
            <w:r w:rsidRPr="00D42284">
              <w:rPr>
                <w:rFonts w:cs="Arial"/>
              </w:rPr>
              <w:t>2 διδακτικές ώρες</w:t>
            </w:r>
          </w:p>
        </w:tc>
      </w:tr>
      <w:tr w:rsidR="002B5543" w:rsidRPr="00D42284" w:rsidTr="006242E9">
        <w:trPr>
          <w:jc w:val="center"/>
        </w:trPr>
        <w:tc>
          <w:tcPr>
            <w:tcW w:w="3210" w:type="pct"/>
            <w:vAlign w:val="center"/>
          </w:tcPr>
          <w:p w:rsidR="002B5543" w:rsidRPr="00D42284" w:rsidRDefault="002B5543" w:rsidP="002B5543">
            <w:pPr>
              <w:pStyle w:val="Default"/>
              <w:spacing w:before="20" w:after="20"/>
              <w:ind w:right="-4"/>
              <w:rPr>
                <w:rFonts w:ascii="Calibri" w:hAnsi="Calibri"/>
                <w:color w:val="auto"/>
                <w:sz w:val="22"/>
                <w:szCs w:val="22"/>
              </w:rPr>
            </w:pPr>
            <w:r w:rsidRPr="00D42284">
              <w:rPr>
                <w:rFonts w:ascii="Calibri" w:hAnsi="Calibri"/>
                <w:color w:val="auto"/>
                <w:sz w:val="22"/>
                <w:szCs w:val="22"/>
              </w:rPr>
              <w:t>Η αξιοποίηση των κειμένων του Βιβλίου Μαθητή (σελ. 112-117), προτείνεται να γίνεται εμβόλιμα στα διάφορα μεθοδολογικά βήματα των φύλλων εργασίας του Τετραδίου Εργασιών</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p>
        </w:tc>
      </w:tr>
      <w:tr w:rsidR="002B5543" w:rsidRPr="00D42284" w:rsidTr="006242E9">
        <w:trPr>
          <w:jc w:val="center"/>
        </w:trPr>
        <w:tc>
          <w:tcPr>
            <w:tcW w:w="3210" w:type="pct"/>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Ανασκόπηση της ενότητας και αξιολόγηση</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2 διδακτικές ώρες</w:t>
            </w:r>
          </w:p>
        </w:tc>
      </w:tr>
      <w:tr w:rsidR="002B5543" w:rsidRPr="00D42284" w:rsidTr="006242E9">
        <w:trPr>
          <w:jc w:val="center"/>
        </w:trPr>
        <w:tc>
          <w:tcPr>
            <w:tcW w:w="3210" w:type="pct"/>
            <w:vAlign w:val="center"/>
          </w:tcPr>
          <w:p w:rsidR="002B5543" w:rsidRPr="00D42284" w:rsidRDefault="002B5543" w:rsidP="002B5543">
            <w:pPr>
              <w:pStyle w:val="Default"/>
              <w:spacing w:before="20" w:after="20"/>
              <w:ind w:right="565"/>
              <w:rPr>
                <w:rFonts w:ascii="Calibri" w:hAnsi="Calibri"/>
                <w:b/>
                <w:color w:val="auto"/>
                <w:sz w:val="22"/>
                <w:szCs w:val="22"/>
              </w:rPr>
            </w:pPr>
            <w:r w:rsidRPr="00D42284">
              <w:rPr>
                <w:rFonts w:ascii="Calibri" w:hAnsi="Calibri"/>
                <w:b/>
                <w:color w:val="auto"/>
                <w:sz w:val="22"/>
                <w:szCs w:val="22"/>
              </w:rPr>
              <w:t>Σύνολο</w:t>
            </w:r>
          </w:p>
        </w:tc>
        <w:tc>
          <w:tcPr>
            <w:tcW w:w="1790" w:type="pct"/>
            <w:vAlign w:val="center"/>
          </w:tcPr>
          <w:p w:rsidR="002B5543" w:rsidRPr="00D42284" w:rsidRDefault="002B5543" w:rsidP="002B5543">
            <w:pPr>
              <w:autoSpaceDE w:val="0"/>
              <w:autoSpaceDN w:val="0"/>
              <w:adjustRightInd w:val="0"/>
              <w:spacing w:before="20" w:after="20" w:line="240" w:lineRule="auto"/>
              <w:ind w:right="565"/>
              <w:rPr>
                <w:rFonts w:cs="Arial"/>
                <w:b/>
              </w:rPr>
            </w:pPr>
            <w:r w:rsidRPr="00D42284">
              <w:rPr>
                <w:rFonts w:cs="Arial"/>
                <w:b/>
              </w:rPr>
              <w:t>7</w:t>
            </w:r>
            <w:r w:rsidRPr="00D42284">
              <w:rPr>
                <w:rFonts w:cs="Arial"/>
                <w:b/>
                <w:lang w:val="en-US"/>
              </w:rPr>
              <w:t xml:space="preserve"> </w:t>
            </w:r>
            <w:r w:rsidRPr="00D42284">
              <w:rPr>
                <w:rFonts w:cs="Arial"/>
                <w:b/>
              </w:rPr>
              <w:t>διδακτικές ώρες</w:t>
            </w: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autoSpaceDE w:val="0"/>
              <w:autoSpaceDN w:val="0"/>
              <w:adjustRightInd w:val="0"/>
              <w:spacing w:before="80" w:after="80" w:line="240" w:lineRule="auto"/>
              <w:ind w:right="34"/>
              <w:rPr>
                <w:rFonts w:cs="Arial"/>
                <w:b/>
              </w:rPr>
            </w:pPr>
            <w:r w:rsidRPr="00D42284">
              <w:rPr>
                <w:rFonts w:cs="Arial"/>
                <w:b/>
              </w:rPr>
              <w:t>ΑΝΑΠΝΕΥΣΤΙΚΟ ΣΥΣΤΗΜΑ</w:t>
            </w:r>
          </w:p>
        </w:tc>
        <w:tc>
          <w:tcPr>
            <w:tcW w:w="1790"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autoSpaceDE w:val="0"/>
              <w:autoSpaceDN w:val="0"/>
              <w:adjustRightInd w:val="0"/>
              <w:spacing w:before="20" w:after="20" w:line="240" w:lineRule="auto"/>
              <w:ind w:right="565"/>
              <w:rPr>
                <w:rFonts w:cs="Arial"/>
                <w:b/>
              </w:rPr>
            </w:pP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numPr>
                <w:ilvl w:val="0"/>
                <w:numId w:val="15"/>
              </w:numPr>
              <w:autoSpaceDE w:val="0"/>
              <w:autoSpaceDN w:val="0"/>
              <w:adjustRightInd w:val="0"/>
              <w:spacing w:before="20" w:after="20" w:line="240" w:lineRule="auto"/>
              <w:ind w:left="347" w:right="567" w:hanging="357"/>
              <w:rPr>
                <w:rFonts w:cs="Arial"/>
              </w:rPr>
            </w:pPr>
            <w:r w:rsidRPr="00D42284">
              <w:rPr>
                <w:rFonts w:cs="Arial"/>
              </w:rPr>
              <w:t>Η αναπνοή (σελ. 106-109)</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 xml:space="preserve">1 διδακτική ώρα </w:t>
            </w: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numPr>
                <w:ilvl w:val="0"/>
                <w:numId w:val="15"/>
              </w:numPr>
              <w:autoSpaceDE w:val="0"/>
              <w:autoSpaceDN w:val="0"/>
              <w:adjustRightInd w:val="0"/>
              <w:spacing w:before="20" w:after="20" w:line="240" w:lineRule="auto"/>
              <w:ind w:left="347" w:right="567" w:hanging="357"/>
              <w:rPr>
                <w:rFonts w:cs="Arial"/>
              </w:rPr>
            </w:pPr>
            <w:r w:rsidRPr="00D42284">
              <w:rPr>
                <w:rFonts w:cs="Arial"/>
              </w:rPr>
              <w:t>Αναπνοή και υγεία (σελ. 110-112)</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 xml:space="preserve">1 διδακτική ώρα </w:t>
            </w: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ind w:right="-4"/>
              <w:rPr>
                <w:rFonts w:ascii="Calibri" w:hAnsi="Calibri"/>
                <w:color w:val="auto"/>
                <w:sz w:val="22"/>
                <w:szCs w:val="22"/>
              </w:rPr>
            </w:pPr>
            <w:r w:rsidRPr="00D42284">
              <w:rPr>
                <w:rFonts w:ascii="Calibri" w:hAnsi="Calibri"/>
                <w:color w:val="auto"/>
                <w:sz w:val="22"/>
                <w:szCs w:val="22"/>
              </w:rPr>
              <w:t>Η αξιοποίηση των κειμένων του Βιβλίου Μαθητή (σελ. 80-85), προτείνεται να γίνεται εμβόλιμα στα διάφορα μεθοδολογικά βήματα των φύλλων εργασίας του Τετραδίου Εργασιών</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565"/>
              <w:rPr>
                <w:rFonts w:cs="Arial"/>
              </w:rPr>
            </w:pP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Ανασκόπηση της ενότητας και αξιολόγηση</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ind w:right="565"/>
              <w:rPr>
                <w:rFonts w:ascii="Calibri" w:hAnsi="Calibri"/>
                <w:b/>
                <w:color w:val="auto"/>
                <w:sz w:val="22"/>
                <w:szCs w:val="22"/>
              </w:rPr>
            </w:pPr>
            <w:r w:rsidRPr="00D42284">
              <w:rPr>
                <w:rFonts w:ascii="Calibri" w:hAnsi="Calibri"/>
                <w:b/>
                <w:color w:val="auto"/>
                <w:sz w:val="22"/>
                <w:szCs w:val="22"/>
              </w:rPr>
              <w:t>Σύνολο</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565"/>
              <w:rPr>
                <w:rFonts w:cs="Arial"/>
                <w:b/>
              </w:rPr>
            </w:pPr>
            <w:r w:rsidRPr="00D42284">
              <w:rPr>
                <w:rFonts w:cs="Arial"/>
                <w:b/>
              </w:rPr>
              <w:t>3</w:t>
            </w:r>
            <w:r w:rsidRPr="00D42284">
              <w:rPr>
                <w:rFonts w:cs="Arial"/>
                <w:b/>
                <w:lang w:val="en-US"/>
              </w:rPr>
              <w:t xml:space="preserve"> </w:t>
            </w:r>
            <w:r w:rsidRPr="00D42284">
              <w:rPr>
                <w:rFonts w:cs="Arial"/>
                <w:b/>
              </w:rPr>
              <w:t>διδακτικές ώρες</w:t>
            </w: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autoSpaceDE w:val="0"/>
              <w:autoSpaceDN w:val="0"/>
              <w:adjustRightInd w:val="0"/>
              <w:spacing w:before="80" w:after="80" w:line="240" w:lineRule="auto"/>
              <w:ind w:right="34"/>
              <w:rPr>
                <w:rFonts w:cs="Arial"/>
                <w:b/>
              </w:rPr>
            </w:pPr>
            <w:r w:rsidRPr="00D42284">
              <w:rPr>
                <w:rFonts w:cs="Arial"/>
                <w:b/>
              </w:rPr>
              <w:t>ΚΥΚΛΟΦΟΡΙΚΟ ΣΥΣΤΗΜΑ</w:t>
            </w:r>
          </w:p>
        </w:tc>
        <w:tc>
          <w:tcPr>
            <w:tcW w:w="1790"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autoSpaceDE w:val="0"/>
              <w:autoSpaceDN w:val="0"/>
              <w:adjustRightInd w:val="0"/>
              <w:spacing w:before="20" w:after="20" w:line="240" w:lineRule="auto"/>
              <w:ind w:right="565"/>
              <w:rPr>
                <w:rFonts w:cs="Arial"/>
              </w:rPr>
            </w:pP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ind w:right="565"/>
              <w:rPr>
                <w:rFonts w:ascii="Calibri" w:hAnsi="Calibri"/>
                <w:color w:val="auto"/>
                <w:sz w:val="22"/>
                <w:szCs w:val="22"/>
              </w:rPr>
            </w:pPr>
            <w:r w:rsidRPr="00D42284">
              <w:rPr>
                <w:rFonts w:ascii="Calibri" w:hAnsi="Calibri"/>
                <w:color w:val="auto"/>
                <w:sz w:val="22"/>
                <w:szCs w:val="22"/>
              </w:rPr>
              <w:t>1. Ένας ακούραστος μυς - Η καρδιά (σελ. 114-117)</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rPr>
                <w:rFonts w:ascii="Calibri" w:hAnsi="Calibri"/>
                <w:color w:val="auto"/>
                <w:sz w:val="22"/>
                <w:szCs w:val="22"/>
              </w:rPr>
            </w:pPr>
            <w:r w:rsidRPr="00D42284">
              <w:rPr>
                <w:rFonts w:ascii="Calibri" w:hAnsi="Calibri"/>
                <w:color w:val="auto"/>
                <w:sz w:val="22"/>
                <w:szCs w:val="22"/>
              </w:rPr>
              <w:t>2. Μικρή και μεγάλη κυκλοφορία (σελ. 118-120)</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Να μη διδαχθεί</w:t>
            </w: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ind w:right="-4"/>
              <w:rPr>
                <w:rFonts w:ascii="Calibri" w:hAnsi="Calibri"/>
                <w:color w:val="auto"/>
                <w:sz w:val="22"/>
                <w:szCs w:val="22"/>
              </w:rPr>
            </w:pPr>
            <w:r w:rsidRPr="00D42284">
              <w:rPr>
                <w:rFonts w:ascii="Calibri" w:hAnsi="Calibri"/>
                <w:color w:val="auto"/>
                <w:sz w:val="22"/>
                <w:szCs w:val="22"/>
              </w:rPr>
              <w:t xml:space="preserve">Η αξιοποίηση των κειμένων του Βιβλίου Μαθητή (σελ. 86-93), προτείνεται να γίνεται εμβόλιμα στα διάφορα μεθοδολογικά </w:t>
            </w:r>
            <w:r w:rsidRPr="00D42284">
              <w:rPr>
                <w:rFonts w:ascii="Calibri" w:hAnsi="Calibri"/>
                <w:color w:val="auto"/>
                <w:sz w:val="22"/>
                <w:szCs w:val="22"/>
              </w:rPr>
              <w:lastRenderedPageBreak/>
              <w:t>βήματα των φύλλων εργασίας του Τετραδίου Εργασιών</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565"/>
              <w:rPr>
                <w:rFonts w:cs="Arial"/>
              </w:rPr>
            </w:pP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lastRenderedPageBreak/>
              <w:t>Ανασκόπηση της ενότητας και αξιολόγηση</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ind w:right="565"/>
              <w:rPr>
                <w:rFonts w:ascii="Calibri" w:hAnsi="Calibri"/>
                <w:b/>
                <w:color w:val="auto"/>
                <w:sz w:val="22"/>
                <w:szCs w:val="22"/>
              </w:rPr>
            </w:pPr>
            <w:r w:rsidRPr="00D42284">
              <w:rPr>
                <w:rFonts w:ascii="Calibri" w:hAnsi="Calibri"/>
                <w:b/>
                <w:color w:val="auto"/>
                <w:sz w:val="22"/>
                <w:szCs w:val="22"/>
              </w:rPr>
              <w:t>Σύνολο</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565"/>
              <w:rPr>
                <w:rFonts w:cs="Arial"/>
                <w:b/>
              </w:rPr>
            </w:pPr>
            <w:r w:rsidRPr="00D42284">
              <w:rPr>
                <w:rFonts w:cs="Arial"/>
                <w:b/>
              </w:rPr>
              <w:t>2 διδακτικές ώρες</w:t>
            </w: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autoSpaceDE w:val="0"/>
              <w:autoSpaceDN w:val="0"/>
              <w:adjustRightInd w:val="0"/>
              <w:spacing w:before="80" w:after="80" w:line="240" w:lineRule="auto"/>
              <w:ind w:right="34"/>
              <w:rPr>
                <w:rFonts w:cs="Arial"/>
                <w:b/>
              </w:rPr>
            </w:pPr>
            <w:r w:rsidRPr="00D42284">
              <w:rPr>
                <w:rFonts w:cs="Arial"/>
                <w:b/>
              </w:rPr>
              <w:t>ΜΕΤΑΔΟΤΙΚΕΣ ΑΣΘΕΝΕΙΕΣ</w:t>
            </w:r>
          </w:p>
        </w:tc>
        <w:tc>
          <w:tcPr>
            <w:tcW w:w="1790"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autoSpaceDE w:val="0"/>
              <w:autoSpaceDN w:val="0"/>
              <w:adjustRightInd w:val="0"/>
              <w:spacing w:before="20" w:after="20" w:line="240" w:lineRule="auto"/>
              <w:ind w:right="565"/>
              <w:rPr>
                <w:rFonts w:cs="Arial"/>
              </w:rPr>
            </w:pP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ind w:right="565"/>
              <w:rPr>
                <w:rFonts w:ascii="Calibri" w:hAnsi="Calibri"/>
                <w:color w:val="auto"/>
                <w:sz w:val="22"/>
                <w:szCs w:val="22"/>
              </w:rPr>
            </w:pPr>
            <w:r w:rsidRPr="00D42284">
              <w:rPr>
                <w:rFonts w:ascii="Calibri" w:hAnsi="Calibri"/>
                <w:color w:val="auto"/>
                <w:sz w:val="22"/>
                <w:szCs w:val="22"/>
              </w:rPr>
              <w:t>1. Προστασία από τα μικρόβια (σελ. 170-172)</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tabs>
                <w:tab w:val="left" w:pos="5625"/>
              </w:tabs>
              <w:ind w:right="-112"/>
              <w:rPr>
                <w:rFonts w:ascii="Calibri" w:hAnsi="Calibri"/>
                <w:color w:val="auto"/>
                <w:spacing w:val="-4"/>
                <w:sz w:val="22"/>
                <w:szCs w:val="22"/>
              </w:rPr>
            </w:pPr>
            <w:r w:rsidRPr="00D42284">
              <w:rPr>
                <w:rFonts w:ascii="Calibri" w:hAnsi="Calibri"/>
                <w:color w:val="auto"/>
                <w:spacing w:val="-4"/>
                <w:sz w:val="22"/>
                <w:szCs w:val="22"/>
              </w:rPr>
              <w:t>2. Πρόληψη και αντιμετώπιση ασθενειών (σελ. 173-175)</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ind w:right="-4"/>
              <w:rPr>
                <w:rFonts w:ascii="Calibri" w:hAnsi="Calibri"/>
                <w:color w:val="auto"/>
                <w:sz w:val="22"/>
                <w:szCs w:val="22"/>
              </w:rPr>
            </w:pPr>
            <w:r w:rsidRPr="00D42284">
              <w:rPr>
                <w:rFonts w:ascii="Calibri" w:hAnsi="Calibri"/>
                <w:color w:val="auto"/>
                <w:sz w:val="22"/>
                <w:szCs w:val="22"/>
              </w:rPr>
              <w:t>Η αξιοποίηση των κειμένων του Βιβλίου Μαθητή (σελ. 118-123), προτείνεται να γίνεται εμβόλιμα στα διάφορα μεθοδολογικά βήματα των φύλλων εργασίας του Τετραδίου Εργασιών</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565"/>
              <w:rPr>
                <w:rFonts w:cs="Arial"/>
              </w:rPr>
            </w:pP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Ανασκόπηση της ενότητας και αξιολόγηση</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ind w:right="565"/>
              <w:rPr>
                <w:rFonts w:ascii="Calibri" w:hAnsi="Calibri"/>
                <w:b/>
                <w:color w:val="auto"/>
                <w:sz w:val="22"/>
                <w:szCs w:val="22"/>
              </w:rPr>
            </w:pPr>
            <w:r w:rsidRPr="00D42284">
              <w:rPr>
                <w:rFonts w:ascii="Calibri" w:hAnsi="Calibri"/>
                <w:b/>
                <w:color w:val="auto"/>
                <w:sz w:val="22"/>
                <w:szCs w:val="22"/>
              </w:rPr>
              <w:t>Σύνολο</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565"/>
              <w:rPr>
                <w:rFonts w:cs="Arial"/>
                <w:b/>
              </w:rPr>
            </w:pPr>
            <w:r w:rsidRPr="00D42284">
              <w:rPr>
                <w:rFonts w:cs="Arial"/>
                <w:b/>
              </w:rPr>
              <w:t>3 διδακτικές ώρες</w:t>
            </w: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autoSpaceDE w:val="0"/>
              <w:autoSpaceDN w:val="0"/>
              <w:adjustRightInd w:val="0"/>
              <w:spacing w:before="80" w:after="80" w:line="240" w:lineRule="auto"/>
              <w:ind w:right="34"/>
              <w:rPr>
                <w:rFonts w:cs="Arial"/>
                <w:b/>
              </w:rPr>
            </w:pPr>
            <w:r w:rsidRPr="00D42284">
              <w:rPr>
                <w:rFonts w:cs="Arial"/>
                <w:b/>
              </w:rPr>
              <w:t>ΑΝΑΠΑΡΑΓΩΓΙΚΟ ΣΥΣΤΗΜΑ</w:t>
            </w:r>
          </w:p>
        </w:tc>
        <w:tc>
          <w:tcPr>
            <w:tcW w:w="1790"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2B5543" w:rsidRPr="00D42284" w:rsidRDefault="002B5543" w:rsidP="002B5543">
            <w:pPr>
              <w:autoSpaceDE w:val="0"/>
              <w:autoSpaceDN w:val="0"/>
              <w:adjustRightInd w:val="0"/>
              <w:spacing w:before="20" w:after="20" w:line="240" w:lineRule="auto"/>
              <w:ind w:right="565"/>
              <w:rPr>
                <w:rFonts w:cs="Arial"/>
              </w:rPr>
            </w:pP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ind w:right="565"/>
              <w:rPr>
                <w:rFonts w:ascii="Calibri" w:hAnsi="Calibri"/>
                <w:color w:val="auto"/>
                <w:sz w:val="22"/>
                <w:szCs w:val="22"/>
              </w:rPr>
            </w:pPr>
            <w:r w:rsidRPr="00D42284">
              <w:rPr>
                <w:rFonts w:ascii="Calibri" w:hAnsi="Calibri"/>
                <w:color w:val="auto"/>
                <w:sz w:val="22"/>
                <w:szCs w:val="22"/>
              </w:rPr>
              <w:t>1. Η αρχή της ζωής (σελ. 178-181)</w:t>
            </w:r>
          </w:p>
          <w:p w:rsidR="002B5543" w:rsidRPr="00D42284" w:rsidRDefault="002B5543" w:rsidP="002B5543">
            <w:pPr>
              <w:pStyle w:val="Default"/>
              <w:ind w:right="565"/>
              <w:rPr>
                <w:rFonts w:ascii="Calibri" w:hAnsi="Calibri"/>
                <w:color w:val="auto"/>
                <w:sz w:val="22"/>
                <w:szCs w:val="22"/>
              </w:rPr>
            </w:pPr>
            <w:r w:rsidRPr="00D42284">
              <w:rPr>
                <w:rFonts w:ascii="Calibri" w:hAnsi="Calibri"/>
                <w:color w:val="auto"/>
                <w:sz w:val="22"/>
                <w:szCs w:val="22"/>
              </w:rPr>
              <w:t>2. Η ανάπτυξη του εμβρύου (σελ. 182-185)</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ind w:right="-4"/>
              <w:rPr>
                <w:rFonts w:ascii="Calibri" w:hAnsi="Calibri"/>
                <w:color w:val="auto"/>
                <w:sz w:val="22"/>
                <w:szCs w:val="22"/>
              </w:rPr>
            </w:pPr>
            <w:r w:rsidRPr="00D42284">
              <w:rPr>
                <w:rFonts w:ascii="Calibri" w:hAnsi="Calibri"/>
                <w:color w:val="auto"/>
                <w:sz w:val="22"/>
                <w:szCs w:val="22"/>
              </w:rPr>
              <w:t>Η αξιοποίηση των κειμένων του Βιβλίου Μαθητή (σελ. 124-129), προτείνεται να γίνεται εμβόλιμα στα διάφορα μεθοδολογικά βήματα των φύλλων εργασίας του Τετραδίου Εργασιών</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565"/>
              <w:rPr>
                <w:rFonts w:cs="Arial"/>
              </w:rPr>
            </w:pP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spacing w:before="20" w:after="20"/>
              <w:rPr>
                <w:rFonts w:ascii="Calibri" w:hAnsi="Calibri"/>
                <w:color w:val="auto"/>
                <w:sz w:val="22"/>
                <w:szCs w:val="22"/>
              </w:rPr>
            </w:pPr>
            <w:r w:rsidRPr="00D42284">
              <w:rPr>
                <w:rFonts w:ascii="Calibri" w:hAnsi="Calibri"/>
                <w:color w:val="auto"/>
                <w:sz w:val="22"/>
                <w:szCs w:val="22"/>
              </w:rPr>
              <w:t xml:space="preserve">Ανασκόπηση της ενότητας </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565"/>
              <w:rPr>
                <w:rFonts w:cs="Arial"/>
              </w:rPr>
            </w:pPr>
            <w:r w:rsidRPr="00D42284">
              <w:rPr>
                <w:rFonts w:cs="Arial"/>
              </w:rPr>
              <w:t>1 διδακτική ώρα</w:t>
            </w:r>
          </w:p>
        </w:tc>
      </w:tr>
      <w:tr w:rsidR="002B5543" w:rsidRPr="00D42284" w:rsidTr="006242E9">
        <w:trPr>
          <w:jc w:val="center"/>
        </w:trPr>
        <w:tc>
          <w:tcPr>
            <w:tcW w:w="321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pStyle w:val="Default"/>
              <w:ind w:right="565"/>
              <w:rPr>
                <w:rFonts w:ascii="Calibri" w:hAnsi="Calibri"/>
                <w:b/>
                <w:color w:val="auto"/>
                <w:sz w:val="22"/>
                <w:szCs w:val="22"/>
              </w:rPr>
            </w:pPr>
            <w:r w:rsidRPr="00D42284">
              <w:rPr>
                <w:rFonts w:ascii="Calibri" w:hAnsi="Calibri"/>
                <w:b/>
                <w:color w:val="auto"/>
                <w:sz w:val="22"/>
                <w:szCs w:val="22"/>
              </w:rPr>
              <w:t>Σύνολο</w:t>
            </w:r>
          </w:p>
        </w:tc>
        <w:tc>
          <w:tcPr>
            <w:tcW w:w="1790" w:type="pct"/>
            <w:tcBorders>
              <w:top w:val="single" w:sz="4" w:space="0" w:color="000000"/>
              <w:left w:val="single" w:sz="4" w:space="0" w:color="000000"/>
              <w:bottom w:val="single" w:sz="4" w:space="0" w:color="000000"/>
              <w:right w:val="single" w:sz="4" w:space="0" w:color="000000"/>
            </w:tcBorders>
            <w:vAlign w:val="center"/>
          </w:tcPr>
          <w:p w:rsidR="002B5543" w:rsidRPr="00D42284" w:rsidRDefault="002B5543" w:rsidP="002B5543">
            <w:pPr>
              <w:autoSpaceDE w:val="0"/>
              <w:autoSpaceDN w:val="0"/>
              <w:adjustRightInd w:val="0"/>
              <w:spacing w:before="20" w:after="20" w:line="240" w:lineRule="auto"/>
              <w:ind w:right="565"/>
              <w:rPr>
                <w:rFonts w:cs="Arial"/>
                <w:b/>
              </w:rPr>
            </w:pPr>
            <w:r w:rsidRPr="00D42284">
              <w:rPr>
                <w:rFonts w:cs="Arial"/>
                <w:b/>
              </w:rPr>
              <w:t>2 διδακτικές ώρες</w:t>
            </w:r>
          </w:p>
        </w:tc>
      </w:tr>
      <w:tr w:rsidR="002B5543" w:rsidRPr="00D42284" w:rsidTr="006242E9">
        <w:trPr>
          <w:trHeight w:val="450"/>
          <w:jc w:val="center"/>
        </w:trPr>
        <w:tc>
          <w:tcPr>
            <w:tcW w:w="3210" w:type="pct"/>
            <w:tcBorders>
              <w:top w:val="single" w:sz="4" w:space="0" w:color="000000"/>
              <w:left w:val="single" w:sz="4" w:space="0" w:color="000000"/>
              <w:bottom w:val="single" w:sz="4" w:space="0" w:color="000000"/>
              <w:right w:val="single" w:sz="4" w:space="0" w:color="000000"/>
            </w:tcBorders>
            <w:shd w:val="clear" w:color="auto" w:fill="CCECFF"/>
            <w:vAlign w:val="center"/>
          </w:tcPr>
          <w:p w:rsidR="002B5543" w:rsidRPr="00D42284" w:rsidRDefault="002B5543" w:rsidP="002B5543">
            <w:pPr>
              <w:pStyle w:val="Default"/>
              <w:ind w:right="565"/>
              <w:rPr>
                <w:rFonts w:ascii="Calibri" w:hAnsi="Calibri"/>
                <w:b/>
                <w:color w:val="auto"/>
                <w:sz w:val="22"/>
                <w:szCs w:val="22"/>
              </w:rPr>
            </w:pPr>
            <w:r w:rsidRPr="00D42284">
              <w:rPr>
                <w:rFonts w:ascii="Calibri" w:hAnsi="Calibri"/>
                <w:b/>
                <w:color w:val="auto"/>
                <w:sz w:val="22"/>
                <w:szCs w:val="22"/>
              </w:rPr>
              <w:t xml:space="preserve">ΣΥΝΟΛΟ ΩΡΩΝ </w:t>
            </w:r>
          </w:p>
        </w:tc>
        <w:tc>
          <w:tcPr>
            <w:tcW w:w="1790" w:type="pct"/>
            <w:tcBorders>
              <w:top w:val="single" w:sz="4" w:space="0" w:color="000000"/>
              <w:left w:val="single" w:sz="4" w:space="0" w:color="000000"/>
              <w:bottom w:val="single" w:sz="4" w:space="0" w:color="000000"/>
              <w:right w:val="single" w:sz="4" w:space="0" w:color="000000"/>
            </w:tcBorders>
            <w:shd w:val="clear" w:color="auto" w:fill="CCECFF"/>
            <w:vAlign w:val="center"/>
          </w:tcPr>
          <w:p w:rsidR="002B5543" w:rsidRPr="00D42284" w:rsidRDefault="002B5543" w:rsidP="002B5543">
            <w:pPr>
              <w:autoSpaceDE w:val="0"/>
              <w:autoSpaceDN w:val="0"/>
              <w:adjustRightInd w:val="0"/>
              <w:spacing w:before="20" w:after="20" w:line="240" w:lineRule="auto"/>
              <w:ind w:right="565"/>
              <w:rPr>
                <w:rFonts w:cs="Arial"/>
                <w:b/>
              </w:rPr>
            </w:pPr>
            <w:r w:rsidRPr="00D42284">
              <w:rPr>
                <w:rFonts w:cs="Arial"/>
                <w:b/>
              </w:rPr>
              <w:t xml:space="preserve">75 ΔΙΔΑΚΤΙΚΕΣ ΩΡΕΣ </w:t>
            </w:r>
          </w:p>
        </w:tc>
      </w:tr>
    </w:tbl>
    <w:p w:rsidR="002B5543" w:rsidRPr="00D42284" w:rsidRDefault="002B5543" w:rsidP="002B5543">
      <w:pPr>
        <w:jc w:val="both"/>
        <w:rPr>
          <w:rFonts w:cs="Arial"/>
          <w:b/>
        </w:rPr>
      </w:pPr>
    </w:p>
    <w:p w:rsidR="002B5543" w:rsidRPr="00D42284" w:rsidRDefault="002B5543" w:rsidP="002B5543">
      <w:pPr>
        <w:jc w:val="both"/>
        <w:rPr>
          <w:rFonts w:cs="Arial"/>
          <w:b/>
        </w:rPr>
      </w:pPr>
      <w:r w:rsidRPr="00D42284">
        <w:rPr>
          <w:rFonts w:cs="Arial"/>
          <w:b/>
        </w:rPr>
        <w:t>3. Εξορθολογισμός της διδακτέας ύλης της Ιστορίας για τη ΣΤ΄ Δημοτικού</w:t>
      </w:r>
    </w:p>
    <w:p w:rsidR="002B5543" w:rsidRPr="00D42284" w:rsidRDefault="002B5543" w:rsidP="006242E9">
      <w:pPr>
        <w:ind w:firstLine="357"/>
        <w:jc w:val="both"/>
        <w:rPr>
          <w:rFonts w:cs="Arial"/>
        </w:rPr>
      </w:pPr>
      <w:r w:rsidRPr="00D42284">
        <w:rPr>
          <w:rFonts w:cs="Arial"/>
        </w:rPr>
        <w:t xml:space="preserve">Τα περιεχόμενα του σχολικού εγχειριδίου της Ιστορίας για τη ΣΤ΄ Δημοτικού, καλύπτουν μια εκτενή ιστορική περίοδο από τους νεώτερους χρόνους ως τη σύγχρονη ελληνική ιστορία. Οι θεματικές ενότητες που προβλέπονται στο ΔΕΠΠΣ-ΑΠΣ έχουν οργανωθεί με ευσύνοπτο τρόπο στα 49 κεφάλαια του διδακτικού εγχειριδίου, τη διδασκαλία των οποίων ο εκπαιδευτικός μπορεί να προσαρμόζει κάθε φορά ανάλογα με την ομάδα των μαθητών της τάξης του. </w:t>
      </w:r>
    </w:p>
    <w:p w:rsidR="002B5543" w:rsidRPr="00D42284" w:rsidRDefault="002B5543" w:rsidP="006242E9">
      <w:pPr>
        <w:ind w:firstLine="357"/>
        <w:jc w:val="both"/>
        <w:rPr>
          <w:rFonts w:cs="Arial"/>
        </w:rPr>
      </w:pPr>
      <w:r w:rsidRPr="00D42284">
        <w:rPr>
          <w:rFonts w:cs="Arial"/>
        </w:rPr>
        <w:t xml:space="preserve">Σύμφωνα με τις σύγχρονες προσεγγίσεις της διδακτικής της ιστορίας αλλά και τον προσανατολισμό των Προγραμμάτων Σπουδών όσον αφορά τη διδακτική μεθοδολογία, η διδασκαλία του μαθήματος της ιστορίας περιλαμβάνει μια ποικιλία στρατηγικών και μέσων τα οποία μπορούν να συμβάλουν στη διαμόρφωση της κριτικής σκέψης και της ιστορικής συνείδησης των μαθητών. Έτσι, εκτός από την ιστορική αφήγηση προωθείται η υιοθέτηση βιωματικών, διερευνητικών, διαλογικών και </w:t>
      </w:r>
      <w:proofErr w:type="spellStart"/>
      <w:r w:rsidRPr="00D42284">
        <w:rPr>
          <w:rFonts w:cs="Arial"/>
        </w:rPr>
        <w:t>ομαδοσυνεργατικών</w:t>
      </w:r>
      <w:proofErr w:type="spellEnd"/>
      <w:r w:rsidRPr="00D42284">
        <w:rPr>
          <w:rFonts w:cs="Arial"/>
        </w:rPr>
        <w:t xml:space="preserve"> μεθόδων διδασκαλίας-μάθησης μέσω της αξιοποίησης των γραπτών πηγών, των χαρτών, των διαγραμμάτων, καθώς και με την αξιοποίηση των ΤΠΕ και επισκέψεις σε μουσεία, ιστορικούς τόπους και αρχαιολογικούς χώρους. Στο παραπάνω πλαίσιο οι ιστορικές πηγές που περιλαμβάνονται στο σχολικό εγχειρίδιο δεν πρέπει να αντιμετωπίζονται ως επιπρόσθετα γνωστικά στοιχεία, αλλά να αξιοποιούνται για την ανάπτυξη της κριτικής σκέψης των μαθητών και την εμπλοκή τους σε διαδικασίες διερεύνησης, συζήτησης, προβληματισμού και εμβάθυνσης στα ιστορικά γεγονότα.</w:t>
      </w:r>
    </w:p>
    <w:p w:rsidR="002B5543" w:rsidRPr="00D42284" w:rsidRDefault="002B5543" w:rsidP="002B5543">
      <w:pPr>
        <w:ind w:firstLine="357"/>
        <w:jc w:val="both"/>
        <w:rPr>
          <w:rFonts w:cs="Arial"/>
        </w:rPr>
      </w:pPr>
      <w:r w:rsidRPr="00D42284">
        <w:rPr>
          <w:rFonts w:cs="Arial"/>
        </w:rPr>
        <w:t>Προκειμένου να διευκολυνθεί η ανάπτυξη πρακτικών διδασκαλίας που θα περιλαμβάνουν στρατηγικές όπως αυτές που αναφέρονται παραπάνω, προτείνονται τα εξής:</w:t>
      </w:r>
    </w:p>
    <w:p w:rsidR="002B5543" w:rsidRPr="00D42284" w:rsidRDefault="002B5543" w:rsidP="002B5543">
      <w:pPr>
        <w:pStyle w:val="a7"/>
        <w:numPr>
          <w:ilvl w:val="0"/>
          <w:numId w:val="16"/>
        </w:numPr>
        <w:jc w:val="both"/>
        <w:rPr>
          <w:rFonts w:cs="Arial"/>
        </w:rPr>
      </w:pPr>
      <w:r w:rsidRPr="00D42284">
        <w:rPr>
          <w:rFonts w:cs="Arial"/>
        </w:rPr>
        <w:lastRenderedPageBreak/>
        <w:t xml:space="preserve">Να γίνει παράλληλη και συνδυαστική εξέταση ορισμένων κεφαλαίων με επιλεκτική αναφορά στις πηγές του βιβλίου καθώς και επιλεκτική αξιοποίηση των διαθέσιμων μέσων για τον εμπλουτισμό της διδασκαλίας. </w:t>
      </w:r>
    </w:p>
    <w:p w:rsidR="002B5543" w:rsidRPr="00D42284" w:rsidRDefault="002B5543" w:rsidP="002B5543">
      <w:pPr>
        <w:pStyle w:val="a7"/>
        <w:numPr>
          <w:ilvl w:val="0"/>
          <w:numId w:val="16"/>
        </w:numPr>
        <w:jc w:val="both"/>
        <w:rPr>
          <w:rFonts w:cs="Arial"/>
        </w:rPr>
      </w:pPr>
      <w:r w:rsidRPr="00D42284">
        <w:rPr>
          <w:rFonts w:cs="Arial"/>
        </w:rPr>
        <w:t xml:space="preserve">Ορισμένα κεφάλαια να διδαχτούν συνοπτικά, χωρίς αναφορά στις πηγές. </w:t>
      </w:r>
    </w:p>
    <w:p w:rsidR="002B5543" w:rsidRPr="00D42284" w:rsidRDefault="002B5543" w:rsidP="002B5543">
      <w:pPr>
        <w:pStyle w:val="a7"/>
        <w:numPr>
          <w:ilvl w:val="0"/>
          <w:numId w:val="16"/>
        </w:numPr>
        <w:jc w:val="both"/>
        <w:rPr>
          <w:rFonts w:cs="Arial"/>
        </w:rPr>
      </w:pPr>
      <w:r w:rsidRPr="00D42284">
        <w:rPr>
          <w:rFonts w:cs="Arial"/>
        </w:rPr>
        <w:t xml:space="preserve">Ορισμένα κεφάλαια τα οποία έχουν ιδιαίτερη σημασία σε τοπικό επίπεδο και μπορούν να αξιοποιηθούν για την εμβάθυνση στην τοπική ιστορία προτείνεται να γίνουν αναλυτικά με αξιοποίηση των διαθέσιμων πηγών των ΤΠΕ, χαρτών, διαγραμμάτων και στο πλαίσιο </w:t>
      </w:r>
      <w:proofErr w:type="spellStart"/>
      <w:r w:rsidRPr="00D42284">
        <w:rPr>
          <w:rFonts w:cs="Arial"/>
        </w:rPr>
        <w:t>διαθεματικών</w:t>
      </w:r>
      <w:proofErr w:type="spellEnd"/>
      <w:r w:rsidRPr="00D42284">
        <w:rPr>
          <w:rFonts w:cs="Arial"/>
        </w:rPr>
        <w:t xml:space="preserve"> προσεγγίσεων με αξιοποίηση άλλων γνωστικών αντικείμενων, όπως π.χ. την κοινωνική και πολιτική αγωγή και τη λογοτεχνία.</w:t>
      </w:r>
    </w:p>
    <w:p w:rsidR="002B5543" w:rsidRPr="00D42284" w:rsidRDefault="002B5543" w:rsidP="002B5543">
      <w:pPr>
        <w:jc w:val="both"/>
        <w:rPr>
          <w:rFonts w:cs="Arial"/>
        </w:rPr>
      </w:pPr>
      <w:r w:rsidRPr="00D42284">
        <w:rPr>
          <w:rFonts w:cs="Arial"/>
        </w:rPr>
        <w:t>Ενδεικτικά ως προς τούτο προτείνονται τα εξής:</w:t>
      </w:r>
    </w:p>
    <w:p w:rsidR="00B1443A" w:rsidRDefault="00B1443A" w:rsidP="006242E9">
      <w:pPr>
        <w:ind w:firstLine="720"/>
        <w:jc w:val="both"/>
        <w:rPr>
          <w:rFonts w:cs="Arial"/>
          <w:b/>
          <w:u w:val="single"/>
        </w:rPr>
      </w:pPr>
    </w:p>
    <w:p w:rsidR="002B5543" w:rsidRPr="00D42284" w:rsidRDefault="002B5543" w:rsidP="006242E9">
      <w:pPr>
        <w:ind w:firstLine="720"/>
        <w:jc w:val="both"/>
        <w:rPr>
          <w:rFonts w:cs="Arial"/>
          <w:b/>
          <w:u w:val="single"/>
        </w:rPr>
      </w:pPr>
      <w:r w:rsidRPr="00D42284">
        <w:rPr>
          <w:rFonts w:cs="Arial"/>
          <w:b/>
          <w:u w:val="single"/>
        </w:rPr>
        <w:t>Από την Ενότητα Β</w:t>
      </w:r>
    </w:p>
    <w:p w:rsidR="002B5543" w:rsidRPr="00D42284" w:rsidRDefault="002B5543" w:rsidP="006242E9">
      <w:pPr>
        <w:ind w:firstLine="720"/>
        <w:jc w:val="both"/>
        <w:rPr>
          <w:rFonts w:cs="Arial"/>
        </w:rPr>
      </w:pPr>
      <w:r w:rsidRPr="00D42284">
        <w:rPr>
          <w:rFonts w:cs="Arial"/>
        </w:rPr>
        <w:t>Το Κεφάλαιο 5 «Η οικονομική ζωή» μπορεί να γίνει σε συνδυασμό με το Κεφάλαιο 6 «Οι Έλληνες των παροικιών και των Παραδουνάβιων Ηγεμονιών».</w:t>
      </w:r>
    </w:p>
    <w:p w:rsidR="002B5543" w:rsidRPr="00D42284" w:rsidRDefault="002B5543" w:rsidP="006242E9">
      <w:pPr>
        <w:ind w:firstLine="720"/>
        <w:jc w:val="both"/>
        <w:rPr>
          <w:rFonts w:cs="Arial"/>
        </w:rPr>
      </w:pPr>
      <w:r w:rsidRPr="00D42284">
        <w:rPr>
          <w:rFonts w:cs="Arial"/>
        </w:rPr>
        <w:t>Το Κεφάλαιο 9 «Τα κυριότερα επαναστατικά κινήματα» μπορεί να γίνει συνοπτικά, χωρίς αναφορά στις πηγές.</w:t>
      </w:r>
    </w:p>
    <w:p w:rsidR="002B5543" w:rsidRPr="00D42284" w:rsidRDefault="002B5543" w:rsidP="006242E9">
      <w:pPr>
        <w:ind w:firstLine="720"/>
        <w:jc w:val="both"/>
        <w:rPr>
          <w:rFonts w:cs="Arial"/>
        </w:rPr>
      </w:pPr>
      <w:r w:rsidRPr="00D42284">
        <w:rPr>
          <w:rFonts w:cs="Arial"/>
        </w:rPr>
        <w:t>Το Κεφάλαιο 7 «Οι δάσκαλοι του Γένους» μπορεί να συνδυαστεί με το Κεφάλαιο 8 «Ο Ρήγας Βελεστινλής και ο Αδαμάντιος Κοραής» με σκοπό να δοθεί η δυνατότητα στους μαθητές να εστιάσουν και να εμβαθύνουν σε κάποιο από τα θέματα που θίγονται στις ενότητες αυτές.</w:t>
      </w:r>
    </w:p>
    <w:p w:rsidR="002B5543" w:rsidRPr="00D42284" w:rsidRDefault="002B5543" w:rsidP="006242E9">
      <w:pPr>
        <w:ind w:firstLine="720"/>
        <w:jc w:val="both"/>
        <w:rPr>
          <w:rFonts w:cs="Arial"/>
          <w:b/>
          <w:u w:val="single"/>
        </w:rPr>
      </w:pPr>
      <w:r w:rsidRPr="00D42284">
        <w:rPr>
          <w:rFonts w:cs="Arial"/>
          <w:b/>
          <w:u w:val="single"/>
        </w:rPr>
        <w:t>Από την Ενότητα Γ</w:t>
      </w:r>
    </w:p>
    <w:p w:rsidR="002B5543" w:rsidRPr="00D42284" w:rsidRDefault="002B5543" w:rsidP="006242E9">
      <w:pPr>
        <w:spacing w:after="0"/>
        <w:ind w:firstLine="720"/>
        <w:jc w:val="both"/>
        <w:rPr>
          <w:rFonts w:cs="Arial"/>
        </w:rPr>
      </w:pPr>
      <w:r w:rsidRPr="00D42284">
        <w:rPr>
          <w:rFonts w:cs="Arial"/>
        </w:rPr>
        <w:t xml:space="preserve">Στο πλαίσιο της τοπικής ιστορίας είναι δυνατό να γίνει επιλογή ενός από τα κεφάλαια 3 έως 6, τα οποία αντιστοίχως αναφέρονται στην Επανάσταση στην Πελοπόννησο, τη Στερεά Ελλάδα, τα νησιά του Αιγαίου, την Ήπειρο, τη Θεσσαλία και τη Μακεδονία, έτσι ώστε να δοθεί η ευκαιρία για μεγαλύτερη εμβάθυνση και τα υπόλοιπα κεφάλαια μπορεί να γίνουν συνοπτικά, χωρίς, δηλαδή, αναφορά στις πηγές και περαιτέρω εμπλουτισμό. </w:t>
      </w:r>
    </w:p>
    <w:p w:rsidR="002B5543" w:rsidRPr="00D42284" w:rsidRDefault="002B5543" w:rsidP="006242E9">
      <w:pPr>
        <w:spacing w:after="0"/>
        <w:ind w:firstLine="720"/>
        <w:jc w:val="both"/>
        <w:rPr>
          <w:rFonts w:cs="Arial"/>
        </w:rPr>
      </w:pPr>
      <w:r w:rsidRPr="00D42284">
        <w:rPr>
          <w:rFonts w:cs="Arial"/>
        </w:rPr>
        <w:t xml:space="preserve">Επίσης, είναι δυνατό το Κεφάλαιο 3 «Η επανάσταση στην Πελοπόννησο» να συνδυαστεί με το Κεφάλαιο 7 «Η άλωση της </w:t>
      </w:r>
      <w:proofErr w:type="spellStart"/>
      <w:r w:rsidRPr="00D42284">
        <w:rPr>
          <w:rFonts w:cs="Arial"/>
        </w:rPr>
        <w:t>Τριπολιτσάς</w:t>
      </w:r>
      <w:proofErr w:type="spellEnd"/>
      <w:r w:rsidRPr="00D42284">
        <w:rPr>
          <w:rFonts w:cs="Arial"/>
        </w:rPr>
        <w:t>» και το Κεφάλαιο 5 «Η επανάσταση στο Αιγαίο» να συνδυαστεί με το Κεφάλαιο 8 «Οι αγώνες του Κανάρη».</w:t>
      </w:r>
    </w:p>
    <w:p w:rsidR="002B5543" w:rsidRPr="00D42284" w:rsidRDefault="002B5543" w:rsidP="002B5543">
      <w:pPr>
        <w:spacing w:after="0"/>
        <w:jc w:val="both"/>
        <w:rPr>
          <w:rFonts w:cs="Arial"/>
        </w:rPr>
      </w:pPr>
    </w:p>
    <w:p w:rsidR="002B5543" w:rsidRPr="00D42284" w:rsidRDefault="002B5543" w:rsidP="002B5543">
      <w:pPr>
        <w:spacing w:after="0"/>
        <w:jc w:val="both"/>
        <w:rPr>
          <w:rFonts w:cs="Arial"/>
          <w:b/>
          <w:u w:val="single"/>
        </w:rPr>
      </w:pPr>
      <w:r w:rsidRPr="00D42284">
        <w:rPr>
          <w:rFonts w:cs="Arial"/>
          <w:b/>
          <w:u w:val="single"/>
        </w:rPr>
        <w:t>Από την Ενότητα Δ</w:t>
      </w:r>
    </w:p>
    <w:p w:rsidR="002B5543" w:rsidRPr="00D42284" w:rsidRDefault="002B5543" w:rsidP="006242E9">
      <w:pPr>
        <w:spacing w:before="100" w:beforeAutospacing="1"/>
        <w:ind w:firstLine="720"/>
        <w:jc w:val="both"/>
        <w:rPr>
          <w:rFonts w:cs="Arial"/>
        </w:rPr>
      </w:pPr>
      <w:r w:rsidRPr="00D42284">
        <w:rPr>
          <w:rFonts w:cs="Arial"/>
        </w:rPr>
        <w:t>Το Κεφάλαιο 6 « Η Κρίση στα Βαλκάνια» μπορεί να γίνει συνοπτικά, χωρίς αξιοποίηση των πηγών και περαιτέρω εμπλουτισμό.</w:t>
      </w:r>
    </w:p>
    <w:p w:rsidR="002B5543" w:rsidRPr="00D42284" w:rsidRDefault="002B5543" w:rsidP="002B5543">
      <w:pPr>
        <w:jc w:val="both"/>
        <w:rPr>
          <w:rFonts w:cs="Arial"/>
          <w:b/>
          <w:u w:val="single"/>
        </w:rPr>
      </w:pPr>
      <w:r w:rsidRPr="00D42284">
        <w:rPr>
          <w:rFonts w:cs="Arial"/>
          <w:b/>
          <w:u w:val="single"/>
        </w:rPr>
        <w:t>Από την Ενότητα Ε</w:t>
      </w:r>
    </w:p>
    <w:p w:rsidR="002B5543" w:rsidRPr="00D42284" w:rsidRDefault="002B5543" w:rsidP="006242E9">
      <w:pPr>
        <w:ind w:firstLine="720"/>
        <w:jc w:val="both"/>
        <w:rPr>
          <w:rFonts w:cs="Arial"/>
        </w:rPr>
      </w:pPr>
      <w:r w:rsidRPr="00D42284">
        <w:rPr>
          <w:rFonts w:cs="Arial"/>
        </w:rPr>
        <w:t>Το Κεφάλαιο 3 «Οι Βαλκανικοί Πόλεμοι» μπορεί να γίνει συνοπτικά, χωρίς αξιοποίηση των πηγών και χωρίς περαιτέρω εμβάθυνση.</w:t>
      </w:r>
    </w:p>
    <w:p w:rsidR="002B5543" w:rsidRPr="00D42284" w:rsidRDefault="002B5543" w:rsidP="006242E9">
      <w:pPr>
        <w:ind w:firstLine="720"/>
        <w:jc w:val="both"/>
        <w:rPr>
          <w:rFonts w:cs="Arial"/>
        </w:rPr>
      </w:pPr>
      <w:r w:rsidRPr="00D42284">
        <w:rPr>
          <w:rFonts w:cs="Arial"/>
        </w:rPr>
        <w:t xml:space="preserve">Επισημαίνεται ότι η διδασκαλία των ενοτήτων εκείνων για τις οποίες προτείνεται να διδαχθούν συνοπτικά θα πρέπει να εστιάζει στην ανάδειξη των βασικών και ουσιαστικών για την κατανόηση του </w:t>
      </w:r>
      <w:r w:rsidRPr="00D42284">
        <w:rPr>
          <w:rFonts w:cs="Arial"/>
        </w:rPr>
        <w:lastRenderedPageBreak/>
        <w:t xml:space="preserve">μαθήματος σημείων, μεριμνώντας για την ανάδειξη των σχέσεων μεταξύ των ιστορικών γεγονότων και των συνθηκών στο πλαίσιο των οποίων αυτά έλαβαν χώρα. </w:t>
      </w:r>
    </w:p>
    <w:p w:rsidR="00D66413" w:rsidRPr="002B5543" w:rsidRDefault="002B5543" w:rsidP="00D66413">
      <w:pPr>
        <w:spacing w:after="240" w:line="240" w:lineRule="auto"/>
        <w:jc w:val="both"/>
      </w:pPr>
      <w:r>
        <w:t xml:space="preserve"> </w:t>
      </w:r>
    </w:p>
    <w:p w:rsidR="003D063F" w:rsidRPr="003C21F9" w:rsidRDefault="003D063F" w:rsidP="00D10273">
      <w:pPr>
        <w:tabs>
          <w:tab w:val="left" w:pos="5103"/>
        </w:tabs>
        <w:spacing w:after="0" w:line="240" w:lineRule="auto"/>
        <w:contextualSpacing/>
        <w:rPr>
          <w:b/>
          <w:sz w:val="20"/>
          <w:szCs w:val="20"/>
        </w:rPr>
      </w:pPr>
    </w:p>
    <w:p w:rsidR="000E57C0" w:rsidRPr="003C21F9" w:rsidRDefault="000E57C0" w:rsidP="00D10273">
      <w:pPr>
        <w:tabs>
          <w:tab w:val="left" w:pos="5103"/>
        </w:tabs>
        <w:spacing w:after="0" w:line="240" w:lineRule="auto"/>
        <w:contextualSpacing/>
        <w:rPr>
          <w:b/>
          <w:sz w:val="20"/>
          <w:szCs w:val="20"/>
        </w:rPr>
      </w:pPr>
    </w:p>
    <w:p w:rsidR="00860049" w:rsidRPr="0074217C" w:rsidRDefault="00D10273" w:rsidP="00D10273">
      <w:pPr>
        <w:tabs>
          <w:tab w:val="left" w:pos="5103"/>
        </w:tabs>
        <w:spacing w:after="0" w:line="240" w:lineRule="auto"/>
        <w:contextualSpacing/>
        <w:rPr>
          <w:b/>
        </w:rPr>
      </w:pPr>
      <w:r w:rsidRPr="003C21F9">
        <w:rPr>
          <w:b/>
          <w:sz w:val="20"/>
          <w:szCs w:val="20"/>
        </w:rPr>
        <w:tab/>
      </w:r>
      <w:r w:rsidR="00860049" w:rsidRPr="0074217C">
        <w:rPr>
          <w:b/>
        </w:rPr>
        <w:t>Ο ΠΡΟΪΣΤΑΜΕΝΟΣ ΤΗΣ ΔΙΕΥΘΥΝΣΗΣ</w:t>
      </w:r>
    </w:p>
    <w:p w:rsidR="00D10273" w:rsidRDefault="00D10273" w:rsidP="00D10273">
      <w:pPr>
        <w:spacing w:after="0" w:line="240" w:lineRule="auto"/>
        <w:contextualSpacing/>
        <w:rPr>
          <w:sz w:val="20"/>
          <w:szCs w:val="20"/>
        </w:rPr>
      </w:pPr>
    </w:p>
    <w:p w:rsidR="002D009B" w:rsidRDefault="002D009B" w:rsidP="002D009B">
      <w:pPr>
        <w:spacing w:after="0" w:line="240" w:lineRule="auto"/>
        <w:contextualSpacing/>
        <w:jc w:val="both"/>
        <w:rPr>
          <w:u w:val="single"/>
        </w:rPr>
      </w:pPr>
      <w:r w:rsidRPr="00A57E7B">
        <w:rPr>
          <w:b/>
          <w:u w:val="single"/>
        </w:rPr>
        <w:t>Εσωτερική Διανομή</w:t>
      </w:r>
      <w:r w:rsidRPr="00A57E7B">
        <w:rPr>
          <w:u w:val="single"/>
        </w:rPr>
        <w:t xml:space="preserve">: </w:t>
      </w:r>
    </w:p>
    <w:p w:rsidR="002D009B" w:rsidRPr="00551DCB" w:rsidRDefault="002D009B" w:rsidP="002D009B">
      <w:pPr>
        <w:spacing w:after="0" w:line="240" w:lineRule="auto"/>
        <w:contextualSpacing/>
        <w:jc w:val="both"/>
        <w:rPr>
          <w:u w:val="single"/>
        </w:rPr>
      </w:pPr>
      <w:r>
        <w:rPr>
          <w:rFonts w:cs="Arial"/>
        </w:rPr>
        <w:t>Δ/νση Σπουδών Π.Ε. – Τμήμα Β’</w:t>
      </w:r>
    </w:p>
    <w:p w:rsidR="00D10273" w:rsidRDefault="00D10273" w:rsidP="00D10273">
      <w:pPr>
        <w:spacing w:after="0" w:line="240" w:lineRule="auto"/>
        <w:contextualSpacing/>
        <w:rPr>
          <w:sz w:val="20"/>
          <w:szCs w:val="20"/>
        </w:rPr>
      </w:pPr>
    </w:p>
    <w:p w:rsidR="00481ED2" w:rsidRDefault="00481ED2" w:rsidP="00D10273">
      <w:pPr>
        <w:spacing w:after="0" w:line="240" w:lineRule="auto"/>
        <w:contextualSpacing/>
        <w:rPr>
          <w:sz w:val="20"/>
          <w:szCs w:val="20"/>
        </w:rPr>
      </w:pPr>
    </w:p>
    <w:p w:rsidR="0074217C" w:rsidRPr="00171CBC" w:rsidRDefault="0074217C" w:rsidP="00D10273">
      <w:pPr>
        <w:spacing w:after="0" w:line="240" w:lineRule="auto"/>
        <w:contextualSpacing/>
        <w:rPr>
          <w:sz w:val="20"/>
          <w:szCs w:val="20"/>
        </w:rPr>
      </w:pPr>
    </w:p>
    <w:p w:rsidR="000E57C0" w:rsidRDefault="002D009B" w:rsidP="002D009B">
      <w:pPr>
        <w:tabs>
          <w:tab w:val="left" w:pos="5245"/>
        </w:tabs>
        <w:spacing w:after="0" w:line="240" w:lineRule="auto"/>
        <w:contextualSpacing/>
        <w:rPr>
          <w:sz w:val="20"/>
          <w:szCs w:val="20"/>
        </w:rPr>
      </w:pPr>
      <w:r w:rsidRPr="00FB1A0E">
        <w:rPr>
          <w:sz w:val="20"/>
          <w:szCs w:val="20"/>
        </w:rPr>
        <w:t xml:space="preserve">                                                                  </w:t>
      </w:r>
      <w:r>
        <w:rPr>
          <w:sz w:val="20"/>
          <w:szCs w:val="20"/>
        </w:rPr>
        <w:t xml:space="preserve">      </w:t>
      </w:r>
      <w:r w:rsidRPr="00FB1A0E">
        <w:rPr>
          <w:sz w:val="20"/>
          <w:szCs w:val="20"/>
        </w:rPr>
        <w:t xml:space="preserve">                                              </w:t>
      </w:r>
      <w:r>
        <w:rPr>
          <w:sz w:val="20"/>
          <w:szCs w:val="20"/>
        </w:rPr>
        <w:t xml:space="preserve">  </w:t>
      </w:r>
      <w:r w:rsidRPr="0074217C">
        <w:rPr>
          <w:b/>
        </w:rPr>
        <w:t>ΚΩΣΤΑΣ ΠΑΠΑΧΡΗΣΤΟΣ</w:t>
      </w:r>
      <w:r w:rsidR="00D10273">
        <w:rPr>
          <w:sz w:val="20"/>
          <w:szCs w:val="20"/>
        </w:rPr>
        <w:tab/>
      </w:r>
    </w:p>
    <w:p w:rsidR="00FB3451" w:rsidRDefault="00FB3451" w:rsidP="002D009B">
      <w:pPr>
        <w:tabs>
          <w:tab w:val="left" w:pos="5245"/>
        </w:tabs>
        <w:spacing w:after="0" w:line="240" w:lineRule="auto"/>
        <w:contextualSpacing/>
        <w:rPr>
          <w:sz w:val="20"/>
          <w:szCs w:val="20"/>
        </w:rPr>
      </w:pPr>
    </w:p>
    <w:p w:rsidR="00FB3451" w:rsidRDefault="00FB3451" w:rsidP="002D009B">
      <w:pPr>
        <w:tabs>
          <w:tab w:val="left" w:pos="5245"/>
        </w:tabs>
        <w:spacing w:after="0" w:line="240" w:lineRule="auto"/>
        <w:contextualSpacing/>
        <w:rPr>
          <w:sz w:val="20"/>
          <w:szCs w:val="20"/>
        </w:rPr>
      </w:pPr>
    </w:p>
    <w:p w:rsidR="00FB3451" w:rsidRDefault="00FB3451" w:rsidP="002D009B">
      <w:pPr>
        <w:tabs>
          <w:tab w:val="left" w:pos="5245"/>
        </w:tabs>
        <w:spacing w:after="0" w:line="240" w:lineRule="auto"/>
        <w:contextualSpacing/>
        <w:rPr>
          <w:sz w:val="20"/>
          <w:szCs w:val="20"/>
        </w:rPr>
      </w:pPr>
    </w:p>
    <w:p w:rsidR="00FB3451" w:rsidRDefault="00FB3451" w:rsidP="002D009B">
      <w:pPr>
        <w:tabs>
          <w:tab w:val="left" w:pos="5245"/>
        </w:tabs>
        <w:spacing w:after="0" w:line="240" w:lineRule="auto"/>
        <w:contextualSpacing/>
        <w:rPr>
          <w:sz w:val="20"/>
          <w:szCs w:val="20"/>
        </w:rPr>
      </w:pPr>
    </w:p>
    <w:p w:rsidR="00FB3451" w:rsidRDefault="00FB3451" w:rsidP="002D009B">
      <w:pPr>
        <w:tabs>
          <w:tab w:val="left" w:pos="5245"/>
        </w:tabs>
        <w:spacing w:after="0" w:line="240" w:lineRule="auto"/>
        <w:contextualSpacing/>
        <w:rPr>
          <w:sz w:val="20"/>
          <w:szCs w:val="20"/>
        </w:rPr>
      </w:pPr>
    </w:p>
    <w:p w:rsidR="00FB3451" w:rsidRDefault="00FB3451" w:rsidP="002D009B">
      <w:pPr>
        <w:tabs>
          <w:tab w:val="left" w:pos="5245"/>
        </w:tabs>
        <w:spacing w:after="0" w:line="240" w:lineRule="auto"/>
        <w:contextualSpacing/>
        <w:rPr>
          <w:sz w:val="20"/>
          <w:szCs w:val="20"/>
        </w:rPr>
      </w:pPr>
    </w:p>
    <w:p w:rsidR="00FB3451" w:rsidRDefault="00FB3451" w:rsidP="002D009B">
      <w:pPr>
        <w:tabs>
          <w:tab w:val="left" w:pos="5245"/>
        </w:tabs>
        <w:spacing w:after="0" w:line="240" w:lineRule="auto"/>
        <w:contextualSpacing/>
        <w:rPr>
          <w:sz w:val="20"/>
          <w:szCs w:val="20"/>
        </w:rPr>
      </w:pPr>
    </w:p>
    <w:p w:rsidR="00FB3451" w:rsidRDefault="00FB3451" w:rsidP="002D009B">
      <w:pPr>
        <w:tabs>
          <w:tab w:val="left" w:pos="5245"/>
        </w:tabs>
        <w:spacing w:after="0" w:line="240" w:lineRule="auto"/>
        <w:contextualSpacing/>
        <w:rPr>
          <w:sz w:val="20"/>
          <w:szCs w:val="20"/>
        </w:rPr>
      </w:pPr>
    </w:p>
    <w:p w:rsidR="00FB3451" w:rsidRDefault="00FB3451" w:rsidP="002D009B">
      <w:pPr>
        <w:tabs>
          <w:tab w:val="left" w:pos="5245"/>
        </w:tabs>
        <w:spacing w:after="0" w:line="240" w:lineRule="auto"/>
        <w:contextualSpacing/>
        <w:rPr>
          <w:sz w:val="20"/>
          <w:szCs w:val="20"/>
        </w:rPr>
      </w:pPr>
    </w:p>
    <w:p w:rsidR="00FB3451" w:rsidRDefault="00FB3451" w:rsidP="002D009B">
      <w:pPr>
        <w:tabs>
          <w:tab w:val="left" w:pos="5245"/>
        </w:tabs>
        <w:spacing w:after="0" w:line="240" w:lineRule="auto"/>
        <w:contextualSpacing/>
        <w:rPr>
          <w:sz w:val="20"/>
          <w:szCs w:val="20"/>
        </w:rPr>
      </w:pPr>
    </w:p>
    <w:p w:rsidR="00FB3451" w:rsidRDefault="00FB3451" w:rsidP="002D009B">
      <w:pPr>
        <w:tabs>
          <w:tab w:val="left" w:pos="5245"/>
        </w:tabs>
        <w:spacing w:after="0" w:line="240" w:lineRule="auto"/>
        <w:contextualSpacing/>
        <w:rPr>
          <w:sz w:val="20"/>
          <w:szCs w:val="20"/>
        </w:rPr>
      </w:pPr>
    </w:p>
    <w:p w:rsidR="00FB3451" w:rsidRDefault="00FB3451" w:rsidP="002D009B">
      <w:pPr>
        <w:tabs>
          <w:tab w:val="left" w:pos="5245"/>
        </w:tabs>
        <w:spacing w:after="0" w:line="240" w:lineRule="auto"/>
        <w:contextualSpacing/>
        <w:rPr>
          <w:sz w:val="20"/>
          <w:szCs w:val="20"/>
        </w:rPr>
      </w:pPr>
    </w:p>
    <w:p w:rsidR="00FB3451" w:rsidRDefault="00FB3451" w:rsidP="002D009B">
      <w:pPr>
        <w:tabs>
          <w:tab w:val="left" w:pos="5245"/>
        </w:tabs>
        <w:spacing w:after="0" w:line="240" w:lineRule="auto"/>
        <w:contextualSpacing/>
        <w:rPr>
          <w:sz w:val="20"/>
          <w:szCs w:val="20"/>
        </w:rPr>
      </w:pPr>
    </w:p>
    <w:p w:rsidR="00FB3451" w:rsidRDefault="00FB3451" w:rsidP="002D009B">
      <w:pPr>
        <w:tabs>
          <w:tab w:val="left" w:pos="5245"/>
        </w:tabs>
        <w:spacing w:after="0" w:line="240" w:lineRule="auto"/>
        <w:contextualSpacing/>
        <w:rPr>
          <w:sz w:val="20"/>
          <w:szCs w:val="20"/>
          <w:lang w:val="en-US"/>
        </w:rPr>
      </w:pPr>
    </w:p>
    <w:p w:rsidR="00FB3451" w:rsidRDefault="00FB3451" w:rsidP="002D009B">
      <w:pPr>
        <w:tabs>
          <w:tab w:val="left" w:pos="5245"/>
        </w:tabs>
        <w:spacing w:after="0" w:line="240" w:lineRule="auto"/>
        <w:contextualSpacing/>
        <w:rPr>
          <w:sz w:val="20"/>
          <w:szCs w:val="20"/>
          <w:lang w:val="en-US"/>
        </w:rPr>
      </w:pPr>
    </w:p>
    <w:p w:rsidR="00FB3451" w:rsidRDefault="00FB3451" w:rsidP="002D009B">
      <w:pPr>
        <w:tabs>
          <w:tab w:val="left" w:pos="5245"/>
        </w:tabs>
        <w:spacing w:after="0" w:line="240" w:lineRule="auto"/>
        <w:contextualSpacing/>
        <w:rPr>
          <w:sz w:val="20"/>
          <w:szCs w:val="20"/>
          <w:lang w:val="en-US"/>
        </w:rPr>
      </w:pPr>
    </w:p>
    <w:p w:rsidR="00FB3451" w:rsidRDefault="00FB3451" w:rsidP="002D009B">
      <w:pPr>
        <w:tabs>
          <w:tab w:val="left" w:pos="5245"/>
        </w:tabs>
        <w:spacing w:after="0" w:line="240" w:lineRule="auto"/>
        <w:contextualSpacing/>
        <w:rPr>
          <w:sz w:val="20"/>
          <w:szCs w:val="20"/>
          <w:lang w:val="en-US"/>
        </w:rPr>
      </w:pPr>
    </w:p>
    <w:p w:rsidR="00FB3451" w:rsidRDefault="00FB3451" w:rsidP="002D009B">
      <w:pPr>
        <w:tabs>
          <w:tab w:val="left" w:pos="5245"/>
        </w:tabs>
        <w:spacing w:after="0" w:line="240" w:lineRule="auto"/>
        <w:contextualSpacing/>
        <w:rPr>
          <w:sz w:val="20"/>
          <w:szCs w:val="20"/>
          <w:lang w:val="en-US"/>
        </w:rPr>
      </w:pPr>
    </w:p>
    <w:p w:rsidR="00FB3451" w:rsidRDefault="00FB3451" w:rsidP="002D009B">
      <w:pPr>
        <w:tabs>
          <w:tab w:val="left" w:pos="5245"/>
        </w:tabs>
        <w:spacing w:after="0" w:line="240" w:lineRule="auto"/>
        <w:contextualSpacing/>
        <w:rPr>
          <w:sz w:val="20"/>
          <w:szCs w:val="20"/>
          <w:lang w:val="en-US"/>
        </w:rPr>
      </w:pPr>
    </w:p>
    <w:p w:rsidR="00FB3451" w:rsidRDefault="00FB3451" w:rsidP="002D009B">
      <w:pPr>
        <w:tabs>
          <w:tab w:val="left" w:pos="5245"/>
        </w:tabs>
        <w:spacing w:after="0" w:line="240" w:lineRule="auto"/>
        <w:contextualSpacing/>
        <w:rPr>
          <w:sz w:val="20"/>
          <w:szCs w:val="20"/>
          <w:lang w:val="en-US"/>
        </w:rPr>
      </w:pPr>
    </w:p>
    <w:p w:rsidR="00FB3451" w:rsidRDefault="00FB3451" w:rsidP="002D009B">
      <w:pPr>
        <w:tabs>
          <w:tab w:val="left" w:pos="5245"/>
        </w:tabs>
        <w:spacing w:after="0" w:line="240" w:lineRule="auto"/>
        <w:contextualSpacing/>
        <w:rPr>
          <w:sz w:val="20"/>
          <w:szCs w:val="20"/>
          <w:lang w:val="en-US"/>
        </w:rPr>
      </w:pPr>
    </w:p>
    <w:p w:rsidR="00FB3451" w:rsidRDefault="00FB3451" w:rsidP="002D009B">
      <w:pPr>
        <w:tabs>
          <w:tab w:val="left" w:pos="5245"/>
        </w:tabs>
        <w:spacing w:after="0" w:line="240" w:lineRule="auto"/>
        <w:contextualSpacing/>
        <w:rPr>
          <w:sz w:val="20"/>
          <w:szCs w:val="20"/>
          <w:lang w:val="en-US"/>
        </w:rPr>
      </w:pPr>
    </w:p>
    <w:p w:rsidR="00FB3451" w:rsidRDefault="00FB3451" w:rsidP="002D009B">
      <w:pPr>
        <w:tabs>
          <w:tab w:val="left" w:pos="5245"/>
        </w:tabs>
        <w:spacing w:after="0" w:line="240" w:lineRule="auto"/>
        <w:contextualSpacing/>
        <w:rPr>
          <w:sz w:val="20"/>
          <w:szCs w:val="20"/>
          <w:lang w:val="en-US"/>
        </w:rPr>
      </w:pPr>
    </w:p>
    <w:p w:rsidR="00FB3451" w:rsidRDefault="00FB3451" w:rsidP="002D009B">
      <w:pPr>
        <w:tabs>
          <w:tab w:val="left" w:pos="5245"/>
        </w:tabs>
        <w:spacing w:after="0" w:line="240" w:lineRule="auto"/>
        <w:contextualSpacing/>
        <w:rPr>
          <w:sz w:val="20"/>
          <w:szCs w:val="20"/>
          <w:lang w:val="en-US"/>
        </w:rPr>
      </w:pPr>
      <w:bookmarkStart w:id="0" w:name="_GoBack"/>
      <w:bookmarkEnd w:id="0"/>
    </w:p>
    <w:p w:rsidR="00FB3451" w:rsidRPr="00FB3451" w:rsidRDefault="00FB3451" w:rsidP="002D009B">
      <w:pPr>
        <w:tabs>
          <w:tab w:val="left" w:pos="5245"/>
        </w:tabs>
        <w:spacing w:after="0" w:line="240" w:lineRule="auto"/>
        <w:contextualSpacing/>
        <w:rPr>
          <w:b/>
          <w:lang w:val="en-US"/>
        </w:rPr>
      </w:pPr>
      <w:r>
        <w:rPr>
          <w:sz w:val="20"/>
          <w:szCs w:val="20"/>
          <w:lang w:val="en-US"/>
        </w:rPr>
        <w:t>WWW.ESOS.GR</w:t>
      </w:r>
    </w:p>
    <w:sectPr w:rsidR="00FB3451" w:rsidRPr="00FB3451" w:rsidSect="0099290C">
      <w:footerReference w:type="default" r:id="rId19"/>
      <w:pgSz w:w="11906" w:h="16838" w:code="9"/>
      <w:pgMar w:top="1100" w:right="992"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82B" w:rsidRDefault="00AA582B" w:rsidP="00D557E7">
      <w:pPr>
        <w:spacing w:after="0" w:line="240" w:lineRule="auto"/>
      </w:pPr>
      <w:r>
        <w:separator/>
      </w:r>
    </w:p>
  </w:endnote>
  <w:endnote w:type="continuationSeparator" w:id="0">
    <w:p w:rsidR="00AA582B" w:rsidRDefault="00AA582B" w:rsidP="00D55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6344"/>
      <w:docPartObj>
        <w:docPartGallery w:val="Page Numbers (Bottom of Page)"/>
        <w:docPartUnique/>
      </w:docPartObj>
    </w:sdtPr>
    <w:sdtContent>
      <w:p w:rsidR="009A3D5C" w:rsidRDefault="006B5EA3">
        <w:pPr>
          <w:pStyle w:val="a6"/>
          <w:jc w:val="center"/>
        </w:pPr>
        <w:r>
          <w:fldChar w:fldCharType="begin"/>
        </w:r>
        <w:r w:rsidR="00FB3451">
          <w:instrText xml:space="preserve"> PAGE   \* MERGEFORMAT </w:instrText>
        </w:r>
        <w:r>
          <w:fldChar w:fldCharType="separate"/>
        </w:r>
        <w:r w:rsidR="008D6076">
          <w:rPr>
            <w:noProof/>
          </w:rPr>
          <w:t>21</w:t>
        </w:r>
        <w:r>
          <w:rPr>
            <w:noProof/>
          </w:rPr>
          <w:fldChar w:fldCharType="end"/>
        </w:r>
      </w:p>
    </w:sdtContent>
  </w:sdt>
  <w:p w:rsidR="009A3D5C" w:rsidRDefault="009A3D5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82B" w:rsidRDefault="00AA582B" w:rsidP="00D557E7">
      <w:pPr>
        <w:spacing w:after="0" w:line="240" w:lineRule="auto"/>
      </w:pPr>
      <w:r>
        <w:separator/>
      </w:r>
    </w:p>
  </w:footnote>
  <w:footnote w:type="continuationSeparator" w:id="0">
    <w:p w:rsidR="00AA582B" w:rsidRDefault="00AA582B" w:rsidP="00D557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09A"/>
    <w:multiLevelType w:val="hybridMultilevel"/>
    <w:tmpl w:val="F426DA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F516C6"/>
    <w:multiLevelType w:val="hybridMultilevel"/>
    <w:tmpl w:val="AAA02A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654476E"/>
    <w:multiLevelType w:val="hybridMultilevel"/>
    <w:tmpl w:val="1360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FDC7AC7"/>
    <w:multiLevelType w:val="hybridMultilevel"/>
    <w:tmpl w:val="F2C8A254"/>
    <w:lvl w:ilvl="0" w:tplc="FF588564">
      <w:start w:val="1"/>
      <w:numFmt w:val="decimal"/>
      <w:lvlText w:val="%1."/>
      <w:lvlJc w:val="left"/>
      <w:pPr>
        <w:ind w:left="928" w:hanging="360"/>
      </w:pPr>
      <w:rPr>
        <w:rFonts w:hint="default"/>
      </w:rPr>
    </w:lvl>
    <w:lvl w:ilvl="1" w:tplc="04080019" w:tentative="1">
      <w:start w:val="1"/>
      <w:numFmt w:val="lowerLetter"/>
      <w:lvlText w:val="%2."/>
      <w:lvlJc w:val="left"/>
      <w:pPr>
        <w:ind w:left="1726" w:hanging="360"/>
      </w:pPr>
    </w:lvl>
    <w:lvl w:ilvl="2" w:tplc="0408001B" w:tentative="1">
      <w:start w:val="1"/>
      <w:numFmt w:val="lowerRoman"/>
      <w:lvlText w:val="%3."/>
      <w:lvlJc w:val="right"/>
      <w:pPr>
        <w:ind w:left="2446" w:hanging="180"/>
      </w:pPr>
    </w:lvl>
    <w:lvl w:ilvl="3" w:tplc="0408000F" w:tentative="1">
      <w:start w:val="1"/>
      <w:numFmt w:val="decimal"/>
      <w:lvlText w:val="%4."/>
      <w:lvlJc w:val="left"/>
      <w:pPr>
        <w:ind w:left="3166" w:hanging="360"/>
      </w:pPr>
    </w:lvl>
    <w:lvl w:ilvl="4" w:tplc="04080019" w:tentative="1">
      <w:start w:val="1"/>
      <w:numFmt w:val="lowerLetter"/>
      <w:lvlText w:val="%5."/>
      <w:lvlJc w:val="left"/>
      <w:pPr>
        <w:ind w:left="3886" w:hanging="360"/>
      </w:pPr>
    </w:lvl>
    <w:lvl w:ilvl="5" w:tplc="0408001B" w:tentative="1">
      <w:start w:val="1"/>
      <w:numFmt w:val="lowerRoman"/>
      <w:lvlText w:val="%6."/>
      <w:lvlJc w:val="right"/>
      <w:pPr>
        <w:ind w:left="4606" w:hanging="180"/>
      </w:pPr>
    </w:lvl>
    <w:lvl w:ilvl="6" w:tplc="0408000F" w:tentative="1">
      <w:start w:val="1"/>
      <w:numFmt w:val="decimal"/>
      <w:lvlText w:val="%7."/>
      <w:lvlJc w:val="left"/>
      <w:pPr>
        <w:ind w:left="5326" w:hanging="360"/>
      </w:pPr>
    </w:lvl>
    <w:lvl w:ilvl="7" w:tplc="04080019" w:tentative="1">
      <w:start w:val="1"/>
      <w:numFmt w:val="lowerLetter"/>
      <w:lvlText w:val="%8."/>
      <w:lvlJc w:val="left"/>
      <w:pPr>
        <w:ind w:left="6046" w:hanging="360"/>
      </w:pPr>
    </w:lvl>
    <w:lvl w:ilvl="8" w:tplc="0408001B" w:tentative="1">
      <w:start w:val="1"/>
      <w:numFmt w:val="lowerRoman"/>
      <w:lvlText w:val="%9."/>
      <w:lvlJc w:val="right"/>
      <w:pPr>
        <w:ind w:left="6766" w:hanging="180"/>
      </w:pPr>
    </w:lvl>
  </w:abstractNum>
  <w:abstractNum w:abstractNumId="4">
    <w:nsid w:val="2A280480"/>
    <w:multiLevelType w:val="hybridMultilevel"/>
    <w:tmpl w:val="4BFC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8B32F7"/>
    <w:multiLevelType w:val="hybridMultilevel"/>
    <w:tmpl w:val="BDF0462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3F197594"/>
    <w:multiLevelType w:val="hybridMultilevel"/>
    <w:tmpl w:val="153CF120"/>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4110341B"/>
    <w:multiLevelType w:val="hybridMultilevel"/>
    <w:tmpl w:val="07547A56"/>
    <w:lvl w:ilvl="0" w:tplc="1A2661BC">
      <w:start w:val="5"/>
      <w:numFmt w:val="bullet"/>
      <w:lvlText w:val="-"/>
      <w:lvlJc w:val="left"/>
      <w:pPr>
        <w:ind w:left="720" w:hanging="360"/>
      </w:pPr>
      <w:rPr>
        <w:rFonts w:ascii="Calibri" w:eastAsia="Calibri"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D8A601D"/>
    <w:multiLevelType w:val="hybridMultilevel"/>
    <w:tmpl w:val="9DF685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FAD7784"/>
    <w:multiLevelType w:val="hybridMultilevel"/>
    <w:tmpl w:val="91C6E0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A4B4171"/>
    <w:multiLevelType w:val="hybridMultilevel"/>
    <w:tmpl w:val="43DCB1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B1C110C"/>
    <w:multiLevelType w:val="hybridMultilevel"/>
    <w:tmpl w:val="7AA0E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F504CFA"/>
    <w:multiLevelType w:val="hybridMultilevel"/>
    <w:tmpl w:val="6CB279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9844799"/>
    <w:multiLevelType w:val="hybridMultilevel"/>
    <w:tmpl w:val="D9341BDC"/>
    <w:lvl w:ilvl="0" w:tplc="6854B5B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CFC4F2A"/>
    <w:multiLevelType w:val="hybridMultilevel"/>
    <w:tmpl w:val="AAA893E4"/>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15">
    <w:nsid w:val="70CD3844"/>
    <w:multiLevelType w:val="hybridMultilevel"/>
    <w:tmpl w:val="8B4082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13"/>
  </w:num>
  <w:num w:numId="5">
    <w:abstractNumId w:val="7"/>
  </w:num>
  <w:num w:numId="6">
    <w:abstractNumId w:val="0"/>
  </w:num>
  <w:num w:numId="7">
    <w:abstractNumId w:val="14"/>
  </w:num>
  <w:num w:numId="8">
    <w:abstractNumId w:val="2"/>
  </w:num>
  <w:num w:numId="9">
    <w:abstractNumId w:val="6"/>
  </w:num>
  <w:num w:numId="10">
    <w:abstractNumId w:val="4"/>
  </w:num>
  <w:num w:numId="11">
    <w:abstractNumId w:val="1"/>
  </w:num>
  <w:num w:numId="12">
    <w:abstractNumId w:val="15"/>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860049"/>
    <w:rsid w:val="00034180"/>
    <w:rsid w:val="000423E4"/>
    <w:rsid w:val="000424FC"/>
    <w:rsid w:val="00051239"/>
    <w:rsid w:val="000E57C0"/>
    <w:rsid w:val="000F050C"/>
    <w:rsid w:val="00126DBA"/>
    <w:rsid w:val="001656A0"/>
    <w:rsid w:val="00171CBC"/>
    <w:rsid w:val="001B3FE4"/>
    <w:rsid w:val="001F32FE"/>
    <w:rsid w:val="00214DA1"/>
    <w:rsid w:val="0026281F"/>
    <w:rsid w:val="002A105A"/>
    <w:rsid w:val="002A3775"/>
    <w:rsid w:val="002B5543"/>
    <w:rsid w:val="002D009B"/>
    <w:rsid w:val="002E680B"/>
    <w:rsid w:val="002F2131"/>
    <w:rsid w:val="003070B7"/>
    <w:rsid w:val="0031529F"/>
    <w:rsid w:val="00324E95"/>
    <w:rsid w:val="00342E2F"/>
    <w:rsid w:val="003628D1"/>
    <w:rsid w:val="00375138"/>
    <w:rsid w:val="00375E23"/>
    <w:rsid w:val="003805F9"/>
    <w:rsid w:val="003C017F"/>
    <w:rsid w:val="003C21F9"/>
    <w:rsid w:val="003D063F"/>
    <w:rsid w:val="003F1DDD"/>
    <w:rsid w:val="003F63D4"/>
    <w:rsid w:val="00403F18"/>
    <w:rsid w:val="00432886"/>
    <w:rsid w:val="00446BC3"/>
    <w:rsid w:val="00465537"/>
    <w:rsid w:val="00481ED2"/>
    <w:rsid w:val="004A2E9A"/>
    <w:rsid w:val="005012B9"/>
    <w:rsid w:val="0050669E"/>
    <w:rsid w:val="005412B8"/>
    <w:rsid w:val="00551DCB"/>
    <w:rsid w:val="005C4699"/>
    <w:rsid w:val="005D2D23"/>
    <w:rsid w:val="005E1057"/>
    <w:rsid w:val="00601A80"/>
    <w:rsid w:val="00606FFA"/>
    <w:rsid w:val="006242E9"/>
    <w:rsid w:val="00641393"/>
    <w:rsid w:val="00641A15"/>
    <w:rsid w:val="006B5EA3"/>
    <w:rsid w:val="006C1CE2"/>
    <w:rsid w:val="00721C2B"/>
    <w:rsid w:val="0074217C"/>
    <w:rsid w:val="007545DF"/>
    <w:rsid w:val="00772E31"/>
    <w:rsid w:val="00791DA5"/>
    <w:rsid w:val="007C2E79"/>
    <w:rsid w:val="007C39BA"/>
    <w:rsid w:val="007D5476"/>
    <w:rsid w:val="007F7ED8"/>
    <w:rsid w:val="00805A05"/>
    <w:rsid w:val="008513A0"/>
    <w:rsid w:val="00860049"/>
    <w:rsid w:val="008A75E9"/>
    <w:rsid w:val="008B6DB1"/>
    <w:rsid w:val="008D6076"/>
    <w:rsid w:val="008E4F74"/>
    <w:rsid w:val="00924104"/>
    <w:rsid w:val="00966861"/>
    <w:rsid w:val="00982D3C"/>
    <w:rsid w:val="009927DE"/>
    <w:rsid w:val="0099290C"/>
    <w:rsid w:val="009A3D5C"/>
    <w:rsid w:val="009B351C"/>
    <w:rsid w:val="009B7AFB"/>
    <w:rsid w:val="009D1816"/>
    <w:rsid w:val="009E36C2"/>
    <w:rsid w:val="009F7C33"/>
    <w:rsid w:val="00A133F3"/>
    <w:rsid w:val="00A53C81"/>
    <w:rsid w:val="00A57E7B"/>
    <w:rsid w:val="00A71A66"/>
    <w:rsid w:val="00A94C13"/>
    <w:rsid w:val="00AA582B"/>
    <w:rsid w:val="00B1443A"/>
    <w:rsid w:val="00B405C8"/>
    <w:rsid w:val="00B60ACD"/>
    <w:rsid w:val="00B731D5"/>
    <w:rsid w:val="00B9295E"/>
    <w:rsid w:val="00BB16FF"/>
    <w:rsid w:val="00BB7B52"/>
    <w:rsid w:val="00BC58B2"/>
    <w:rsid w:val="00BD6870"/>
    <w:rsid w:val="00BE03AD"/>
    <w:rsid w:val="00BE33AE"/>
    <w:rsid w:val="00CA3C81"/>
    <w:rsid w:val="00CC4A50"/>
    <w:rsid w:val="00CC75AC"/>
    <w:rsid w:val="00CD60D9"/>
    <w:rsid w:val="00D10273"/>
    <w:rsid w:val="00D108A7"/>
    <w:rsid w:val="00D171D7"/>
    <w:rsid w:val="00D557E7"/>
    <w:rsid w:val="00D66413"/>
    <w:rsid w:val="00D80236"/>
    <w:rsid w:val="00DB6A15"/>
    <w:rsid w:val="00DE1992"/>
    <w:rsid w:val="00DE2DCD"/>
    <w:rsid w:val="00DF15E9"/>
    <w:rsid w:val="00DF3837"/>
    <w:rsid w:val="00DF493C"/>
    <w:rsid w:val="00DF4CD3"/>
    <w:rsid w:val="00E056A9"/>
    <w:rsid w:val="00E1234B"/>
    <w:rsid w:val="00E9712F"/>
    <w:rsid w:val="00EA6DFD"/>
    <w:rsid w:val="00EB32D7"/>
    <w:rsid w:val="00EE0ACD"/>
    <w:rsid w:val="00F00168"/>
    <w:rsid w:val="00F004CF"/>
    <w:rsid w:val="00F10ADF"/>
    <w:rsid w:val="00F12757"/>
    <w:rsid w:val="00F46C37"/>
    <w:rsid w:val="00F66EC1"/>
    <w:rsid w:val="00FB1A0E"/>
    <w:rsid w:val="00FB3451"/>
    <w:rsid w:val="00FE38A3"/>
    <w:rsid w:val="00FF4E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049"/>
    <w:pPr>
      <w:spacing w:after="200" w:line="276" w:lineRule="auto"/>
    </w:pPr>
    <w:rPr>
      <w:sz w:val="22"/>
      <w:szCs w:val="22"/>
      <w:lang w:eastAsia="en-US"/>
    </w:rPr>
  </w:style>
  <w:style w:type="paragraph" w:styleId="1">
    <w:name w:val="heading 1"/>
    <w:basedOn w:val="a"/>
    <w:next w:val="a"/>
    <w:link w:val="1Char"/>
    <w:qFormat/>
    <w:rsid w:val="002B5543"/>
    <w:pPr>
      <w:keepNext/>
      <w:spacing w:after="0" w:line="240" w:lineRule="auto"/>
      <w:outlineLvl w:val="0"/>
    </w:pPr>
    <w:rPr>
      <w:rFonts w:ascii="Times New Roman" w:eastAsia="Times New Roman" w:hAnsi="Times New Roman"/>
      <w:sz w:val="24"/>
      <w:szCs w:val="20"/>
      <w:lang w:eastAsia="el-GR"/>
    </w:rPr>
  </w:style>
  <w:style w:type="paragraph" w:styleId="2">
    <w:name w:val="heading 2"/>
    <w:basedOn w:val="a"/>
    <w:next w:val="a"/>
    <w:link w:val="2Char"/>
    <w:uiPriority w:val="9"/>
    <w:unhideWhenUsed/>
    <w:qFormat/>
    <w:rsid w:val="002B5543"/>
    <w:pPr>
      <w:keepNext/>
      <w:spacing w:before="240" w:after="60"/>
      <w:outlineLvl w:val="1"/>
    </w:pPr>
    <w:rPr>
      <w:rFonts w:ascii="Cambria" w:eastAsia="Times New Roman" w:hAnsi="Cambria"/>
      <w:b/>
      <w:bCs/>
      <w:i/>
      <w:iCs/>
      <w:sz w:val="28"/>
      <w:szCs w:val="28"/>
    </w:rPr>
  </w:style>
  <w:style w:type="paragraph" w:styleId="3">
    <w:name w:val="heading 3"/>
    <w:basedOn w:val="a"/>
    <w:link w:val="3Char"/>
    <w:uiPriority w:val="9"/>
    <w:qFormat/>
    <w:rsid w:val="00BC58B2"/>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00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unhideWhenUsed/>
    <w:rsid w:val="0086004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60049"/>
    <w:rPr>
      <w:rFonts w:ascii="Tahoma" w:eastAsia="Calibri" w:hAnsi="Tahoma" w:cs="Tahoma"/>
      <w:sz w:val="16"/>
      <w:szCs w:val="16"/>
    </w:rPr>
  </w:style>
  <w:style w:type="paragraph" w:styleId="a5">
    <w:name w:val="header"/>
    <w:basedOn w:val="a"/>
    <w:link w:val="Char0"/>
    <w:uiPriority w:val="99"/>
    <w:unhideWhenUsed/>
    <w:rsid w:val="00D557E7"/>
    <w:pPr>
      <w:tabs>
        <w:tab w:val="center" w:pos="4153"/>
        <w:tab w:val="right" w:pos="8306"/>
      </w:tabs>
    </w:pPr>
  </w:style>
  <w:style w:type="character" w:customStyle="1" w:styleId="Char0">
    <w:name w:val="Κεφαλίδα Char"/>
    <w:basedOn w:val="a0"/>
    <w:link w:val="a5"/>
    <w:uiPriority w:val="99"/>
    <w:rsid w:val="00D557E7"/>
    <w:rPr>
      <w:sz w:val="22"/>
      <w:szCs w:val="22"/>
      <w:lang w:eastAsia="en-US"/>
    </w:rPr>
  </w:style>
  <w:style w:type="paragraph" w:styleId="a6">
    <w:name w:val="footer"/>
    <w:basedOn w:val="a"/>
    <w:link w:val="Char1"/>
    <w:uiPriority w:val="99"/>
    <w:unhideWhenUsed/>
    <w:rsid w:val="00D557E7"/>
    <w:pPr>
      <w:tabs>
        <w:tab w:val="center" w:pos="4153"/>
        <w:tab w:val="right" w:pos="8306"/>
      </w:tabs>
    </w:pPr>
  </w:style>
  <w:style w:type="character" w:customStyle="1" w:styleId="Char1">
    <w:name w:val="Υποσέλιδο Char"/>
    <w:basedOn w:val="a0"/>
    <w:link w:val="a6"/>
    <w:uiPriority w:val="99"/>
    <w:rsid w:val="00D557E7"/>
    <w:rPr>
      <w:sz w:val="22"/>
      <w:szCs w:val="22"/>
      <w:lang w:eastAsia="en-US"/>
    </w:rPr>
  </w:style>
  <w:style w:type="paragraph" w:styleId="a7">
    <w:name w:val="List Paragraph"/>
    <w:basedOn w:val="a"/>
    <w:uiPriority w:val="34"/>
    <w:qFormat/>
    <w:rsid w:val="00D557E7"/>
    <w:pPr>
      <w:ind w:left="720"/>
      <w:contextualSpacing/>
    </w:pPr>
  </w:style>
  <w:style w:type="character" w:styleId="-">
    <w:name w:val="Hyperlink"/>
    <w:basedOn w:val="a0"/>
    <w:unhideWhenUsed/>
    <w:rsid w:val="00D80236"/>
    <w:rPr>
      <w:color w:val="0000FF"/>
      <w:u w:val="single"/>
    </w:rPr>
  </w:style>
  <w:style w:type="character" w:styleId="a8">
    <w:name w:val="Strong"/>
    <w:basedOn w:val="a0"/>
    <w:qFormat/>
    <w:rsid w:val="00A57E7B"/>
    <w:rPr>
      <w:b/>
      <w:bCs/>
    </w:rPr>
  </w:style>
  <w:style w:type="character" w:customStyle="1" w:styleId="3Char">
    <w:name w:val="Επικεφαλίδα 3 Char"/>
    <w:basedOn w:val="a0"/>
    <w:link w:val="3"/>
    <w:uiPriority w:val="9"/>
    <w:rsid w:val="00BC58B2"/>
    <w:rPr>
      <w:rFonts w:ascii="Times New Roman" w:eastAsia="Times New Roman" w:hAnsi="Times New Roman"/>
      <w:b/>
      <w:bCs/>
      <w:sz w:val="27"/>
      <w:szCs w:val="27"/>
    </w:rPr>
  </w:style>
  <w:style w:type="character" w:customStyle="1" w:styleId="mw-headline">
    <w:name w:val="mw-headline"/>
    <w:basedOn w:val="a0"/>
    <w:rsid w:val="00BC58B2"/>
  </w:style>
  <w:style w:type="character" w:customStyle="1" w:styleId="mw-editsection">
    <w:name w:val="mw-editsection"/>
    <w:basedOn w:val="a0"/>
    <w:rsid w:val="00BC58B2"/>
  </w:style>
  <w:style w:type="character" w:customStyle="1" w:styleId="mw-editsection-bracket">
    <w:name w:val="mw-editsection-bracket"/>
    <w:basedOn w:val="a0"/>
    <w:rsid w:val="00BC58B2"/>
  </w:style>
  <w:style w:type="character" w:customStyle="1" w:styleId="mw-editsection-divider">
    <w:name w:val="mw-editsection-divider"/>
    <w:basedOn w:val="a0"/>
    <w:rsid w:val="00BC58B2"/>
  </w:style>
  <w:style w:type="character" w:customStyle="1" w:styleId="apple-converted-space">
    <w:name w:val="apple-converted-space"/>
    <w:basedOn w:val="a0"/>
    <w:rsid w:val="00BC58B2"/>
  </w:style>
  <w:style w:type="paragraph" w:styleId="Web">
    <w:name w:val="Normal (Web)"/>
    <w:basedOn w:val="a"/>
    <w:uiPriority w:val="99"/>
    <w:unhideWhenUsed/>
    <w:rsid w:val="00BC58B2"/>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1Char">
    <w:name w:val="Επικεφαλίδα 1 Char"/>
    <w:basedOn w:val="a0"/>
    <w:link w:val="1"/>
    <w:rsid w:val="002B5543"/>
    <w:rPr>
      <w:rFonts w:ascii="Times New Roman" w:eastAsia="Times New Roman" w:hAnsi="Times New Roman"/>
      <w:sz w:val="24"/>
    </w:rPr>
  </w:style>
  <w:style w:type="character" w:customStyle="1" w:styleId="2Char">
    <w:name w:val="Επικεφαλίδα 2 Char"/>
    <w:basedOn w:val="a0"/>
    <w:link w:val="2"/>
    <w:uiPriority w:val="9"/>
    <w:rsid w:val="002B5543"/>
    <w:rPr>
      <w:rFonts w:ascii="Cambria" w:eastAsia="Times New Roman" w:hAnsi="Cambria"/>
      <w:b/>
      <w:bCs/>
      <w:i/>
      <w:iCs/>
      <w:sz w:val="28"/>
      <w:szCs w:val="28"/>
      <w:lang w:eastAsia="en-US"/>
    </w:rPr>
  </w:style>
  <w:style w:type="paragraph" w:styleId="a9">
    <w:name w:val="Body Text Indent"/>
    <w:basedOn w:val="a"/>
    <w:link w:val="Char2"/>
    <w:rsid w:val="002B5543"/>
    <w:pPr>
      <w:spacing w:after="0" w:line="360" w:lineRule="auto"/>
      <w:ind w:firstLine="284"/>
    </w:pPr>
    <w:rPr>
      <w:rFonts w:ascii="Tahoma" w:eastAsia="Times New Roman" w:hAnsi="Tahoma"/>
      <w:sz w:val="24"/>
      <w:szCs w:val="18"/>
      <w:lang w:eastAsia="el-GR"/>
    </w:rPr>
  </w:style>
  <w:style w:type="character" w:customStyle="1" w:styleId="Char2">
    <w:name w:val="Σώμα κείμενου με εσοχή Char"/>
    <w:basedOn w:val="a0"/>
    <w:link w:val="a9"/>
    <w:rsid w:val="002B5543"/>
    <w:rPr>
      <w:rFonts w:ascii="Tahoma" w:eastAsia="Times New Roman" w:hAnsi="Tahoma"/>
      <w:sz w:val="24"/>
      <w:szCs w:val="18"/>
    </w:rPr>
  </w:style>
  <w:style w:type="paragraph" w:styleId="aa">
    <w:name w:val="Body Text"/>
    <w:basedOn w:val="a"/>
    <w:link w:val="Char3"/>
    <w:uiPriority w:val="99"/>
    <w:unhideWhenUsed/>
    <w:rsid w:val="002B5543"/>
    <w:pPr>
      <w:spacing w:after="120"/>
    </w:pPr>
  </w:style>
  <w:style w:type="character" w:customStyle="1" w:styleId="Char3">
    <w:name w:val="Σώμα κειμένου Char"/>
    <w:basedOn w:val="a0"/>
    <w:link w:val="aa"/>
    <w:uiPriority w:val="99"/>
    <w:rsid w:val="002B5543"/>
    <w:rPr>
      <w:sz w:val="22"/>
      <w:szCs w:val="22"/>
      <w:lang w:eastAsia="en-US"/>
    </w:rPr>
  </w:style>
  <w:style w:type="paragraph" w:styleId="ab">
    <w:name w:val="No Spacing"/>
    <w:qFormat/>
    <w:rsid w:val="002B5543"/>
    <w:pPr>
      <w:suppressAutoHyphens/>
    </w:pPr>
    <w:rPr>
      <w:rFonts w:cs="Calibri"/>
      <w:sz w:val="22"/>
      <w:szCs w:val="22"/>
      <w:lang w:eastAsia="ar-SA"/>
    </w:rPr>
  </w:style>
  <w:style w:type="paragraph" w:customStyle="1" w:styleId="Default">
    <w:name w:val="Default"/>
    <w:rsid w:val="002B5543"/>
    <w:pPr>
      <w:autoSpaceDE w:val="0"/>
      <w:autoSpaceDN w:val="0"/>
      <w:adjustRightInd w:val="0"/>
    </w:pPr>
    <w:rPr>
      <w:rFonts w:ascii="Arial" w:hAnsi="Arial" w:cs="Arial"/>
      <w:color w:val="000000"/>
      <w:sz w:val="24"/>
      <w:szCs w:val="24"/>
      <w:lang w:eastAsia="en-US"/>
    </w:rPr>
  </w:style>
  <w:style w:type="paragraph" w:customStyle="1" w:styleId="Aaoeeu">
    <w:name w:val="Aaoeeu"/>
    <w:rsid w:val="002B5543"/>
    <w:pPr>
      <w:widowControl w:val="0"/>
    </w:pPr>
    <w:rPr>
      <w:rFonts w:ascii="Times New Roman" w:eastAsia="Times New Roman" w:hAnsi="Times New Roman"/>
      <w:lang w:eastAsia="en-US"/>
    </w:rPr>
  </w:style>
  <w:style w:type="paragraph" w:styleId="ac">
    <w:name w:val="footnote text"/>
    <w:basedOn w:val="a"/>
    <w:link w:val="Char4"/>
    <w:unhideWhenUsed/>
    <w:rsid w:val="002B5543"/>
    <w:rPr>
      <w:sz w:val="20"/>
      <w:szCs w:val="20"/>
    </w:rPr>
  </w:style>
  <w:style w:type="character" w:customStyle="1" w:styleId="Char4">
    <w:name w:val="Κείμενο υποσημείωσης Char"/>
    <w:basedOn w:val="a0"/>
    <w:link w:val="ac"/>
    <w:rsid w:val="002B5543"/>
    <w:rPr>
      <w:lang w:eastAsia="en-US"/>
    </w:rPr>
  </w:style>
  <w:style w:type="character" w:styleId="ad">
    <w:name w:val="footnote reference"/>
    <w:basedOn w:val="a0"/>
    <w:unhideWhenUsed/>
    <w:rsid w:val="002B5543"/>
    <w:rPr>
      <w:vertAlign w:val="superscript"/>
    </w:rPr>
  </w:style>
  <w:style w:type="character" w:customStyle="1" w:styleId="object">
    <w:name w:val="object"/>
    <w:basedOn w:val="a0"/>
    <w:rsid w:val="002B5543"/>
  </w:style>
  <w:style w:type="character" w:customStyle="1" w:styleId="apple-style-span">
    <w:name w:val="apple-style-span"/>
    <w:basedOn w:val="a0"/>
    <w:rsid w:val="002B5543"/>
  </w:style>
  <w:style w:type="paragraph" w:styleId="ae">
    <w:name w:val="annotation text"/>
    <w:basedOn w:val="a"/>
    <w:link w:val="Char5"/>
    <w:semiHidden/>
    <w:unhideWhenUsed/>
    <w:rsid w:val="002B5543"/>
    <w:rPr>
      <w:sz w:val="20"/>
      <w:szCs w:val="20"/>
    </w:rPr>
  </w:style>
  <w:style w:type="character" w:customStyle="1" w:styleId="Char5">
    <w:name w:val="Κείμενο σχολίου Char"/>
    <w:basedOn w:val="a0"/>
    <w:link w:val="ae"/>
    <w:semiHidden/>
    <w:rsid w:val="002B5543"/>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049"/>
    <w:pPr>
      <w:spacing w:after="200" w:line="276" w:lineRule="auto"/>
    </w:pPr>
    <w:rPr>
      <w:sz w:val="22"/>
      <w:szCs w:val="22"/>
      <w:lang w:eastAsia="en-US"/>
    </w:rPr>
  </w:style>
  <w:style w:type="paragraph" w:styleId="Heading1">
    <w:name w:val="heading 1"/>
    <w:basedOn w:val="Normal"/>
    <w:next w:val="Normal"/>
    <w:link w:val="Heading1Char"/>
    <w:qFormat/>
    <w:rsid w:val="002B5543"/>
    <w:pPr>
      <w:keepNext/>
      <w:spacing w:after="0" w:line="240" w:lineRule="auto"/>
      <w:outlineLvl w:val="0"/>
    </w:pPr>
    <w:rPr>
      <w:rFonts w:ascii="Times New Roman" w:eastAsia="Times New Roman" w:hAnsi="Times New Roman"/>
      <w:sz w:val="24"/>
      <w:szCs w:val="20"/>
      <w:lang w:eastAsia="el-GR"/>
    </w:rPr>
  </w:style>
  <w:style w:type="paragraph" w:styleId="Heading2">
    <w:name w:val="heading 2"/>
    <w:basedOn w:val="Normal"/>
    <w:next w:val="Normal"/>
    <w:link w:val="Heading2Char"/>
    <w:uiPriority w:val="9"/>
    <w:unhideWhenUsed/>
    <w:qFormat/>
    <w:rsid w:val="002B5543"/>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BC58B2"/>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00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0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049"/>
    <w:rPr>
      <w:rFonts w:ascii="Tahoma" w:eastAsia="Calibri" w:hAnsi="Tahoma" w:cs="Tahoma"/>
      <w:sz w:val="16"/>
      <w:szCs w:val="16"/>
    </w:rPr>
  </w:style>
  <w:style w:type="paragraph" w:styleId="Header">
    <w:name w:val="header"/>
    <w:basedOn w:val="Normal"/>
    <w:link w:val="HeaderChar"/>
    <w:uiPriority w:val="99"/>
    <w:unhideWhenUsed/>
    <w:rsid w:val="00D557E7"/>
    <w:pPr>
      <w:tabs>
        <w:tab w:val="center" w:pos="4153"/>
        <w:tab w:val="right" w:pos="8306"/>
      </w:tabs>
    </w:pPr>
  </w:style>
  <w:style w:type="character" w:customStyle="1" w:styleId="HeaderChar">
    <w:name w:val="Header Char"/>
    <w:basedOn w:val="DefaultParagraphFont"/>
    <w:link w:val="Header"/>
    <w:uiPriority w:val="99"/>
    <w:rsid w:val="00D557E7"/>
    <w:rPr>
      <w:sz w:val="22"/>
      <w:szCs w:val="22"/>
      <w:lang w:eastAsia="en-US"/>
    </w:rPr>
  </w:style>
  <w:style w:type="paragraph" w:styleId="Footer">
    <w:name w:val="footer"/>
    <w:basedOn w:val="Normal"/>
    <w:link w:val="FooterChar"/>
    <w:uiPriority w:val="99"/>
    <w:unhideWhenUsed/>
    <w:rsid w:val="00D557E7"/>
    <w:pPr>
      <w:tabs>
        <w:tab w:val="center" w:pos="4153"/>
        <w:tab w:val="right" w:pos="8306"/>
      </w:tabs>
    </w:pPr>
  </w:style>
  <w:style w:type="character" w:customStyle="1" w:styleId="FooterChar">
    <w:name w:val="Footer Char"/>
    <w:basedOn w:val="DefaultParagraphFont"/>
    <w:link w:val="Footer"/>
    <w:uiPriority w:val="99"/>
    <w:rsid w:val="00D557E7"/>
    <w:rPr>
      <w:sz w:val="22"/>
      <w:szCs w:val="22"/>
      <w:lang w:eastAsia="en-US"/>
    </w:rPr>
  </w:style>
  <w:style w:type="paragraph" w:styleId="ListParagraph">
    <w:name w:val="List Paragraph"/>
    <w:basedOn w:val="Normal"/>
    <w:uiPriority w:val="34"/>
    <w:qFormat/>
    <w:rsid w:val="00D557E7"/>
    <w:pPr>
      <w:ind w:left="720"/>
      <w:contextualSpacing/>
    </w:pPr>
  </w:style>
  <w:style w:type="character" w:styleId="Hyperlink">
    <w:name w:val="Hyperlink"/>
    <w:basedOn w:val="DefaultParagraphFont"/>
    <w:unhideWhenUsed/>
    <w:rsid w:val="00D80236"/>
    <w:rPr>
      <w:color w:val="0000FF"/>
      <w:u w:val="single"/>
    </w:rPr>
  </w:style>
  <w:style w:type="character" w:styleId="Strong">
    <w:name w:val="Strong"/>
    <w:basedOn w:val="DefaultParagraphFont"/>
    <w:qFormat/>
    <w:rsid w:val="00A57E7B"/>
    <w:rPr>
      <w:b/>
      <w:bCs/>
    </w:rPr>
  </w:style>
  <w:style w:type="character" w:customStyle="1" w:styleId="Heading3Char">
    <w:name w:val="Heading 3 Char"/>
    <w:basedOn w:val="DefaultParagraphFont"/>
    <w:link w:val="Heading3"/>
    <w:uiPriority w:val="9"/>
    <w:rsid w:val="00BC58B2"/>
    <w:rPr>
      <w:rFonts w:ascii="Times New Roman" w:eastAsia="Times New Roman" w:hAnsi="Times New Roman"/>
      <w:b/>
      <w:bCs/>
      <w:sz w:val="27"/>
      <w:szCs w:val="27"/>
    </w:rPr>
  </w:style>
  <w:style w:type="character" w:customStyle="1" w:styleId="mw-headline">
    <w:name w:val="mw-headline"/>
    <w:basedOn w:val="DefaultParagraphFont"/>
    <w:rsid w:val="00BC58B2"/>
  </w:style>
  <w:style w:type="character" w:customStyle="1" w:styleId="mw-editsection">
    <w:name w:val="mw-editsection"/>
    <w:basedOn w:val="DefaultParagraphFont"/>
    <w:rsid w:val="00BC58B2"/>
  </w:style>
  <w:style w:type="character" w:customStyle="1" w:styleId="mw-editsection-bracket">
    <w:name w:val="mw-editsection-bracket"/>
    <w:basedOn w:val="DefaultParagraphFont"/>
    <w:rsid w:val="00BC58B2"/>
  </w:style>
  <w:style w:type="character" w:customStyle="1" w:styleId="mw-editsection-divider">
    <w:name w:val="mw-editsection-divider"/>
    <w:basedOn w:val="DefaultParagraphFont"/>
    <w:rsid w:val="00BC58B2"/>
  </w:style>
  <w:style w:type="character" w:customStyle="1" w:styleId="apple-converted-space">
    <w:name w:val="apple-converted-space"/>
    <w:basedOn w:val="DefaultParagraphFont"/>
    <w:rsid w:val="00BC58B2"/>
  </w:style>
  <w:style w:type="paragraph" w:styleId="NormalWeb">
    <w:name w:val="Normal (Web)"/>
    <w:basedOn w:val="Normal"/>
    <w:uiPriority w:val="99"/>
    <w:unhideWhenUsed/>
    <w:rsid w:val="00BC58B2"/>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eading1Char">
    <w:name w:val="Heading 1 Char"/>
    <w:basedOn w:val="DefaultParagraphFont"/>
    <w:link w:val="Heading1"/>
    <w:rsid w:val="002B5543"/>
    <w:rPr>
      <w:rFonts w:ascii="Times New Roman" w:eastAsia="Times New Roman" w:hAnsi="Times New Roman"/>
      <w:sz w:val="24"/>
    </w:rPr>
  </w:style>
  <w:style w:type="character" w:customStyle="1" w:styleId="Heading2Char">
    <w:name w:val="Heading 2 Char"/>
    <w:basedOn w:val="DefaultParagraphFont"/>
    <w:link w:val="Heading2"/>
    <w:uiPriority w:val="9"/>
    <w:rsid w:val="002B5543"/>
    <w:rPr>
      <w:rFonts w:ascii="Cambria" w:eastAsia="Times New Roman" w:hAnsi="Cambria"/>
      <w:b/>
      <w:bCs/>
      <w:i/>
      <w:iCs/>
      <w:sz w:val="28"/>
      <w:szCs w:val="28"/>
      <w:lang w:eastAsia="en-US"/>
    </w:rPr>
  </w:style>
  <w:style w:type="paragraph" w:styleId="BodyTextIndent">
    <w:name w:val="Body Text Indent"/>
    <w:basedOn w:val="Normal"/>
    <w:link w:val="BodyTextIndentChar"/>
    <w:rsid w:val="002B5543"/>
    <w:pPr>
      <w:spacing w:after="0" w:line="360" w:lineRule="auto"/>
      <w:ind w:firstLine="284"/>
    </w:pPr>
    <w:rPr>
      <w:rFonts w:ascii="Tahoma" w:eastAsia="Times New Roman" w:hAnsi="Tahoma"/>
      <w:sz w:val="24"/>
      <w:szCs w:val="18"/>
      <w:lang w:eastAsia="el-GR"/>
    </w:rPr>
  </w:style>
  <w:style w:type="character" w:customStyle="1" w:styleId="BodyTextIndentChar">
    <w:name w:val="Body Text Indent Char"/>
    <w:basedOn w:val="DefaultParagraphFont"/>
    <w:link w:val="BodyTextIndent"/>
    <w:rsid w:val="002B5543"/>
    <w:rPr>
      <w:rFonts w:ascii="Tahoma" w:eastAsia="Times New Roman" w:hAnsi="Tahoma"/>
      <w:sz w:val="24"/>
      <w:szCs w:val="18"/>
    </w:rPr>
  </w:style>
  <w:style w:type="paragraph" w:styleId="BodyText">
    <w:name w:val="Body Text"/>
    <w:basedOn w:val="Normal"/>
    <w:link w:val="BodyTextChar"/>
    <w:uiPriority w:val="99"/>
    <w:unhideWhenUsed/>
    <w:rsid w:val="002B5543"/>
    <w:pPr>
      <w:spacing w:after="120"/>
    </w:pPr>
  </w:style>
  <w:style w:type="character" w:customStyle="1" w:styleId="BodyTextChar">
    <w:name w:val="Body Text Char"/>
    <w:basedOn w:val="DefaultParagraphFont"/>
    <w:link w:val="BodyText"/>
    <w:uiPriority w:val="99"/>
    <w:rsid w:val="002B5543"/>
    <w:rPr>
      <w:sz w:val="22"/>
      <w:szCs w:val="22"/>
      <w:lang w:eastAsia="en-US"/>
    </w:rPr>
  </w:style>
  <w:style w:type="paragraph" w:styleId="NoSpacing">
    <w:name w:val="No Spacing"/>
    <w:qFormat/>
    <w:rsid w:val="002B5543"/>
    <w:pPr>
      <w:suppressAutoHyphens/>
    </w:pPr>
    <w:rPr>
      <w:rFonts w:cs="Calibri"/>
      <w:sz w:val="22"/>
      <w:szCs w:val="22"/>
      <w:lang w:eastAsia="ar-SA"/>
    </w:rPr>
  </w:style>
  <w:style w:type="paragraph" w:customStyle="1" w:styleId="Default">
    <w:name w:val="Default"/>
    <w:rsid w:val="002B5543"/>
    <w:pPr>
      <w:autoSpaceDE w:val="0"/>
      <w:autoSpaceDN w:val="0"/>
      <w:adjustRightInd w:val="0"/>
    </w:pPr>
    <w:rPr>
      <w:rFonts w:ascii="Arial" w:hAnsi="Arial" w:cs="Arial"/>
      <w:color w:val="000000"/>
      <w:sz w:val="24"/>
      <w:szCs w:val="24"/>
      <w:lang w:eastAsia="en-US"/>
    </w:rPr>
  </w:style>
  <w:style w:type="paragraph" w:customStyle="1" w:styleId="Aaoeeu">
    <w:name w:val="Aaoeeu"/>
    <w:rsid w:val="002B5543"/>
    <w:pPr>
      <w:widowControl w:val="0"/>
    </w:pPr>
    <w:rPr>
      <w:rFonts w:ascii="Times New Roman" w:eastAsia="Times New Roman" w:hAnsi="Times New Roman"/>
      <w:lang w:eastAsia="en-US"/>
    </w:rPr>
  </w:style>
  <w:style w:type="paragraph" w:styleId="FootnoteText">
    <w:name w:val="footnote text"/>
    <w:basedOn w:val="Normal"/>
    <w:link w:val="FootnoteTextChar"/>
    <w:unhideWhenUsed/>
    <w:rsid w:val="002B5543"/>
    <w:rPr>
      <w:sz w:val="20"/>
      <w:szCs w:val="20"/>
    </w:rPr>
  </w:style>
  <w:style w:type="character" w:customStyle="1" w:styleId="FootnoteTextChar">
    <w:name w:val="Footnote Text Char"/>
    <w:basedOn w:val="DefaultParagraphFont"/>
    <w:link w:val="FootnoteText"/>
    <w:rsid w:val="002B5543"/>
    <w:rPr>
      <w:lang w:eastAsia="en-US"/>
    </w:rPr>
  </w:style>
  <w:style w:type="character" w:styleId="FootnoteReference">
    <w:name w:val="footnote reference"/>
    <w:basedOn w:val="DefaultParagraphFont"/>
    <w:unhideWhenUsed/>
    <w:rsid w:val="002B5543"/>
    <w:rPr>
      <w:vertAlign w:val="superscript"/>
    </w:rPr>
  </w:style>
  <w:style w:type="character" w:customStyle="1" w:styleId="object">
    <w:name w:val="object"/>
    <w:basedOn w:val="DefaultParagraphFont"/>
    <w:rsid w:val="002B5543"/>
  </w:style>
  <w:style w:type="character" w:customStyle="1" w:styleId="apple-style-span">
    <w:name w:val="apple-style-span"/>
    <w:basedOn w:val="DefaultParagraphFont"/>
    <w:rsid w:val="002B5543"/>
  </w:style>
  <w:style w:type="paragraph" w:styleId="CommentText">
    <w:name w:val="annotation text"/>
    <w:basedOn w:val="Normal"/>
    <w:link w:val="CommentTextChar"/>
    <w:semiHidden/>
    <w:unhideWhenUsed/>
    <w:rsid w:val="002B5543"/>
    <w:rPr>
      <w:sz w:val="20"/>
      <w:szCs w:val="20"/>
    </w:rPr>
  </w:style>
  <w:style w:type="character" w:customStyle="1" w:styleId="CommentTextChar">
    <w:name w:val="Comment Text Char"/>
    <w:basedOn w:val="DefaultParagraphFont"/>
    <w:link w:val="CommentText"/>
    <w:semiHidden/>
    <w:rsid w:val="002B5543"/>
    <w:rPr>
      <w:lang w:eastAsia="en-US"/>
    </w:rPr>
  </w:style>
</w:styles>
</file>

<file path=word/webSettings.xml><?xml version="1.0" encoding="utf-8"?>
<w:webSettings xmlns:r="http://schemas.openxmlformats.org/officeDocument/2006/relationships" xmlns:w="http://schemas.openxmlformats.org/wordprocessingml/2006/main">
  <w:divs>
    <w:div w:id="565652396">
      <w:bodyDiv w:val="1"/>
      <w:marLeft w:val="0"/>
      <w:marRight w:val="0"/>
      <w:marTop w:val="0"/>
      <w:marBottom w:val="0"/>
      <w:divBdr>
        <w:top w:val="none" w:sz="0" w:space="0" w:color="auto"/>
        <w:left w:val="none" w:sz="0" w:space="0" w:color="auto"/>
        <w:bottom w:val="none" w:sz="0" w:space="0" w:color="auto"/>
        <w:right w:val="none" w:sz="0" w:space="0" w:color="auto"/>
      </w:divBdr>
    </w:div>
    <w:div w:id="819343513">
      <w:bodyDiv w:val="1"/>
      <w:marLeft w:val="0"/>
      <w:marRight w:val="0"/>
      <w:marTop w:val="0"/>
      <w:marBottom w:val="0"/>
      <w:divBdr>
        <w:top w:val="none" w:sz="0" w:space="0" w:color="auto"/>
        <w:left w:val="none" w:sz="0" w:space="0" w:color="auto"/>
        <w:bottom w:val="none" w:sz="0" w:space="0" w:color="auto"/>
        <w:right w:val="none" w:sz="0" w:space="0" w:color="auto"/>
      </w:divBdr>
    </w:div>
    <w:div w:id="1024791586">
      <w:bodyDiv w:val="1"/>
      <w:marLeft w:val="0"/>
      <w:marRight w:val="0"/>
      <w:marTop w:val="0"/>
      <w:marBottom w:val="0"/>
      <w:divBdr>
        <w:top w:val="none" w:sz="0" w:space="0" w:color="auto"/>
        <w:left w:val="none" w:sz="0" w:space="0" w:color="auto"/>
        <w:bottom w:val="none" w:sz="0" w:space="0" w:color="auto"/>
        <w:right w:val="none" w:sz="0" w:space="0" w:color="auto"/>
      </w:divBdr>
    </w:div>
    <w:div w:id="199780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tv.gr/component/k2/ilektrismos" TargetMode="External"/><Relationship Id="rId18" Type="http://schemas.openxmlformats.org/officeDocument/2006/relationships/hyperlink" Target="http://micro-kosmos.uo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icro-kosmos.uoa.gr" TargetMode="External"/><Relationship Id="rId17" Type="http://schemas.openxmlformats.org/officeDocument/2006/relationships/hyperlink" Target="http://micro-kosmos.uoa.gr" TargetMode="External"/><Relationship Id="rId2" Type="http://schemas.openxmlformats.org/officeDocument/2006/relationships/numbering" Target="numbering.xml"/><Relationship Id="rId16" Type="http://schemas.openxmlformats.org/officeDocument/2006/relationships/hyperlink" Target="http://www.edutv.gr/protobathmia/videos/14-fysikes-epistim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tv.gr/protobathmia/videos/14-fysikes-epistimes" TargetMode="External"/><Relationship Id="rId5" Type="http://schemas.openxmlformats.org/officeDocument/2006/relationships/webSettings" Target="webSettings.xml"/><Relationship Id="rId15" Type="http://schemas.openxmlformats.org/officeDocument/2006/relationships/hyperlink" Target="http://users.uoa.gr/~kalkanis/videos/Epeisodio_5.avi" TargetMode="External"/><Relationship Id="rId10" Type="http://schemas.openxmlformats.org/officeDocument/2006/relationships/hyperlink" Target="mailto:spudonpe@minedu.gov.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edu.gov.gr" TargetMode="External"/><Relationship Id="rId14" Type="http://schemas.openxmlformats.org/officeDocument/2006/relationships/hyperlink" Target="http://micro-kosmos.uoa.gr" TargetMode="External"/><Relationship Id="rId22"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BAA12-34B2-4731-A6B4-12C6D7D8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8435</Words>
  <Characters>45550</Characters>
  <Application>Microsoft Office Word</Application>
  <DocSecurity>0</DocSecurity>
  <Lines>379</Lines>
  <Paragraphs>107</Paragraphs>
  <ScaleCrop>false</ScaleCrop>
  <HeadingPairs>
    <vt:vector size="2" baseType="variant">
      <vt:variant>
        <vt:lpstr>Τίτλος</vt:lpstr>
      </vt:variant>
      <vt:variant>
        <vt:i4>1</vt:i4>
      </vt:variant>
    </vt:vector>
  </HeadingPairs>
  <TitlesOfParts>
    <vt:vector size="1" baseType="lpstr">
      <vt:lpstr> </vt:lpstr>
    </vt:vector>
  </TitlesOfParts>
  <Company>YPEPTH</Company>
  <LinksUpToDate>false</LinksUpToDate>
  <CharactersWithSpaces>53878</CharactersWithSpaces>
  <SharedDoc>false</SharedDoc>
  <HLinks>
    <vt:vector size="12" baseType="variant">
      <vt:variant>
        <vt:i4>3407965</vt:i4>
      </vt:variant>
      <vt:variant>
        <vt:i4>3</vt:i4>
      </vt:variant>
      <vt:variant>
        <vt:i4>0</vt:i4>
      </vt:variant>
      <vt:variant>
        <vt:i4>5</vt:i4>
      </vt:variant>
      <vt:variant>
        <vt:lpwstr>mailto:spudonpe@minedu.gov.gr</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ΕΛΕΝΗ</cp:lastModifiedBy>
  <cp:revision>2</cp:revision>
  <cp:lastPrinted>2014-10-22T12:55:00Z</cp:lastPrinted>
  <dcterms:created xsi:type="dcterms:W3CDTF">2014-10-24T11:56:00Z</dcterms:created>
  <dcterms:modified xsi:type="dcterms:W3CDTF">2014-10-24T11:56:00Z</dcterms:modified>
</cp:coreProperties>
</file>