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09FE" w14:textId="4237C1D6" w:rsidR="001649B8" w:rsidRPr="001649B8" w:rsidRDefault="001649B8" w:rsidP="001649B8">
      <w:pPr>
        <w:jc w:val="center"/>
      </w:pPr>
      <w:r w:rsidRPr="001649B8">
        <w:rPr>
          <w:b/>
          <w:bCs/>
        </w:rPr>
        <w:t xml:space="preserve">ΕΚΠΑΙΔΕΥΤΗΡΙΑ </w:t>
      </w:r>
      <w:r w:rsidR="007E4E10">
        <w:rPr>
          <w:b/>
          <w:bCs/>
        </w:rPr>
        <w:t>«</w:t>
      </w:r>
      <w:r w:rsidRPr="001649B8">
        <w:rPr>
          <w:b/>
          <w:bCs/>
        </w:rPr>
        <w:t>ΝΕΑ ΠΑΙΔΕΙΑ</w:t>
      </w:r>
      <w:r w:rsidR="007E4E10">
        <w:rPr>
          <w:b/>
          <w:bCs/>
        </w:rPr>
        <w:t>»</w:t>
      </w:r>
    </w:p>
    <w:p w14:paraId="7C4C3507" w14:textId="6E0ABE4C" w:rsidR="001649B8" w:rsidRPr="001649B8" w:rsidRDefault="001649B8" w:rsidP="001649B8">
      <w:pPr>
        <w:jc w:val="center"/>
      </w:pPr>
      <w:r w:rsidRPr="001649B8">
        <w:rPr>
          <w:b/>
          <w:bCs/>
        </w:rPr>
        <w:t>ΤΟΜΕΑΣ ΓΛΩΣΣΑ</w:t>
      </w:r>
      <w:r w:rsidR="00E94BFD">
        <w:rPr>
          <w:b/>
          <w:bCs/>
        </w:rPr>
        <w:t>Σ</w:t>
      </w:r>
      <w:r w:rsidRPr="001649B8">
        <w:rPr>
          <w:b/>
          <w:bCs/>
        </w:rPr>
        <w:t xml:space="preserve"> ΚΑΙ ΛΟΓΟΤΕΧΝΙΑΣ</w:t>
      </w:r>
    </w:p>
    <w:p w14:paraId="129B52FE" w14:textId="77777777" w:rsidR="001649B8" w:rsidRPr="001649B8" w:rsidRDefault="001649B8" w:rsidP="001649B8">
      <w:r w:rsidRPr="001649B8">
        <w:t> </w:t>
      </w:r>
    </w:p>
    <w:p w14:paraId="6BCBA114" w14:textId="77777777" w:rsidR="001649B8" w:rsidRPr="001649B8" w:rsidRDefault="001649B8" w:rsidP="001649B8">
      <w:r w:rsidRPr="001649B8">
        <w:rPr>
          <w:b/>
          <w:bCs/>
        </w:rPr>
        <w:t>Σχολιασμός των θεμάτων</w:t>
      </w:r>
    </w:p>
    <w:p w14:paraId="7DEF6F0D" w14:textId="16A127EC" w:rsidR="001649B8" w:rsidRPr="001649B8" w:rsidRDefault="001649B8" w:rsidP="001649B8">
      <w:pPr>
        <w:jc w:val="both"/>
      </w:pPr>
      <w:r w:rsidRPr="001649B8">
        <w:t>Τα θέματα είναι ενδιαφέροντα, συνθετικά και διαβαθμισμένα. Συνδυάζουν τέσσερις έννοιες, τη μοναξιά, την υπογεννητικότητα, τη νεότητα και την τρίτη ηλικία. Τα μη λογοτεχνικά κείμενα αποτελούν συνδυασμό ενός σύγχρονου άρθρου και ενός κλασικού δοκιμίου</w:t>
      </w:r>
      <w:r w:rsidR="00021178">
        <w:t>.</w:t>
      </w:r>
    </w:p>
    <w:p w14:paraId="6584506A" w14:textId="78C80269" w:rsidR="001649B8" w:rsidRPr="001649B8" w:rsidRDefault="001649B8" w:rsidP="001649B8">
      <w:pPr>
        <w:jc w:val="both"/>
      </w:pPr>
      <w:r w:rsidRPr="001649B8">
        <w:t>Το θέμα Α (η περίληψη) είναι απλή, μόνο που χρειάζεται προσοχή στην πύκνωση. Το Θέμα Β δεν έχει ιδιαίτερες δυσκολίες. Το Θέμα Γ (λογοτεχνικό) παρουσιάζει κάποιες δυσκολίες, γιατί το ποίημα έχει υπερρεαλιστικούς στίχους και δυσνόητο λεξιλόγιο. Το Θέμα Δ συνδυάζει διαφορετικούς θεματικούς άξονες (κοινωνική απομόνωση, νεότητα και τρίτη ηλικία, μοναξιά) στις δυνατότητες των μαθητών. Είναι διαθεματικό και βιωματικό. </w:t>
      </w:r>
    </w:p>
    <w:p w14:paraId="200DD4BE" w14:textId="77777777" w:rsidR="001649B8" w:rsidRPr="001649B8" w:rsidRDefault="001649B8" w:rsidP="001649B8">
      <w:r w:rsidRPr="001649B8">
        <w:t> </w:t>
      </w:r>
    </w:p>
    <w:p w14:paraId="4DA73585" w14:textId="77777777" w:rsidR="001649B8" w:rsidRPr="001649B8" w:rsidRDefault="001649B8" w:rsidP="001649B8">
      <w:r w:rsidRPr="001649B8">
        <w:t>Αναλυτικά οι απαντήσεις:</w:t>
      </w:r>
    </w:p>
    <w:p w14:paraId="22BD0782" w14:textId="77777777" w:rsidR="001649B8" w:rsidRPr="001649B8" w:rsidRDefault="001649B8" w:rsidP="001649B8">
      <w:pPr>
        <w:jc w:val="both"/>
      </w:pPr>
      <w:r w:rsidRPr="001649B8">
        <w:rPr>
          <w:b/>
          <w:bCs/>
        </w:rPr>
        <w:t>Θέμα Α</w:t>
      </w:r>
    </w:p>
    <w:p w14:paraId="48D5D80C" w14:textId="77777777" w:rsidR="001649B8" w:rsidRPr="001649B8" w:rsidRDefault="001649B8" w:rsidP="001649B8">
      <w:pPr>
        <w:jc w:val="both"/>
      </w:pPr>
      <w:r w:rsidRPr="001649B8">
        <w:t>Η υπογεννητικότητα αποτελεί πρόβλημα των σύγχρονων αναπτυγμένων κοινωνιών. Τα αίτια αποδίδονταν στις συνέπειες της οικονομικής κρίσης. Ωστόσο σύγχρονοι μελετητές δεν τα θεωρούν επαρκή και αναδεικνύουν τις δυσκολίες που αντιμετωπίζουν οι ανθρώπινες σχέσεις. Επισημαίνουν πως η κυριαρχία της ψηφιακής τεχνολογίας στη ζωή των νέων δημιουργεί  ανασφάλεια που εντείνεται από την αστάθεια στην πολιτική, κοινωνική και οικονομική ζωή. Χαρακτηριστικό είναι το παράδειγμα των smartphones τα οποία προβάλλουν μη ρεαλιστικά πρότυπα, ενισχύοντας τη μοναξιά και την αποξένωση, φαινόμενα που οξύνονται και από τις διαφορές στο κοινωνικό και μορφωτικό επίπεδο.  </w:t>
      </w:r>
    </w:p>
    <w:p w14:paraId="4ECE2BAF" w14:textId="77777777" w:rsidR="001649B8" w:rsidRPr="001649B8" w:rsidRDefault="001649B8" w:rsidP="001649B8">
      <w:r w:rsidRPr="001649B8">
        <w:t> </w:t>
      </w:r>
    </w:p>
    <w:p w14:paraId="566EC4EB" w14:textId="77777777" w:rsidR="001649B8" w:rsidRPr="001649B8" w:rsidRDefault="001649B8" w:rsidP="001649B8">
      <w:r w:rsidRPr="001649B8">
        <w:rPr>
          <w:b/>
          <w:bCs/>
        </w:rPr>
        <w:t>Θέμα Β</w:t>
      </w:r>
    </w:p>
    <w:p w14:paraId="72855E3C" w14:textId="77777777" w:rsidR="001649B8" w:rsidRPr="001649B8" w:rsidRDefault="001649B8" w:rsidP="001649B8">
      <w:r w:rsidRPr="001649B8">
        <w:t>Β1. 1.β 2.β 3.α 4.α 5.α</w:t>
      </w:r>
    </w:p>
    <w:p w14:paraId="017D0F19" w14:textId="2A76C53E" w:rsidR="001649B8" w:rsidRPr="001649B8" w:rsidRDefault="001649B8" w:rsidP="001649B8">
      <w:pPr>
        <w:jc w:val="both"/>
      </w:pPr>
      <w:r w:rsidRPr="001649B8">
        <w:t xml:space="preserve">Β2.α. Αίτιο: </w:t>
      </w:r>
      <w:r w:rsidR="007E4E10">
        <w:t>«</w:t>
      </w:r>
      <w:r w:rsidRPr="001649B8">
        <w:t>με τη χρήση των smartphones</w:t>
      </w:r>
      <w:r w:rsidR="007E4E10">
        <w:t>».</w:t>
      </w:r>
      <w:r w:rsidRPr="001649B8">
        <w:t xml:space="preserve"> Αποτέλεσμα</w:t>
      </w:r>
      <w:r w:rsidR="007E4E10">
        <w:t>:</w:t>
      </w:r>
      <w:r w:rsidRPr="001649B8">
        <w:t xml:space="preserve"> </w:t>
      </w:r>
      <w:r w:rsidR="007E4E10">
        <w:t>«</w:t>
      </w:r>
      <w:r w:rsidRPr="001649B8">
        <w:t>Έτσι, δημιουργούν...δυσφορίας</w:t>
      </w:r>
      <w:r w:rsidR="007E4E10">
        <w:t>»</w:t>
      </w:r>
      <w:r w:rsidRPr="001649B8">
        <w:t xml:space="preserve"> και </w:t>
      </w:r>
      <w:r w:rsidR="007E4E10">
        <w:t>«</w:t>
      </w:r>
      <w:r w:rsidRPr="001649B8">
        <w:t>αλλά και...εκπαίδευση</w:t>
      </w:r>
      <w:r w:rsidR="007E4E10">
        <w:t>»</w:t>
      </w:r>
      <w:r w:rsidRPr="001649B8">
        <w:t xml:space="preserve"> : Με τη χρήση αυτού του τρόπου ανάπτυξης, αναδεικνύονται τα αποτελέσματα της εκτεταμένης χρήσης smartphones, τα οποία συνδέονται άμεσα με τη διαφορά στον τρόπο της ανθρώπινης επικοινωνίας και, εν τέλει, με την απομόνωση και τη δημογραφική κρίση.</w:t>
      </w:r>
    </w:p>
    <w:p w14:paraId="35B8E9C1" w14:textId="3CA94E6A" w:rsidR="001649B8" w:rsidRPr="001649B8" w:rsidRDefault="001649B8" w:rsidP="001649B8">
      <w:r w:rsidRPr="001649B8">
        <w:lastRenderedPageBreak/>
        <w:t xml:space="preserve">β. Γιατί: Αιτία: Αιτιολογεί και επεξηγεί γιατί πιο </w:t>
      </w:r>
      <w:r w:rsidR="007E4E10">
        <w:t>«</w:t>
      </w:r>
      <w:r w:rsidRPr="001649B8">
        <w:t>γεροντικές</w:t>
      </w:r>
      <w:r w:rsidR="007E4E10">
        <w:t>»</w:t>
      </w:r>
      <w:r w:rsidRPr="001649B8">
        <w:t xml:space="preserve"> νοοτροπίες μπορεί να εντοπίζονται και σε μικρότερες ηλικίες.</w:t>
      </w:r>
    </w:p>
    <w:p w14:paraId="11EC6962" w14:textId="2A3A702C" w:rsidR="001649B8" w:rsidRPr="001649B8" w:rsidRDefault="001649B8" w:rsidP="001649B8">
      <w:r w:rsidRPr="001649B8">
        <w:t xml:space="preserve">Λοιπόν: Συμπέρασμα: Καταλήγει στο συμπέρασμα ότι χρειάζονται εξίσου νεανικά και </w:t>
      </w:r>
      <w:r w:rsidR="007E4E10">
        <w:t>«</w:t>
      </w:r>
      <w:r w:rsidRPr="001649B8">
        <w:t>γεροντικά</w:t>
      </w:r>
      <w:r w:rsidR="007E4E10">
        <w:t>»</w:t>
      </w:r>
      <w:r w:rsidRPr="001649B8">
        <w:t xml:space="preserve"> μυαλά για την εξυγίανση και πρόοδο της κοινωνίας και όχι ο διαχωρισμός αυτών σε </w:t>
      </w:r>
      <w:r w:rsidR="007E4E10">
        <w:t>«</w:t>
      </w:r>
      <w:r w:rsidRPr="001649B8">
        <w:t>στρατόπεδα</w:t>
      </w:r>
      <w:r w:rsidR="007E4E10">
        <w:t>»</w:t>
      </w:r>
    </w:p>
    <w:p w14:paraId="3593927E" w14:textId="77777777" w:rsidR="001649B8" w:rsidRPr="001649B8" w:rsidRDefault="001649B8" w:rsidP="001649B8">
      <w:r w:rsidRPr="001649B8">
        <w:t>Β3.</w:t>
      </w:r>
    </w:p>
    <w:p w14:paraId="7967C6F5" w14:textId="32CAC6B0" w:rsidR="001649B8" w:rsidRPr="001649B8" w:rsidRDefault="001649B8" w:rsidP="001649B8">
      <w:pPr>
        <w:numPr>
          <w:ilvl w:val="0"/>
          <w:numId w:val="1"/>
        </w:numPr>
        <w:jc w:val="both"/>
      </w:pPr>
      <w:r w:rsidRPr="001649B8">
        <w:t>Με τη χρήση του ασύνδετου σχήματος τονίζονται εμφατικά τα στερεοτυπικά χαρακτηριστικά της νεανικής ηλικίας</w:t>
      </w:r>
      <w:r>
        <w:t xml:space="preserve"> και προσδίδεται ζωντάνια και παραστατικότητα στον λόγο.</w:t>
      </w:r>
    </w:p>
    <w:p w14:paraId="1D48A762" w14:textId="7DE1DF21" w:rsidR="001649B8" w:rsidRPr="001649B8" w:rsidRDefault="001649B8" w:rsidP="001649B8">
      <w:pPr>
        <w:numPr>
          <w:ilvl w:val="0"/>
          <w:numId w:val="1"/>
        </w:numPr>
        <w:jc w:val="both"/>
      </w:pPr>
      <w:r w:rsidRPr="001649B8">
        <w:t>Με το α' πληθυντικό πρόσωπο δημιουργεί την αίσθηση συλλογικότητας και ο συγγραφέας μετέχει στον κοινό προβληματισμό σχετικά με το ότι οι άνθρωποι βλέπουν αντικρουόμενα/αντιφατικά χαρακτηριστικά στις διάφορες ηλικιακές φάσεις</w:t>
      </w:r>
      <w:r w:rsidR="00B05A3F">
        <w:t>. Το ύφος γίνεται πιο οικείο.</w:t>
      </w:r>
    </w:p>
    <w:p w14:paraId="074A102E" w14:textId="5895A649" w:rsidR="001649B8" w:rsidRPr="001649B8" w:rsidRDefault="001649B8" w:rsidP="001649B8">
      <w:pPr>
        <w:numPr>
          <w:ilvl w:val="0"/>
          <w:numId w:val="1"/>
        </w:numPr>
        <w:jc w:val="both"/>
      </w:pPr>
      <w:r w:rsidRPr="001649B8">
        <w:t xml:space="preserve">Με τη μεταφορά παρουσιάζονται </w:t>
      </w:r>
      <w:r w:rsidR="007E4E10">
        <w:t xml:space="preserve">με αμεσότητα </w:t>
      </w:r>
      <w:r w:rsidRPr="001649B8">
        <w:t>οι νέοι ως άλογα που καλπάζουν, για να τους αποδώσει χαρακτηριστικά ορμητικότητας, δυναμικότητας, νεωτερικότητας</w:t>
      </w:r>
      <w:r w:rsidR="007E4E10">
        <w:t>.</w:t>
      </w:r>
    </w:p>
    <w:p w14:paraId="3F5B6351" w14:textId="77777777" w:rsidR="001649B8" w:rsidRPr="001649B8" w:rsidRDefault="001649B8" w:rsidP="001649B8">
      <w:r w:rsidRPr="001649B8">
        <w:t> </w:t>
      </w:r>
    </w:p>
    <w:p w14:paraId="2FFDF384" w14:textId="77777777" w:rsidR="001649B8" w:rsidRPr="001649B8" w:rsidRDefault="001649B8" w:rsidP="001649B8">
      <w:r w:rsidRPr="001649B8">
        <w:rPr>
          <w:b/>
          <w:bCs/>
        </w:rPr>
        <w:t>Θέμα Γ</w:t>
      </w:r>
    </w:p>
    <w:p w14:paraId="458B675C" w14:textId="77777777" w:rsidR="001649B8" w:rsidRPr="001649B8" w:rsidRDefault="001649B8" w:rsidP="007E4E10">
      <w:pPr>
        <w:jc w:val="both"/>
      </w:pPr>
      <w:r w:rsidRPr="001649B8">
        <w:t>Θέμα του ποιήματος είναι οι προτροπές προς τον άνθρωπο να αποτινάξει τη θλίψη και να χαρεί τη ζωή, μη λαμβάνοντας υπόψη την κακία του κόσμου. Για τον σκοπό αυτό το ποιητικό υποκείμενο χρησιμοποιεί μια σειρά προτροπών που προσδίδουν στο ποίημα τον χαρακτήρα ενός ένθερμου καλέσματος προς τη ζωή.</w:t>
      </w:r>
    </w:p>
    <w:p w14:paraId="1008FEE7" w14:textId="77777777" w:rsidR="001649B8" w:rsidRPr="001649B8" w:rsidRDefault="001649B8" w:rsidP="007E4E10">
      <w:pPr>
        <w:jc w:val="both"/>
      </w:pPr>
      <w:r w:rsidRPr="001649B8">
        <w:t>Συγκεκριμένα, προτρέπει τον άνθρωπο:</w:t>
      </w:r>
    </w:p>
    <w:p w14:paraId="4427AC86" w14:textId="2072C28E" w:rsidR="001649B8" w:rsidRPr="001649B8" w:rsidRDefault="001649B8" w:rsidP="007E4E10">
      <w:pPr>
        <w:numPr>
          <w:ilvl w:val="0"/>
          <w:numId w:val="2"/>
        </w:numPr>
        <w:jc w:val="both"/>
      </w:pPr>
      <w:r w:rsidRPr="001649B8">
        <w:t>Να αποτινάξει τη θλίψη και το μαράζι (</w:t>
      </w:r>
      <w:r w:rsidR="007E4E10">
        <w:t>«</w:t>
      </w:r>
      <w:r w:rsidRPr="001649B8">
        <w:t>Χτύπα τη θλίψη καταγής</w:t>
      </w:r>
      <w:r w:rsidR="007E4E10">
        <w:t>»</w:t>
      </w:r>
      <w:r w:rsidRPr="001649B8">
        <w:t xml:space="preserve"> / </w:t>
      </w:r>
      <w:r w:rsidR="007E4E10">
        <w:t>«</w:t>
      </w:r>
      <w:r w:rsidRPr="001649B8">
        <w:t>πέταξε το μαράζι στα σκουπίδια</w:t>
      </w:r>
      <w:r w:rsidR="007E4E10">
        <w:t>»</w:t>
      </w:r>
      <w:r w:rsidRPr="001649B8">
        <w:t>)</w:t>
      </w:r>
    </w:p>
    <w:p w14:paraId="41126AE5" w14:textId="3F2BB026" w:rsidR="001649B8" w:rsidRPr="001649B8" w:rsidRDefault="001649B8" w:rsidP="007E4E10">
      <w:pPr>
        <w:numPr>
          <w:ilvl w:val="0"/>
          <w:numId w:val="2"/>
        </w:numPr>
        <w:jc w:val="both"/>
      </w:pPr>
      <w:r w:rsidRPr="001649B8">
        <w:t>Να αγωνιστεί για να απολαμβάνει πάντοτε τις χαρές της ζωής (</w:t>
      </w:r>
      <w:r w:rsidR="007E4E10">
        <w:t>«</w:t>
      </w:r>
      <w:r w:rsidRPr="001649B8">
        <w:t>Πρέπει να πολεμήσης να χαρής</w:t>
      </w:r>
      <w:r w:rsidR="007E4E10">
        <w:t>»</w:t>
      </w:r>
      <w:r w:rsidRPr="001649B8">
        <w:t xml:space="preserve"> / </w:t>
      </w:r>
      <w:r w:rsidR="007E4E10">
        <w:t>«</w:t>
      </w:r>
      <w:r w:rsidRPr="001649B8">
        <w:t>Κι ακόμα να χαρής</w:t>
      </w:r>
      <w:r w:rsidR="007E4E10">
        <w:t>»</w:t>
      </w:r>
      <w:r w:rsidRPr="001649B8">
        <w:t>)</w:t>
      </w:r>
    </w:p>
    <w:p w14:paraId="7A9BA157" w14:textId="431E1D2D" w:rsidR="001649B8" w:rsidRPr="001649B8" w:rsidRDefault="001649B8" w:rsidP="007E4E10">
      <w:pPr>
        <w:numPr>
          <w:ilvl w:val="0"/>
          <w:numId w:val="2"/>
        </w:numPr>
        <w:jc w:val="both"/>
      </w:pPr>
      <w:r w:rsidRPr="001649B8">
        <w:t>Να μη γίνει πικρός ή μίζερος εξαιτίας των άλλων (</w:t>
      </w:r>
      <w:r w:rsidR="007E4E10">
        <w:t>«</w:t>
      </w:r>
      <w:r w:rsidRPr="001649B8">
        <w:t>Κι όχι να γίνης ξύδι</w:t>
      </w:r>
      <w:r w:rsidR="007E4E10">
        <w:t>»</w:t>
      </w:r>
      <w:r w:rsidRPr="001649B8">
        <w:t>)</w:t>
      </w:r>
    </w:p>
    <w:p w14:paraId="3F8971C1" w14:textId="1D2E5C45" w:rsidR="001649B8" w:rsidRPr="001649B8" w:rsidRDefault="001649B8" w:rsidP="007E4E10">
      <w:pPr>
        <w:numPr>
          <w:ilvl w:val="0"/>
          <w:numId w:val="2"/>
        </w:numPr>
        <w:jc w:val="both"/>
      </w:pPr>
      <w:r w:rsidRPr="001649B8">
        <w:t>Να τη γλύκα της ζωής χωρίς να λαμβάνει καθόλου υπόψη από τις μικρότητες των άλλων (</w:t>
      </w:r>
      <w:r w:rsidR="007E4E10">
        <w:t>«</w:t>
      </w:r>
      <w:r w:rsidRPr="001649B8">
        <w:t>σου πρέπει μέλι κι ένα ποτήρι γιόματο “δε με μέλλει”</w:t>
      </w:r>
      <w:r w:rsidR="007E4E10">
        <w:t>«</w:t>
      </w:r>
      <w:r w:rsidRPr="001649B8">
        <w:t>)</w:t>
      </w:r>
    </w:p>
    <w:p w14:paraId="16DDC95D" w14:textId="46DD5765" w:rsidR="001649B8" w:rsidRPr="001649B8" w:rsidRDefault="001649B8" w:rsidP="007E4E10">
      <w:pPr>
        <w:numPr>
          <w:ilvl w:val="0"/>
          <w:numId w:val="2"/>
        </w:numPr>
        <w:jc w:val="both"/>
      </w:pPr>
      <w:r w:rsidRPr="001649B8">
        <w:t>Να έχει τη δύναμη, την οξύτητα και την ελευθερία που έχει η διαπεραστική φωνή ενός γλάρου (</w:t>
      </w:r>
      <w:r w:rsidR="007E4E10">
        <w:t>«</w:t>
      </w:r>
      <w:r w:rsidRPr="001649B8">
        <w:t>Ορθό κοφτό σαν βλύσμα κραυγής γλάρου</w:t>
      </w:r>
      <w:r w:rsidR="007E4E10">
        <w:t>»</w:t>
      </w:r>
      <w:r w:rsidRPr="001649B8">
        <w:t>)</w:t>
      </w:r>
    </w:p>
    <w:p w14:paraId="5582BCDD" w14:textId="59E23AB6" w:rsidR="001649B8" w:rsidRPr="001649B8" w:rsidRDefault="001649B8" w:rsidP="001649B8">
      <w:pPr>
        <w:numPr>
          <w:ilvl w:val="0"/>
          <w:numId w:val="2"/>
        </w:numPr>
      </w:pPr>
      <w:r w:rsidRPr="001649B8">
        <w:lastRenderedPageBreak/>
        <w:t xml:space="preserve">Να απαλλαγεί από τα περιττά και τις ψεύτικες επιδείξεις. Και αν θελήσει να </w:t>
      </w:r>
      <w:r w:rsidR="007E4E10">
        <w:t>«</w:t>
      </w:r>
      <w:r w:rsidRPr="001649B8">
        <w:t>στολιστεί</w:t>
      </w:r>
      <w:r w:rsidR="007E4E10">
        <w:t>»</w:t>
      </w:r>
      <w:r w:rsidRPr="001649B8">
        <w:t>, να το κάνει με τρόπο αυθεντικό και όμορφο. (</w:t>
      </w:r>
      <w:r w:rsidR="007E4E10">
        <w:t>«</w:t>
      </w:r>
      <w:r w:rsidRPr="001649B8">
        <w:t>Πρέπει να γυμνωθής</w:t>
      </w:r>
      <w:r w:rsidR="007E4E10">
        <w:t>»</w:t>
      </w:r>
      <w:r w:rsidRPr="001649B8">
        <w:t xml:space="preserve"> / </w:t>
      </w:r>
      <w:r w:rsidR="007E4E10">
        <w:t>«</w:t>
      </w:r>
      <w:r w:rsidRPr="001649B8">
        <w:t>Κι αν στολιστής να στολιστής με αχάτη</w:t>
      </w:r>
      <w:r w:rsidR="007E4E10">
        <w:t>»</w:t>
      </w:r>
      <w:r w:rsidRPr="001649B8">
        <w:t xml:space="preserve"> )</w:t>
      </w:r>
    </w:p>
    <w:p w14:paraId="13946073" w14:textId="1976FAA4" w:rsidR="001649B8" w:rsidRPr="001649B8" w:rsidRDefault="001649B8" w:rsidP="001649B8">
      <w:pPr>
        <w:numPr>
          <w:ilvl w:val="0"/>
          <w:numId w:val="2"/>
        </w:numPr>
      </w:pPr>
      <w:r w:rsidRPr="001649B8">
        <w:t>Να βιώσει όλες τις χάρες που προσφέρει η ζωή ικανοποιώντας τις επιθυμίες του (</w:t>
      </w:r>
      <w:r w:rsidR="007E4E10">
        <w:t>«</w:t>
      </w:r>
      <w:r w:rsidRPr="001649B8">
        <w:t>Πρέπει να νιώσης όλες τις ηδονές που σε τραβάνε</w:t>
      </w:r>
      <w:r w:rsidR="007E4E10">
        <w:t>»</w:t>
      </w:r>
      <w:r w:rsidRPr="001649B8">
        <w:t>)</w:t>
      </w:r>
    </w:p>
    <w:p w14:paraId="3E44E069" w14:textId="76223D34" w:rsidR="001649B8" w:rsidRPr="001649B8" w:rsidRDefault="001649B8" w:rsidP="001649B8">
      <w:pPr>
        <w:numPr>
          <w:ilvl w:val="0"/>
          <w:numId w:val="2"/>
        </w:numPr>
      </w:pPr>
      <w:r w:rsidRPr="001649B8">
        <w:t>Να στραφεί προς το φως και να νιώσει ελεύθερος (</w:t>
      </w:r>
      <w:r w:rsidR="007E4E10">
        <w:t>«</w:t>
      </w:r>
      <w:r w:rsidRPr="001649B8">
        <w:t>πρέπει να ανασάνης μπροστά στον ήλιο</w:t>
      </w:r>
      <w:r w:rsidR="007E4E10">
        <w:t>»</w:t>
      </w:r>
      <w:r w:rsidRPr="001649B8">
        <w:t>)</w:t>
      </w:r>
    </w:p>
    <w:p w14:paraId="736204AB" w14:textId="7A5230A3" w:rsidR="001649B8" w:rsidRPr="001649B8" w:rsidRDefault="001649B8" w:rsidP="001649B8">
      <w:pPr>
        <w:numPr>
          <w:ilvl w:val="0"/>
          <w:numId w:val="2"/>
        </w:numPr>
      </w:pPr>
      <w:r w:rsidRPr="001649B8">
        <w:t>Να απελευθερωθεί από τα ζωώδη ένστικτα (</w:t>
      </w:r>
      <w:r w:rsidR="007E4E10">
        <w:t>«</w:t>
      </w:r>
      <w:r w:rsidRPr="001649B8">
        <w:t>λυτρώσεις στην ψυχή σου τον οίστρο του βαρβάρου</w:t>
      </w:r>
      <w:r w:rsidR="007E4E10">
        <w:t>»</w:t>
      </w:r>
      <w:r w:rsidRPr="001649B8">
        <w:t>)</w:t>
      </w:r>
    </w:p>
    <w:p w14:paraId="1259FCE0" w14:textId="33149637" w:rsidR="001649B8" w:rsidRPr="001649B8" w:rsidRDefault="001649B8" w:rsidP="001649B8">
      <w:pPr>
        <w:numPr>
          <w:ilvl w:val="0"/>
          <w:numId w:val="2"/>
        </w:numPr>
      </w:pPr>
      <w:r w:rsidRPr="001649B8">
        <w:t>Να βγει στο δρόμο και τη δράση άφοβα, με γενναιότητα (</w:t>
      </w:r>
      <w:r w:rsidR="007E4E10">
        <w:t>«</w:t>
      </w:r>
      <w:r w:rsidRPr="001649B8">
        <w:t>Έβγα στο δρόμο</w:t>
      </w:r>
      <w:r w:rsidR="007E4E10">
        <w:t>»</w:t>
      </w:r>
      <w:r w:rsidRPr="001649B8">
        <w:t xml:space="preserve"> / </w:t>
      </w:r>
      <w:r w:rsidR="007E4E10">
        <w:t>«</w:t>
      </w:r>
      <w:r w:rsidRPr="001649B8">
        <w:t>Μην φοβηθείς το πάτημά σου</w:t>
      </w:r>
      <w:r w:rsidR="007E4E10">
        <w:t>»</w:t>
      </w:r>
      <w:r w:rsidRPr="001649B8">
        <w:t>)</w:t>
      </w:r>
    </w:p>
    <w:p w14:paraId="2146CE75" w14:textId="77777777" w:rsidR="001649B8" w:rsidRPr="001649B8" w:rsidRDefault="001649B8" w:rsidP="001649B8">
      <w:r w:rsidRPr="001649B8">
        <w:t>Οι κειμενικοί δείκτες είναι:</w:t>
      </w:r>
    </w:p>
    <w:p w14:paraId="346B1102" w14:textId="77777777" w:rsidR="001649B8" w:rsidRPr="001649B8" w:rsidRDefault="001649B8" w:rsidP="001649B8">
      <w:pPr>
        <w:numPr>
          <w:ilvl w:val="0"/>
          <w:numId w:val="3"/>
        </w:numPr>
      </w:pPr>
      <w:r w:rsidRPr="001649B8">
        <w:t>Προστακτική έγκλιση και προτρεπτική / αποτρεπτική υποτακτική</w:t>
      </w:r>
    </w:p>
    <w:p w14:paraId="0A783D8A" w14:textId="77777777" w:rsidR="001649B8" w:rsidRPr="001649B8" w:rsidRDefault="001649B8" w:rsidP="001649B8">
      <w:pPr>
        <w:numPr>
          <w:ilvl w:val="0"/>
          <w:numId w:val="3"/>
        </w:numPr>
      </w:pPr>
      <w:r w:rsidRPr="001649B8">
        <w:t>Μεταφορικός λόγος (τον οίστρο του βαρβάρου)</w:t>
      </w:r>
    </w:p>
    <w:p w14:paraId="41DD995F" w14:textId="77777777" w:rsidR="001649B8" w:rsidRPr="001649B8" w:rsidRDefault="001649B8" w:rsidP="001649B8">
      <w:pPr>
        <w:numPr>
          <w:ilvl w:val="0"/>
          <w:numId w:val="3"/>
        </w:numPr>
      </w:pPr>
      <w:r w:rsidRPr="001649B8">
        <w:t>Δεοντικές εκφράσεις (τροπικότητα)</w:t>
      </w:r>
    </w:p>
    <w:p w14:paraId="6D519ADD" w14:textId="46A0D83B" w:rsidR="001649B8" w:rsidRPr="001649B8" w:rsidRDefault="001649B8" w:rsidP="001649B8">
      <w:pPr>
        <w:numPr>
          <w:ilvl w:val="0"/>
          <w:numId w:val="3"/>
        </w:numPr>
      </w:pPr>
      <w:r w:rsidRPr="001649B8">
        <w:t>Επαναλήψεις (</w:t>
      </w:r>
      <w:r w:rsidR="007E4E10">
        <w:t>«</w:t>
      </w:r>
      <w:r w:rsidRPr="001649B8">
        <w:t>Πρέπει…</w:t>
      </w:r>
      <w:r w:rsidR="007E4E10">
        <w:t>»</w:t>
      </w:r>
      <w:r w:rsidRPr="001649B8">
        <w:t>, , Να χαρείς</w:t>
      </w:r>
      <w:r w:rsidR="007E4E10">
        <w:t>»</w:t>
      </w:r>
      <w:r w:rsidRPr="001649B8">
        <w:t xml:space="preserve">, </w:t>
      </w:r>
      <w:r w:rsidR="007E4E10">
        <w:t>«</w:t>
      </w:r>
      <w:r w:rsidRPr="001649B8">
        <w:t>να στολιστής</w:t>
      </w:r>
      <w:r w:rsidR="007E4E10">
        <w:t>»</w:t>
      </w:r>
      <w:r w:rsidRPr="001649B8">
        <w:t>)</w:t>
      </w:r>
    </w:p>
    <w:p w14:paraId="6EAF09D1" w14:textId="77777777" w:rsidR="001649B8" w:rsidRPr="001649B8" w:rsidRDefault="001649B8" w:rsidP="001649B8">
      <w:pPr>
        <w:numPr>
          <w:ilvl w:val="0"/>
          <w:numId w:val="3"/>
        </w:numPr>
      </w:pPr>
      <w:r w:rsidRPr="001649B8">
        <w:t>Υπερρεαλιστικά στοιχεία (Ανοίκειο συνδυασμό λέξεων, λχ, το μαράζι στα σκουπίδια) )</w:t>
      </w:r>
    </w:p>
    <w:p w14:paraId="4C1888BE" w14:textId="77777777" w:rsidR="001649B8" w:rsidRPr="001649B8" w:rsidRDefault="001649B8" w:rsidP="001649B8">
      <w:pPr>
        <w:numPr>
          <w:ilvl w:val="0"/>
          <w:numId w:val="3"/>
        </w:numPr>
      </w:pPr>
      <w:r w:rsidRPr="001649B8">
        <w:t>Παρομοίωση (σαν βλύσμα)</w:t>
      </w:r>
    </w:p>
    <w:p w14:paraId="6442B790" w14:textId="77777777" w:rsidR="001649B8" w:rsidRPr="001649B8" w:rsidRDefault="001649B8" w:rsidP="001649B8">
      <w:pPr>
        <w:numPr>
          <w:ilvl w:val="0"/>
          <w:numId w:val="3"/>
        </w:numPr>
      </w:pPr>
      <w:r w:rsidRPr="001649B8">
        <w:t>Μικροπερίοδος λόγος και μονολεκτικοί στίχοι</w:t>
      </w:r>
    </w:p>
    <w:p w14:paraId="6E8907A5" w14:textId="77777777" w:rsidR="001649B8" w:rsidRPr="001649B8" w:rsidRDefault="001649B8" w:rsidP="001649B8">
      <w:pPr>
        <w:numPr>
          <w:ilvl w:val="0"/>
          <w:numId w:val="3"/>
        </w:numPr>
      </w:pPr>
      <w:r w:rsidRPr="001649B8">
        <w:t>Εικόνες</w:t>
      </w:r>
    </w:p>
    <w:p w14:paraId="19F73A35" w14:textId="77777777" w:rsidR="001649B8" w:rsidRPr="001649B8" w:rsidRDefault="001649B8" w:rsidP="001649B8">
      <w:pPr>
        <w:numPr>
          <w:ilvl w:val="0"/>
          <w:numId w:val="3"/>
        </w:numPr>
      </w:pPr>
      <w:r w:rsidRPr="001649B8">
        <w:t>Αντίθεση (ξύδι - μέλι)</w:t>
      </w:r>
    </w:p>
    <w:p w14:paraId="3C80C112" w14:textId="77777777" w:rsidR="001649B8" w:rsidRPr="001649B8" w:rsidRDefault="001649B8" w:rsidP="001649B8">
      <w:pPr>
        <w:numPr>
          <w:ilvl w:val="0"/>
          <w:numId w:val="3"/>
        </w:numPr>
      </w:pPr>
      <w:r w:rsidRPr="001649B8">
        <w:t>β΄ ρηματικό πρόσωπο</w:t>
      </w:r>
    </w:p>
    <w:p w14:paraId="327BA3C2" w14:textId="0319807A" w:rsidR="001649B8" w:rsidRPr="001649B8" w:rsidRDefault="001649B8" w:rsidP="001649B8">
      <w:pPr>
        <w:numPr>
          <w:ilvl w:val="0"/>
          <w:numId w:val="3"/>
        </w:numPr>
      </w:pPr>
      <w:r w:rsidRPr="001649B8">
        <w:t>Προσωποποίηση (</w:t>
      </w:r>
      <w:r w:rsidR="007E4E10">
        <w:t>«</w:t>
      </w:r>
      <w:r w:rsidRPr="001649B8">
        <w:t>ηδονές που σε τραβάνε</w:t>
      </w:r>
      <w:r w:rsidR="007E4E10">
        <w:t>»</w:t>
      </w:r>
      <w:r w:rsidRPr="001649B8">
        <w:t>) κ.ά.</w:t>
      </w:r>
    </w:p>
    <w:p w14:paraId="4C46299C" w14:textId="77777777" w:rsidR="001649B8" w:rsidRPr="001649B8" w:rsidRDefault="001649B8" w:rsidP="001649B8">
      <w:r w:rsidRPr="001649B8">
        <w:t>Συνολικά, οι προτροπές συνιστούν μια φιλοσοφία ζωής που στηρίζεται στη χαρά, την ελευθερία, την αυθεντικότητα, την αποδοχή των επιθυμιών και το θάρρος της δράσης. Ο Εμπειρίκος καλεί τον άνθρωπο να ζήσει με πληρότητα, χωρίς φόβο και χωρίς εσωτερικά δεσμά. Θετική η ανταπόκριση όλων σ' αυτό το κάλεσμα.</w:t>
      </w:r>
    </w:p>
    <w:p w14:paraId="3AB7213C" w14:textId="77777777" w:rsidR="001649B8" w:rsidRPr="001649B8" w:rsidRDefault="001649B8" w:rsidP="001649B8">
      <w:r w:rsidRPr="001649B8">
        <w:t> </w:t>
      </w:r>
    </w:p>
    <w:p w14:paraId="1E82D34A" w14:textId="77777777" w:rsidR="001649B8" w:rsidRPr="001649B8" w:rsidRDefault="001649B8" w:rsidP="001649B8">
      <w:r w:rsidRPr="001649B8">
        <w:rPr>
          <w:b/>
          <w:bCs/>
        </w:rPr>
        <w:t>Δ.</w:t>
      </w:r>
    </w:p>
    <w:p w14:paraId="1BF08538" w14:textId="77777777" w:rsidR="001649B8" w:rsidRPr="001649B8" w:rsidRDefault="001649B8" w:rsidP="001649B8">
      <w:r w:rsidRPr="001649B8">
        <w:rPr>
          <w:b/>
          <w:bCs/>
        </w:rPr>
        <w:t>Επικοινωνιακό πλαίσιο:</w:t>
      </w:r>
      <w:r w:rsidRPr="001649B8">
        <w:t xml:space="preserve"> άρθρο σε σχολική εφημερίδα</w:t>
      </w:r>
    </w:p>
    <w:p w14:paraId="753365D2" w14:textId="77777777" w:rsidR="001649B8" w:rsidRPr="001649B8" w:rsidRDefault="001649B8" w:rsidP="001649B8">
      <w:r w:rsidRPr="001649B8">
        <w:rPr>
          <w:b/>
          <w:bCs/>
        </w:rPr>
        <w:lastRenderedPageBreak/>
        <w:t>Αποδέκτες:</w:t>
      </w:r>
      <w:r w:rsidRPr="001649B8">
        <w:t xml:space="preserve"> συμμαθητές/συμμαθήτριες</w:t>
      </w:r>
    </w:p>
    <w:p w14:paraId="4FD61722" w14:textId="77777777" w:rsidR="001649B8" w:rsidRPr="001649B8" w:rsidRDefault="001649B8" w:rsidP="001649B8">
      <w:r w:rsidRPr="001649B8">
        <w:rPr>
          <w:b/>
          <w:bCs/>
        </w:rPr>
        <w:t>Ύφος:</w:t>
      </w:r>
      <w:r w:rsidRPr="001649B8">
        <w:t xml:space="preserve"> απλό</w:t>
      </w:r>
    </w:p>
    <w:p w14:paraId="63425847" w14:textId="77777777" w:rsidR="001649B8" w:rsidRPr="001649B8" w:rsidRDefault="001649B8" w:rsidP="001649B8">
      <w:r w:rsidRPr="001649B8">
        <w:rPr>
          <w:b/>
          <w:bCs/>
        </w:rPr>
        <w:t>Δομικό χαρακτηριστικό:</w:t>
      </w:r>
      <w:r w:rsidRPr="001649B8">
        <w:t xml:space="preserve"> Τίτλος</w:t>
      </w:r>
    </w:p>
    <w:p w14:paraId="03418F56" w14:textId="77777777" w:rsidR="001649B8" w:rsidRPr="001649B8" w:rsidRDefault="001649B8" w:rsidP="001649B8">
      <w:r w:rsidRPr="001649B8">
        <w:rPr>
          <w:b/>
          <w:bCs/>
        </w:rPr>
        <w:t>Ρηματικά πρόσωπα:</w:t>
      </w:r>
      <w:r w:rsidRPr="001649B8">
        <w:t xml:space="preserve"> γ’ ενικό και πληθυντικό, α’ ενικό, α’ πληθυντικό (κατ’ επιλογή για το 2</w:t>
      </w:r>
      <w:r w:rsidRPr="001649B8">
        <w:rPr>
          <w:i/>
          <w:iCs/>
        </w:rPr>
        <w:t>ο</w:t>
      </w:r>
      <w:r w:rsidRPr="001649B8">
        <w:t xml:space="preserve"> ζητούμενο)</w:t>
      </w:r>
    </w:p>
    <w:p w14:paraId="05248D2B" w14:textId="77777777" w:rsidR="001649B8" w:rsidRPr="001649B8" w:rsidRDefault="001649B8" w:rsidP="001649B8">
      <w:r w:rsidRPr="001649B8">
        <w:t> </w:t>
      </w:r>
    </w:p>
    <w:p w14:paraId="66486391" w14:textId="77777777" w:rsidR="001649B8" w:rsidRPr="001649B8" w:rsidRDefault="001649B8" w:rsidP="001649B8">
      <w:r w:rsidRPr="001649B8">
        <w:rPr>
          <w:b/>
          <w:bCs/>
        </w:rPr>
        <w:t>Δεδομένο:</w:t>
      </w:r>
      <w:r w:rsidRPr="001649B8">
        <w:t xml:space="preserve"> Η μοναξιά είναι η νόσος της εποχής που πλήττει όλες τις ηλικιακές ομάδες, από τους νέους ως τους ηλικιωμένους</w:t>
      </w:r>
    </w:p>
    <w:p w14:paraId="0220A450" w14:textId="77777777" w:rsidR="001649B8" w:rsidRPr="001649B8" w:rsidRDefault="001649B8" w:rsidP="001649B8">
      <w:r w:rsidRPr="001649B8">
        <w:t> </w:t>
      </w:r>
    </w:p>
    <w:p w14:paraId="394C31CF" w14:textId="77777777" w:rsidR="001649B8" w:rsidRPr="001649B8" w:rsidRDefault="001649B8" w:rsidP="001649B8">
      <w:r w:rsidRPr="001649B8">
        <w:rPr>
          <w:b/>
          <w:bCs/>
        </w:rPr>
        <w:t>Ζητούμενο Α</w:t>
      </w:r>
    </w:p>
    <w:p w14:paraId="3B1F9424" w14:textId="77777777" w:rsidR="001649B8" w:rsidRPr="001649B8" w:rsidRDefault="001649B8" w:rsidP="001649B8">
      <w:pPr>
        <w:numPr>
          <w:ilvl w:val="0"/>
          <w:numId w:val="4"/>
        </w:numPr>
      </w:pPr>
      <w:r w:rsidRPr="001649B8">
        <w:t>Η οικονομική κρίση που στερεί τη δυνατότητα κοινωνικότητας, εξόδων, διασκέδασης</w:t>
      </w:r>
    </w:p>
    <w:p w14:paraId="4582ED90" w14:textId="77777777" w:rsidR="001649B8" w:rsidRPr="001649B8" w:rsidRDefault="001649B8" w:rsidP="001649B8">
      <w:pPr>
        <w:numPr>
          <w:ilvl w:val="0"/>
          <w:numId w:val="4"/>
        </w:numPr>
      </w:pPr>
      <w:r w:rsidRPr="001649B8">
        <w:t>Η πλαστή κοινωνικότητα των Μέσων Κοινωνικής Δικτύωσης που</w:t>
      </w:r>
    </w:p>
    <w:p w14:paraId="4AE087E7" w14:textId="77777777" w:rsidR="001649B8" w:rsidRPr="001649B8" w:rsidRDefault="001649B8" w:rsidP="001649B8">
      <w:pPr>
        <w:numPr>
          <w:ilvl w:val="0"/>
          <w:numId w:val="4"/>
        </w:numPr>
      </w:pPr>
      <w:r w:rsidRPr="001649B8">
        <w:t>εστιάζει στην εικόνα, την εμφάνιση και την επιτυχία</w:t>
      </w:r>
    </w:p>
    <w:p w14:paraId="22CA738C" w14:textId="77777777" w:rsidR="001649B8" w:rsidRPr="001649B8" w:rsidRDefault="001649B8" w:rsidP="001649B8">
      <w:pPr>
        <w:numPr>
          <w:ilvl w:val="0"/>
          <w:numId w:val="4"/>
        </w:numPr>
      </w:pPr>
      <w:r w:rsidRPr="001649B8">
        <w:t>δημιουργεί εξιδανικευμένα πρότυπα σχέσεων</w:t>
      </w:r>
    </w:p>
    <w:p w14:paraId="4BBF9867" w14:textId="661240E5" w:rsidR="001649B8" w:rsidRPr="001649B8" w:rsidRDefault="001649B8" w:rsidP="001649B8">
      <w:pPr>
        <w:numPr>
          <w:ilvl w:val="0"/>
          <w:numId w:val="4"/>
        </w:numPr>
      </w:pPr>
      <w:r w:rsidRPr="001649B8">
        <w:t xml:space="preserve">απομακρύνει από την επικοινωνία </w:t>
      </w:r>
      <w:r w:rsidR="007E4E10">
        <w:t>«</w:t>
      </w:r>
      <w:r w:rsidRPr="001649B8">
        <w:t>πρόσωπο με πρόσωπο</w:t>
      </w:r>
      <w:r w:rsidR="007E4E10">
        <w:t>»</w:t>
      </w:r>
    </w:p>
    <w:p w14:paraId="10467965" w14:textId="77777777" w:rsidR="001649B8" w:rsidRPr="001649B8" w:rsidRDefault="001649B8" w:rsidP="001649B8">
      <w:pPr>
        <w:numPr>
          <w:ilvl w:val="0"/>
          <w:numId w:val="4"/>
        </w:numPr>
      </w:pPr>
      <w:r w:rsidRPr="001649B8">
        <w:t>Η υπερεργασία που μειώνει τον ελεύθερο χρόνο και σωρεύει κόπωση και έλλειψη διάθεσης για κοινωνικές δραστηριότητες</w:t>
      </w:r>
    </w:p>
    <w:p w14:paraId="7AABC039" w14:textId="77777777" w:rsidR="001649B8" w:rsidRPr="001649B8" w:rsidRDefault="001649B8" w:rsidP="001649B8">
      <w:pPr>
        <w:numPr>
          <w:ilvl w:val="0"/>
          <w:numId w:val="4"/>
        </w:numPr>
      </w:pPr>
      <w:r w:rsidRPr="001649B8">
        <w:t>Η ψυχική επιβάρυνση του σύγχρονου τρόπου ζωής</w:t>
      </w:r>
    </w:p>
    <w:p w14:paraId="29FA552D" w14:textId="77777777" w:rsidR="001649B8" w:rsidRPr="001649B8" w:rsidRDefault="001649B8" w:rsidP="001649B8">
      <w:r w:rsidRPr="001649B8">
        <w:rPr>
          <w:b/>
          <w:bCs/>
        </w:rPr>
        <w:t>Ζητούμενο Β</w:t>
      </w:r>
    </w:p>
    <w:p w14:paraId="03A26C9A" w14:textId="77777777" w:rsidR="001649B8" w:rsidRPr="001649B8" w:rsidRDefault="001649B8" w:rsidP="001649B8">
      <w:pPr>
        <w:numPr>
          <w:ilvl w:val="0"/>
          <w:numId w:val="5"/>
        </w:numPr>
      </w:pPr>
      <w:r w:rsidRPr="001649B8">
        <w:t>Ανταλλαγή γνώσεων, εμπειριών: οι σύγχρονες απόψεις των νέων, η επαφή τους με τον ψηφιακό κόσμο από τη μια πλευρά και οι εμπειρίες ζωής των ηλικιωμένων μαζί με συμβουλές, ιστορικά βιώματα, ήθη, έθιμα, συνήθειες</w:t>
      </w:r>
    </w:p>
    <w:p w14:paraId="092D0DD7" w14:textId="77777777" w:rsidR="001649B8" w:rsidRPr="001649B8" w:rsidRDefault="001649B8" w:rsidP="001649B8">
      <w:pPr>
        <w:numPr>
          <w:ilvl w:val="0"/>
          <w:numId w:val="5"/>
        </w:numPr>
      </w:pPr>
      <w:r w:rsidRPr="001649B8">
        <w:t>Επαφή των νέων με πρωτοβουλία και της σχολικής μονάδας, με την τρίτη ηλικία της περιοχής τους στο πλαίσιο ομίλων, εργαστηρίων, δημιουργικών /καλλιτεχνικών ομάδων</w:t>
      </w:r>
    </w:p>
    <w:p w14:paraId="2078A5EF" w14:textId="77777777" w:rsidR="001649B8" w:rsidRPr="001649B8" w:rsidRDefault="001649B8" w:rsidP="001649B8">
      <w:pPr>
        <w:numPr>
          <w:ilvl w:val="0"/>
          <w:numId w:val="5"/>
        </w:numPr>
      </w:pPr>
      <w:r w:rsidRPr="001649B8">
        <w:t>Ενίσχυση της κοινωνικότητας και της ψυχολογίας των ηλικιωμένων από νεανικές εθελοντικές ομάδες. Οι χώροι των ΚΑΠΗ, ακόμα και ο χώρος της σχολικής μονάδας, μπορούν να αξιοποιηθούν για συναντήσεις και επαφή των δυο ηλικιακών ομάδων.</w:t>
      </w:r>
    </w:p>
    <w:p w14:paraId="51B106C9" w14:textId="77777777" w:rsidR="00E3701D" w:rsidRDefault="00E3701D"/>
    <w:sectPr w:rsidR="00E37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21AC"/>
    <w:multiLevelType w:val="multilevel"/>
    <w:tmpl w:val="184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85350"/>
    <w:multiLevelType w:val="multilevel"/>
    <w:tmpl w:val="F32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90120"/>
    <w:multiLevelType w:val="multilevel"/>
    <w:tmpl w:val="B45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D2BCA"/>
    <w:multiLevelType w:val="multilevel"/>
    <w:tmpl w:val="4E8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F1C19"/>
    <w:multiLevelType w:val="multilevel"/>
    <w:tmpl w:val="378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581432">
    <w:abstractNumId w:val="3"/>
  </w:num>
  <w:num w:numId="2" w16cid:durableId="1903834334">
    <w:abstractNumId w:val="1"/>
  </w:num>
  <w:num w:numId="3" w16cid:durableId="878667845">
    <w:abstractNumId w:val="2"/>
  </w:num>
  <w:num w:numId="4" w16cid:durableId="1841965379">
    <w:abstractNumId w:val="4"/>
  </w:num>
  <w:num w:numId="5" w16cid:durableId="13925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B8"/>
    <w:rsid w:val="00021178"/>
    <w:rsid w:val="001649B8"/>
    <w:rsid w:val="00256545"/>
    <w:rsid w:val="0039691C"/>
    <w:rsid w:val="004B1386"/>
    <w:rsid w:val="00500BF8"/>
    <w:rsid w:val="005D487B"/>
    <w:rsid w:val="006060E8"/>
    <w:rsid w:val="00663390"/>
    <w:rsid w:val="007B4AC3"/>
    <w:rsid w:val="007E4E10"/>
    <w:rsid w:val="009347BB"/>
    <w:rsid w:val="00B05A3F"/>
    <w:rsid w:val="00E04F8A"/>
    <w:rsid w:val="00E3701D"/>
    <w:rsid w:val="00E94B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3BE7"/>
  <w15:chartTrackingRefBased/>
  <w15:docId w15:val="{C74149D6-9B03-4774-9D2F-7CA43484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64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64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649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649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649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649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49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49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49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49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649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649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649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649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649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49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49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49B8"/>
    <w:rPr>
      <w:rFonts w:eastAsiaTheme="majorEastAsia" w:cstheme="majorBidi"/>
      <w:color w:val="272727" w:themeColor="text1" w:themeTint="D8"/>
    </w:rPr>
  </w:style>
  <w:style w:type="paragraph" w:styleId="a3">
    <w:name w:val="Title"/>
    <w:basedOn w:val="a"/>
    <w:next w:val="a"/>
    <w:link w:val="Char"/>
    <w:uiPriority w:val="10"/>
    <w:qFormat/>
    <w:rsid w:val="00164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49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49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49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49B8"/>
    <w:pPr>
      <w:spacing w:before="160"/>
      <w:jc w:val="center"/>
    </w:pPr>
    <w:rPr>
      <w:i/>
      <w:iCs/>
      <w:color w:val="404040" w:themeColor="text1" w:themeTint="BF"/>
    </w:rPr>
  </w:style>
  <w:style w:type="character" w:customStyle="1" w:styleId="Char1">
    <w:name w:val="Απόσπασμα Char"/>
    <w:basedOn w:val="a0"/>
    <w:link w:val="a5"/>
    <w:uiPriority w:val="29"/>
    <w:rsid w:val="001649B8"/>
    <w:rPr>
      <w:i/>
      <w:iCs/>
      <w:color w:val="404040" w:themeColor="text1" w:themeTint="BF"/>
    </w:rPr>
  </w:style>
  <w:style w:type="paragraph" w:styleId="a6">
    <w:name w:val="List Paragraph"/>
    <w:basedOn w:val="a"/>
    <w:uiPriority w:val="34"/>
    <w:qFormat/>
    <w:rsid w:val="001649B8"/>
    <w:pPr>
      <w:ind w:left="720"/>
      <w:contextualSpacing/>
    </w:pPr>
  </w:style>
  <w:style w:type="character" w:styleId="a7">
    <w:name w:val="Intense Emphasis"/>
    <w:basedOn w:val="a0"/>
    <w:uiPriority w:val="21"/>
    <w:qFormat/>
    <w:rsid w:val="001649B8"/>
    <w:rPr>
      <w:i/>
      <w:iCs/>
      <w:color w:val="0F4761" w:themeColor="accent1" w:themeShade="BF"/>
    </w:rPr>
  </w:style>
  <w:style w:type="paragraph" w:styleId="a8">
    <w:name w:val="Intense Quote"/>
    <w:basedOn w:val="a"/>
    <w:next w:val="a"/>
    <w:link w:val="Char2"/>
    <w:uiPriority w:val="30"/>
    <w:qFormat/>
    <w:rsid w:val="00164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649B8"/>
    <w:rPr>
      <w:i/>
      <w:iCs/>
      <w:color w:val="0F4761" w:themeColor="accent1" w:themeShade="BF"/>
    </w:rPr>
  </w:style>
  <w:style w:type="character" w:styleId="a9">
    <w:name w:val="Intense Reference"/>
    <w:basedOn w:val="a0"/>
    <w:uiPriority w:val="32"/>
    <w:qFormat/>
    <w:rsid w:val="00164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9923f-e333-40d4-a1e8-8f4f16a09cd2">
      <Terms xmlns="http://schemas.microsoft.com/office/infopath/2007/PartnerControls"/>
    </lcf76f155ced4ddcb4097134ff3c332f>
    <TaxCatchAll xmlns="954fb708-6d2f-4e8f-927e-cef1731a0e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920CA3F9B3C24A498785D38DA724DA80" ma:contentTypeVersion="17" ma:contentTypeDescription="Δημιουργία νέου εγγράφου" ma:contentTypeScope="" ma:versionID="bcc6e6f31eea9c7b5aa8b1f365c4d0c8">
  <xsd:schema xmlns:xsd="http://www.w3.org/2001/XMLSchema" xmlns:xs="http://www.w3.org/2001/XMLSchema" xmlns:p="http://schemas.microsoft.com/office/2006/metadata/properties" xmlns:ns2="84f9923f-e333-40d4-a1e8-8f4f16a09cd2" xmlns:ns3="954fb708-6d2f-4e8f-927e-cef1731a0e98" targetNamespace="http://schemas.microsoft.com/office/2006/metadata/properties" ma:root="true" ma:fieldsID="35c73aefef354de2ca0e86674726575d" ns2:_="" ns3:_="">
    <xsd:import namespace="84f9923f-e333-40d4-a1e8-8f4f16a09cd2"/>
    <xsd:import namespace="954fb708-6d2f-4e8f-927e-cef1731a0e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9923f-e333-40d4-a1e8-8f4f16a09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375b70a9-a4d6-4ba3-8637-0bf260fee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fb708-6d2f-4e8f-927e-cef1731a0e9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1fada2ea-c68b-4f3b-abd4-c66c4e949fc7}" ma:internalName="TaxCatchAll" ma:showField="CatchAllData" ma:web="954fb708-6d2f-4e8f-927e-cef1731a0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081F8-685C-4C40-85D1-633F6A552086}">
  <ds:schemaRefs>
    <ds:schemaRef ds:uri="http://schemas.microsoft.com/office/2006/metadata/properties"/>
    <ds:schemaRef ds:uri="http://schemas.microsoft.com/office/infopath/2007/PartnerControls"/>
    <ds:schemaRef ds:uri="84f9923f-e333-40d4-a1e8-8f4f16a09cd2"/>
    <ds:schemaRef ds:uri="954fb708-6d2f-4e8f-927e-cef1731a0e98"/>
  </ds:schemaRefs>
</ds:datastoreItem>
</file>

<file path=customXml/itemProps2.xml><?xml version="1.0" encoding="utf-8"?>
<ds:datastoreItem xmlns:ds="http://schemas.openxmlformats.org/officeDocument/2006/customXml" ds:itemID="{9B640C07-942E-469B-9B38-8C45ECAAD79C}">
  <ds:schemaRefs>
    <ds:schemaRef ds:uri="http://schemas.microsoft.com/sharepoint/v3/contenttype/forms"/>
  </ds:schemaRefs>
</ds:datastoreItem>
</file>

<file path=customXml/itemProps3.xml><?xml version="1.0" encoding="utf-8"?>
<ds:datastoreItem xmlns:ds="http://schemas.openxmlformats.org/officeDocument/2006/customXml" ds:itemID="{E92C9E86-8CB8-47E9-83E0-6D56BF6E8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9923f-e333-40d4-a1e8-8f4f16a09cd2"/>
    <ds:schemaRef ds:uri="954fb708-6d2f-4e8f-927e-cef1731a0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1003</Words>
  <Characters>5419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Αγάθη Γεωργιάδου</dc:creator>
  <cp:keywords/>
  <dc:description/>
  <cp:lastModifiedBy>Αγάθη Γεωργιάδου</cp:lastModifiedBy>
  <cp:revision>5</cp:revision>
  <dcterms:created xsi:type="dcterms:W3CDTF">2026-05-29T08:01:00Z</dcterms:created>
  <dcterms:modified xsi:type="dcterms:W3CDTF">2026-05-29T08:01:00Z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0x010100920CA3F9B3C24A498785D38DA724DA80</vt:lpwstr>
  </property>
</Properties>
</file>