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29" w:rsidRPr="002F2129" w:rsidRDefault="002F2129" w:rsidP="002F2129">
      <w:pPr>
        <w:rPr>
          <w:b/>
        </w:rPr>
      </w:pPr>
      <w:r w:rsidRPr="002F2129">
        <w:rPr>
          <w:b/>
        </w:rPr>
        <w:t>ΣΤΟΧΟΣ ΠΟΛΙΤΙΚΗΣ</w:t>
      </w:r>
    </w:p>
    <w:p w:rsidR="002F2129" w:rsidRDefault="002F2129" w:rsidP="002F2129">
      <w:pPr>
        <w:jc w:val="both"/>
      </w:pPr>
      <w:r>
        <w:t xml:space="preserve">Μια  πιο  κοινωνική  και  χωρίς  αποκλεισμούς  Ευρώπη  μέσω  της  προώθησης της ίσης πρόσβασης σε ποιοτική και χωρίς αποκλεισμούς  εκπαίδευση  και  κατάρτιση  και  της  ολοκλήρωσής   τους,  ιδίως   για  τις  μειονεκτούσες ομάδες. </w:t>
      </w:r>
    </w:p>
    <w:p w:rsidR="002F2129" w:rsidRPr="0089409C" w:rsidRDefault="002F2129" w:rsidP="002F2129">
      <w:pPr>
        <w:jc w:val="both"/>
      </w:pPr>
      <w:r>
        <w:t xml:space="preserve">Απευθύνεται σε όλες τις βαθμίδες εκπαίδευσης, από την προσχολική εκπαίδευση και φροντίδα έως τη  γενική και επαγγελματική εκπαίδευση και κατάρτιση, καθώς επίσης  την τριτοβάθμια εκπαίδευση, την εκπαίδευση και επιμόρφωση ενηλίκων,  συμπεριλαμβανομένης της διευκόλυνσης της μαθησιακής κινητικότητας για  όλους και της προσβασιμότητας των ατόμων με αναπηρίες.  </w:t>
      </w:r>
      <w:r>
        <w:cr/>
      </w:r>
    </w:p>
    <w:p w:rsidR="00625B1B" w:rsidRPr="00625B1B" w:rsidRDefault="00625B1B" w:rsidP="002F2129">
      <w:pPr>
        <w:jc w:val="both"/>
        <w:rPr>
          <w:b/>
        </w:rPr>
      </w:pPr>
      <w:r w:rsidRPr="00625B1B">
        <w:rPr>
          <w:b/>
        </w:rPr>
        <w:t>ΔΡΑΣΗ ΤΟΥ ΠΡΟΓΡΑΜΜΑΤΟΣ</w:t>
      </w:r>
    </w:p>
    <w:p w:rsidR="002F2129" w:rsidRDefault="002F2129" w:rsidP="002F2129">
      <w:pPr>
        <w:jc w:val="both"/>
      </w:pPr>
      <w:r>
        <w:t xml:space="preserve">Η  προτεινόμενη  δράση  αφορά   στην   παροχή  εργαλείων,  γνώσεων  και  υποστηρικτικών μηχανισμών στους γονείς για την αναγνώριση και έγκαιρη  παρέμβαση  σε  φαινόμενα  σχολικής  αποστασιοποίησης,  συναισθηματικών  δυσκολιών και διαδικτυακών κινδύνων.  Ειδικότερα, το πρόγραμμα  εστιάζει  στην ενεργή συμμετοχή των γονέων και κηδεμόνων ως βασικών πυλώνων της  εκπαιδευτικής και ψυχοκοινωνικής στήριξης των παιδιών. Οι γονείς  ενδυναμώνονται  συμβουλευτικά  και  λειτουργικά  ώστε  να  διαχειρίζονται  κρίσιμα ζητήματα που επηρεάζουν την σχολική καθημερινότητα, τη μάθηση  και την ισορροπία των μαθητών.  </w:t>
      </w:r>
    </w:p>
    <w:p w:rsidR="002F2129" w:rsidRDefault="002F2129" w:rsidP="002F2129">
      <w:r>
        <w:t xml:space="preserve">Το πρόγραμμα βασίζεται σε 4 θεματικούς άξονες:  </w:t>
      </w:r>
    </w:p>
    <w:p w:rsidR="002F2129" w:rsidRDefault="002F2129" w:rsidP="002F2129">
      <w:r w:rsidRPr="00434F40">
        <w:rPr>
          <w:b/>
        </w:rPr>
        <w:t>1.</w:t>
      </w:r>
      <w:r>
        <w:tab/>
        <w:t xml:space="preserve">Αντιμετώπιση σχολικού εκφοβισμού.  </w:t>
      </w:r>
    </w:p>
    <w:p w:rsidR="002F2129" w:rsidRDefault="002F2129" w:rsidP="002F2129">
      <w:r w:rsidRPr="00434F40">
        <w:rPr>
          <w:b/>
        </w:rPr>
        <w:t>2.</w:t>
      </w:r>
      <w:r>
        <w:tab/>
        <w:t xml:space="preserve">Συμβουλευτική και Ενημέρωση Γονέων για την Πρόληψη Εξαρτήσεων  (αλκοόλ, ναρκωτικά, τυχερά παίγνια) και Βλαπτικών Συμπεριφορών.  </w:t>
      </w:r>
    </w:p>
    <w:p w:rsidR="002F2129" w:rsidRDefault="002F2129" w:rsidP="002F2129">
      <w:r w:rsidRPr="00434F40">
        <w:rPr>
          <w:b/>
        </w:rPr>
        <w:t>3.</w:t>
      </w:r>
      <w:r>
        <w:tab/>
        <w:t xml:space="preserve">Σχολική απομάκρυνση και μαθησιακή αποδυνάμωση.  </w:t>
      </w:r>
    </w:p>
    <w:p w:rsidR="002F2129" w:rsidRDefault="002F2129" w:rsidP="002F2129">
      <w:r w:rsidRPr="00434F40">
        <w:rPr>
          <w:b/>
        </w:rPr>
        <w:t xml:space="preserve">4. </w:t>
      </w:r>
      <w:r>
        <w:tab/>
        <w:t xml:space="preserve">Κίνδυνοι της ψηφιακής ζωής.  </w:t>
      </w:r>
    </w:p>
    <w:p w:rsidR="004B4E26" w:rsidRPr="004B4E26" w:rsidRDefault="004B4E26" w:rsidP="002F2129">
      <w:pPr>
        <w:rPr>
          <w:b/>
        </w:rPr>
      </w:pPr>
      <w:r w:rsidRPr="004B4E26">
        <w:rPr>
          <w:b/>
        </w:rPr>
        <w:t>ΠΡΟΤΕΙΝΟΜΕΝΗ ΕΞΕΙΔΙΚΕΥΣΗ ΔΡΑΣΗΣ ΤΟΥ ΠΡΟΓΡΑΜΜΑΤΟΣ</w:t>
      </w:r>
    </w:p>
    <w:p w:rsidR="002F2129" w:rsidRDefault="002F2129" w:rsidP="00434F40">
      <w:pPr>
        <w:jc w:val="both"/>
      </w:pPr>
      <w:r>
        <w:t xml:space="preserve">Η  προσέγγιση  του  προγράμματος  είναι  συμμετοχική  και  ενδυναμωτική,  σχεδιασμένη ώστε να προσαρμόζεται στις ανάγκες των γονέων και να ενισχύει  την καθημερινή τους εμπλοκή με τη σχολική και ψηφιακή πραγματικότητα των  παιδιών τους. Περιλαμβάνει:  </w:t>
      </w:r>
    </w:p>
    <w:p w:rsidR="002F2129" w:rsidRDefault="002F2129" w:rsidP="002F2129">
      <w:r>
        <w:t xml:space="preserve">• </w:t>
      </w:r>
      <w:r>
        <w:tab/>
        <w:t xml:space="preserve">Ανάπτυξη Ψηφιακής Πλατφόρμας ConnectEdParents+: </w:t>
      </w:r>
    </w:p>
    <w:p w:rsidR="002F2129" w:rsidRDefault="002F2129" w:rsidP="00434F40">
      <w:pPr>
        <w:jc w:val="both"/>
      </w:pPr>
      <w:r>
        <w:t xml:space="preserve">Η πλατφόρμα θα λειτουργεί ως σημείο αναφοράς για όλους τους συμμετέχοντες, παρέχοντας  πρόσβαση  σε  εκπαιδευτικό  –  συμβουλευτικό  υλικό,  παρακολούθηση  προόδου και δυνατότητα διαδραστικής συμμετοχής σε θεματικά forums.  </w:t>
      </w:r>
    </w:p>
    <w:p w:rsidR="002F2129" w:rsidRDefault="002F2129" w:rsidP="002F2129">
      <w:r>
        <w:t xml:space="preserve">• </w:t>
      </w:r>
      <w:r>
        <w:tab/>
        <w:t xml:space="preserve">Ασύγχρονη πρόσβαση σε περιεχόμενο: </w:t>
      </w:r>
    </w:p>
    <w:p w:rsidR="002F2129" w:rsidRDefault="002F2129" w:rsidP="00434F40">
      <w:pPr>
        <w:jc w:val="both"/>
      </w:pPr>
      <w:r>
        <w:t xml:space="preserve">Παροχή βίντεο, οδηγών, SCORM  αντικειμένων,  με  πρακτικές  οδηγίες  για  τη  διαχείριση  σχολικών  και  ψυχοκοινωνικών  ζητημάτων,  προσαρμοσμένα  για  αυτοκατευθυνόμενη  παρακολούθηση.  </w:t>
      </w:r>
    </w:p>
    <w:p w:rsidR="00434F40" w:rsidRDefault="002F2129" w:rsidP="002F2129">
      <w:r>
        <w:tab/>
      </w:r>
    </w:p>
    <w:p w:rsidR="002F2129" w:rsidRDefault="00434F40" w:rsidP="00E1441F">
      <w:pPr>
        <w:pStyle w:val="a3"/>
        <w:numPr>
          <w:ilvl w:val="0"/>
          <w:numId w:val="5"/>
        </w:numPr>
      </w:pPr>
      <w:r>
        <w:lastRenderedPageBreak/>
        <w:t xml:space="preserve">Θεματικά ψηφιακά forums και </w:t>
      </w:r>
      <w:r w:rsidR="002F2129">
        <w:t xml:space="preserve">κοινότητες γονέων: </w:t>
      </w:r>
      <w:r w:rsidR="002F2129">
        <w:tab/>
      </w:r>
    </w:p>
    <w:p w:rsidR="00E1441F" w:rsidRDefault="002F2129" w:rsidP="00E1441F">
      <w:pPr>
        <w:ind w:left="-426" w:hanging="644"/>
      </w:pPr>
      <w:r>
        <w:t>Διαδραστικά  περιβάλλοντα αλληλεπίδρασης, εποπτευόμενα από ειδικούς, για  ανταλλαγή εμπειριών, ερωτήσεων και στρατηγικών αντι</w:t>
      </w:r>
      <w:r w:rsidR="00434F40">
        <w:t xml:space="preserve">μετώπισης κοινών  προκλήσεων.  </w:t>
      </w:r>
    </w:p>
    <w:p w:rsidR="00E1441F" w:rsidRDefault="002F2129" w:rsidP="00E1441F">
      <w:pPr>
        <w:pStyle w:val="a3"/>
        <w:numPr>
          <w:ilvl w:val="0"/>
          <w:numId w:val="2"/>
        </w:numPr>
        <w:ind w:left="-426" w:firstLine="786"/>
        <w:jc w:val="both"/>
      </w:pPr>
      <w:r>
        <w:t>Κατά  Τόπους  Δια  Ζώσης  Δράσεις,  εν</w:t>
      </w:r>
      <w:r w:rsidR="00E1441F">
        <w:t xml:space="preserve">δυνάμωσης  και  ενημέρωσης  σε </w:t>
      </w:r>
      <w:r>
        <w:t xml:space="preserve">στοχευμένες  περιοχές  της  χώρας  και  σε  κατάλληλους  χώρους  σε  συνεργασία με την αναθέτουσα </w:t>
      </w:r>
    </w:p>
    <w:p w:rsidR="00434F40" w:rsidRDefault="002F2129" w:rsidP="00E1441F">
      <w:pPr>
        <w:pStyle w:val="a3"/>
        <w:numPr>
          <w:ilvl w:val="0"/>
          <w:numId w:val="2"/>
        </w:numPr>
        <w:ind w:left="-426" w:firstLine="786"/>
      </w:pPr>
      <w:r>
        <w:t xml:space="preserve">Ομαδικές  τοπικές  δράσεις  με  παιδοψυχολόγους,  παιδαγωγούς  και  κοινωνικούς επιστήμονες για αναλυτική εμβάθυνση   </w:t>
      </w:r>
    </w:p>
    <w:p w:rsidR="00434F40" w:rsidRDefault="002F2129" w:rsidP="00434F40">
      <w:pPr>
        <w:pStyle w:val="a3"/>
        <w:numPr>
          <w:ilvl w:val="0"/>
          <w:numId w:val="2"/>
        </w:numPr>
        <w:jc w:val="both"/>
      </w:pPr>
      <w:r>
        <w:t xml:space="preserve">Ημερίδες συμβουλευτικής και ενημέρωσης  </w:t>
      </w:r>
    </w:p>
    <w:p w:rsidR="00434F40" w:rsidRDefault="002F2129" w:rsidP="00434F40">
      <w:pPr>
        <w:pStyle w:val="a3"/>
        <w:numPr>
          <w:ilvl w:val="0"/>
          <w:numId w:val="2"/>
        </w:numPr>
        <w:jc w:val="both"/>
      </w:pPr>
      <w:r>
        <w:t xml:space="preserve">Βιωματικά ομαδικά εργαστήρια   </w:t>
      </w:r>
    </w:p>
    <w:p w:rsidR="00E1441F" w:rsidRDefault="002F2129" w:rsidP="00E1441F">
      <w:pPr>
        <w:pStyle w:val="a3"/>
        <w:numPr>
          <w:ilvl w:val="0"/>
          <w:numId w:val="2"/>
        </w:numPr>
        <w:jc w:val="both"/>
      </w:pPr>
      <w:r>
        <w:t xml:space="preserve">Θεματικά Διαδραστικά Σεμινάρια Συμμετοχικού Χαρακτήρα  </w:t>
      </w:r>
    </w:p>
    <w:p w:rsidR="00434F40" w:rsidRDefault="00434F40" w:rsidP="00E1441F">
      <w:pPr>
        <w:pStyle w:val="a3"/>
        <w:numPr>
          <w:ilvl w:val="0"/>
          <w:numId w:val="2"/>
        </w:numPr>
        <w:jc w:val="both"/>
      </w:pPr>
      <w:r>
        <w:t xml:space="preserve">Podcasts και ενημερωτικά </w:t>
      </w:r>
      <w:r w:rsidR="002F2129">
        <w:t xml:space="preserve">webinars: </w:t>
      </w:r>
      <w:r w:rsidR="002F2129">
        <w:tab/>
      </w:r>
    </w:p>
    <w:p w:rsidR="00434F40" w:rsidRDefault="00434F40" w:rsidP="00434F40">
      <w:pPr>
        <w:jc w:val="both"/>
      </w:pPr>
      <w:r>
        <w:t xml:space="preserve">Παραγωγή ακουστικού και οπτικοακουστικού υλικού με </w:t>
      </w:r>
      <w:r w:rsidR="00E1441F">
        <w:t xml:space="preserve">ειδικούς, βασισμένου </w:t>
      </w:r>
      <w:r w:rsidR="002F2129">
        <w:t>στις  θεματικές  του</w:t>
      </w:r>
      <w:r>
        <w:t xml:space="preserve">προγράμματος και προσαρμοσμένου στην καθημερινότητα των γονέων.  </w:t>
      </w:r>
    </w:p>
    <w:p w:rsidR="00434F40" w:rsidRDefault="00434F40" w:rsidP="00434F40">
      <w:pPr>
        <w:jc w:val="both"/>
      </w:pPr>
      <w:r>
        <w:t xml:space="preserve">• </w:t>
      </w:r>
      <w:r>
        <w:tab/>
        <w:t>Καθοδηγητικό υλικό και οδηγοί: Έντυπα</w:t>
      </w:r>
      <w:r w:rsidR="00E1441F">
        <w:t xml:space="preserve"> και ψηφιακά εργαλεία για την  </w:t>
      </w:r>
      <w:r>
        <w:t xml:space="preserve">εφαρμογή των συμβουλευτικών παρεμβάσεων στο σπίτι, στην επαφή με το  σχολείο  και  στην  ενίσχυση  της  συναισθηματικής  σταθερότητας  των  παιδιών.  </w:t>
      </w:r>
    </w:p>
    <w:p w:rsidR="00E1441F" w:rsidRDefault="00E1441F" w:rsidP="00434F40">
      <w:pPr>
        <w:jc w:val="both"/>
      </w:pPr>
      <w:r>
        <w:t xml:space="preserve">• </w:t>
      </w:r>
      <w:r>
        <w:tab/>
        <w:t xml:space="preserve">Διαμορφωτική </w:t>
      </w:r>
      <w:r>
        <w:tab/>
        <w:t xml:space="preserve">αξιολόγηση </w:t>
      </w:r>
      <w:r w:rsidR="00434F40">
        <w:t>του</w:t>
      </w:r>
      <w:r>
        <w:t xml:space="preserve"> αντίκτυπου: </w:t>
      </w:r>
      <w:r>
        <w:tab/>
      </w:r>
    </w:p>
    <w:p w:rsidR="002F2129" w:rsidRDefault="00E1441F" w:rsidP="00434F40">
      <w:pPr>
        <w:jc w:val="both"/>
      </w:pPr>
      <w:r>
        <w:t xml:space="preserve">Σε κάθε φάση </w:t>
      </w:r>
      <w:r w:rsidR="00434F40">
        <w:t>του προγράμματος  αξιολογούνται  οι  αλλαγές  στη  στάση  τ</w:t>
      </w:r>
      <w:r>
        <w:t xml:space="preserve">ων  γονέων,  στην  επικοινωνία με </w:t>
      </w:r>
      <w:r>
        <w:tab/>
        <w:t xml:space="preserve">τη σχολική κοινότητα και στην επίδραση στις </w:t>
      </w:r>
      <w:r w:rsidR="00434F40">
        <w:t xml:space="preserve">συμπεριφορές των παιδιών.  </w:t>
      </w:r>
    </w:p>
    <w:p w:rsidR="00434F40" w:rsidRDefault="00434F40" w:rsidP="00434F40">
      <w:pPr>
        <w:jc w:val="both"/>
      </w:pPr>
    </w:p>
    <w:p w:rsidR="00434F40" w:rsidRDefault="00434F40" w:rsidP="00434F40">
      <w:bookmarkStart w:id="0" w:name="_GoBack"/>
      <w:bookmarkEnd w:id="0"/>
    </w:p>
    <w:p w:rsidR="002F2129" w:rsidRDefault="002F2129" w:rsidP="002F2129"/>
    <w:p w:rsidR="002F2129" w:rsidRDefault="002F2129" w:rsidP="002F2129"/>
    <w:p w:rsidR="002F2129" w:rsidRDefault="002F2129" w:rsidP="002F2129"/>
    <w:p w:rsidR="002F2129" w:rsidRDefault="002F2129" w:rsidP="002F2129"/>
    <w:p w:rsidR="002F2129" w:rsidRDefault="002F2129" w:rsidP="002F2129"/>
    <w:p w:rsidR="00906033" w:rsidRPr="002F2129" w:rsidRDefault="00906033"/>
    <w:sectPr w:rsidR="00906033" w:rsidRPr="002F2129" w:rsidSect="00BD119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D52" w:rsidRDefault="00844D52" w:rsidP="0089409C">
      <w:pPr>
        <w:spacing w:after="0" w:line="240" w:lineRule="auto"/>
      </w:pPr>
      <w:r>
        <w:separator/>
      </w:r>
    </w:p>
  </w:endnote>
  <w:endnote w:type="continuationSeparator" w:id="1">
    <w:p w:rsidR="00844D52" w:rsidRDefault="00844D52" w:rsidP="00894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9C" w:rsidRDefault="0089409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9C" w:rsidRDefault="0089409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9C" w:rsidRDefault="008940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D52" w:rsidRDefault="00844D52" w:rsidP="0089409C">
      <w:pPr>
        <w:spacing w:after="0" w:line="240" w:lineRule="auto"/>
      </w:pPr>
      <w:r>
        <w:separator/>
      </w:r>
    </w:p>
  </w:footnote>
  <w:footnote w:type="continuationSeparator" w:id="1">
    <w:p w:rsidR="00844D52" w:rsidRDefault="00844D52" w:rsidP="00894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9C" w:rsidRDefault="0089409C">
    <w:pPr>
      <w:pStyle w:val="a4"/>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7251" o:spid="_x0000_s2050" type="#_x0000_t75" style="position:absolute;margin-left:0;margin-top:0;width:415.25pt;height:322.95pt;z-index:-251657216;mso-position-horizontal:center;mso-position-horizontal-relative:margin;mso-position-vertical:center;mso-position-vertical-relative:margin" o:allowincell="f">
          <v:imagedata r:id="rId1" o:title="alfavita-logo-blue-360x280"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9C" w:rsidRDefault="0089409C">
    <w:pPr>
      <w:pStyle w:val="a4"/>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7252" o:spid="_x0000_s2051" type="#_x0000_t75" style="position:absolute;margin-left:0;margin-top:0;width:415.25pt;height:322.95pt;z-index:-251656192;mso-position-horizontal:center;mso-position-horizontal-relative:margin;mso-position-vertical:center;mso-position-vertical-relative:margin" o:allowincell="f">
          <v:imagedata r:id="rId1" o:title="alfavita-logo-blue-360x280"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9C" w:rsidRDefault="0089409C">
    <w:pPr>
      <w:pStyle w:val="a4"/>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7250" o:spid="_x0000_s2049" type="#_x0000_t75" style="position:absolute;margin-left:0;margin-top:0;width:415.25pt;height:322.95pt;z-index:-251658240;mso-position-horizontal:center;mso-position-horizontal-relative:margin;mso-position-vertical:center;mso-position-vertical-relative:margin" o:allowincell="f">
          <v:imagedata r:id="rId1" o:title="alfavita-logo-blue-360x280"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692"/>
    <w:multiLevelType w:val="hybridMultilevel"/>
    <w:tmpl w:val="C25E1CF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0EBE35FF"/>
    <w:multiLevelType w:val="hybridMultilevel"/>
    <w:tmpl w:val="5EF452C2"/>
    <w:lvl w:ilvl="0" w:tplc="E3EC7954">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8F1E55"/>
    <w:multiLevelType w:val="hybridMultilevel"/>
    <w:tmpl w:val="6562FC00"/>
    <w:lvl w:ilvl="0" w:tplc="E3EC7954">
      <w:numFmt w:val="bullet"/>
      <w:lvlText w:val="•"/>
      <w:lvlJc w:val="left"/>
      <w:pPr>
        <w:ind w:left="1080" w:hanging="720"/>
      </w:pPr>
      <w:rPr>
        <w:rFonts w:ascii="Calibri" w:eastAsiaTheme="minorHAnsi" w:hAnsi="Calibri" w:cs="Calibri" w:hint="default"/>
      </w:rPr>
    </w:lvl>
    <w:lvl w:ilvl="1" w:tplc="9FD8B802">
      <w:numFmt w:val="bullet"/>
      <w:lvlText w:val=""/>
      <w:lvlJc w:val="left"/>
      <w:pPr>
        <w:ind w:left="1800" w:hanging="720"/>
      </w:pPr>
      <w:rPr>
        <w:rFonts w:ascii="Symbol" w:eastAsiaTheme="minorHAnsi" w:hAnsi="Symbol"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4402729"/>
    <w:multiLevelType w:val="hybridMultilevel"/>
    <w:tmpl w:val="3582253E"/>
    <w:lvl w:ilvl="0" w:tplc="E3EC7954">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63558C"/>
    <w:multiLevelType w:val="hybridMultilevel"/>
    <w:tmpl w:val="2244F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F2129"/>
    <w:rsid w:val="002F2129"/>
    <w:rsid w:val="00434F40"/>
    <w:rsid w:val="004B4E26"/>
    <w:rsid w:val="00625B1B"/>
    <w:rsid w:val="00844D52"/>
    <w:rsid w:val="00860D12"/>
    <w:rsid w:val="0089409C"/>
    <w:rsid w:val="00906033"/>
    <w:rsid w:val="00BD1195"/>
    <w:rsid w:val="00E1441F"/>
    <w:rsid w:val="00F0276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1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F40"/>
    <w:pPr>
      <w:ind w:left="720"/>
      <w:contextualSpacing/>
    </w:pPr>
  </w:style>
  <w:style w:type="paragraph" w:styleId="a4">
    <w:name w:val="header"/>
    <w:basedOn w:val="a"/>
    <w:link w:val="Char"/>
    <w:uiPriority w:val="99"/>
    <w:semiHidden/>
    <w:unhideWhenUsed/>
    <w:rsid w:val="0089409C"/>
    <w:pPr>
      <w:tabs>
        <w:tab w:val="center" w:pos="4153"/>
        <w:tab w:val="right" w:pos="8306"/>
      </w:tabs>
      <w:spacing w:after="0" w:line="240" w:lineRule="auto"/>
    </w:pPr>
  </w:style>
  <w:style w:type="character" w:customStyle="1" w:styleId="Char">
    <w:name w:val="Κεφαλίδα Char"/>
    <w:basedOn w:val="a0"/>
    <w:link w:val="a4"/>
    <w:uiPriority w:val="99"/>
    <w:semiHidden/>
    <w:rsid w:val="0089409C"/>
  </w:style>
  <w:style w:type="paragraph" w:styleId="a5">
    <w:name w:val="footer"/>
    <w:basedOn w:val="a"/>
    <w:link w:val="Char0"/>
    <w:uiPriority w:val="99"/>
    <w:semiHidden/>
    <w:unhideWhenUsed/>
    <w:rsid w:val="0089409C"/>
    <w:pPr>
      <w:tabs>
        <w:tab w:val="center" w:pos="4153"/>
        <w:tab w:val="right" w:pos="8306"/>
      </w:tabs>
      <w:spacing w:after="0" w:line="240" w:lineRule="auto"/>
    </w:pPr>
  </w:style>
  <w:style w:type="character" w:customStyle="1" w:styleId="Char0">
    <w:name w:val="Υποσέλιδο Char"/>
    <w:basedOn w:val="a0"/>
    <w:link w:val="a5"/>
    <w:uiPriority w:val="99"/>
    <w:semiHidden/>
    <w:rsid w:val="0089409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531C7-12F7-4E36-979C-A6BD3BF8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3058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Θεοδοσία Φιλιάδου</dc:creator>
  <cp:keywords/>
  <dc:description/>
  <cp:lastModifiedBy>Fujitsu</cp:lastModifiedBy>
  <cp:revision>3</cp:revision>
  <dcterms:created xsi:type="dcterms:W3CDTF">2025-11-25T08:34:00Z</dcterms:created>
  <dcterms:modified xsi:type="dcterms:W3CDTF">2025-11-25T10:43:00Z</dcterms:modified>
</cp:coreProperties>
</file>