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37" w:rsidRPr="000D3E20" w:rsidRDefault="00230D37" w:rsidP="009F5DD2">
      <w:pPr>
        <w:jc w:val="both"/>
        <w:rPr>
          <w:rFonts w:ascii="MgOldTimes UC Pol" w:hAnsi="MgOldTimes UC Pol" w:cs="MgOldTimes UC Pol"/>
          <w:b/>
          <w:bCs/>
          <w:sz w:val="2"/>
          <w:szCs w:val="2"/>
        </w:rPr>
      </w:pPr>
    </w:p>
    <w:p w:rsidR="00230D37" w:rsidRDefault="00230D37" w:rsidP="009F5DD2">
      <w:pPr>
        <w:jc w:val="both"/>
        <w:rPr>
          <w:rFonts w:ascii="MgOldTimes UC Pol" w:hAnsi="MgOldTimes UC Pol" w:cs="MgOldTimes UC Pol"/>
          <w:sz w:val="16"/>
          <w:szCs w:val="16"/>
        </w:rPr>
      </w:pPr>
    </w:p>
    <w:p w:rsidR="00230D37" w:rsidRDefault="00230D37" w:rsidP="009F5DD2">
      <w:pPr>
        <w:jc w:val="both"/>
      </w:pPr>
    </w:p>
    <w:p w:rsidR="00230D37" w:rsidRPr="008112C1" w:rsidRDefault="00230D37" w:rsidP="009F5DD2">
      <w:pPr>
        <w:ind w:left="720" w:hanging="720"/>
        <w:jc w:val="both"/>
      </w:pPr>
      <w:r>
        <w:rPr>
          <w:b/>
          <w:bCs/>
        </w:rPr>
        <w:t>Α1</w:t>
      </w:r>
      <w:r w:rsidRPr="000B61D4">
        <w:rPr>
          <w:b/>
          <w:bCs/>
        </w:rPr>
        <w:t xml:space="preserve">.  </w:t>
      </w:r>
      <w:r>
        <w:rPr>
          <w:b/>
          <w:bCs/>
        </w:rPr>
        <w:tab/>
      </w:r>
      <w:r>
        <w:rPr>
          <w:b/>
          <w:bCs/>
        </w:rPr>
        <w:tab/>
      </w:r>
      <w:r w:rsidRPr="008112C1">
        <w:t>Όταν  ο  Μάρκος  Τύλλιος</w:t>
      </w:r>
      <w:r>
        <w:t xml:space="preserve">   </w:t>
      </w:r>
      <w:r w:rsidRPr="008112C1">
        <w:t xml:space="preserve">Κικέρωνας </w:t>
      </w:r>
      <w:r>
        <w:t xml:space="preserve"> </w:t>
      </w:r>
      <w:r w:rsidRPr="008112C1">
        <w:t xml:space="preserve">και  ο  Γάιος  Αντώνιος </w:t>
      </w:r>
      <w:r>
        <w:t xml:space="preserve"> </w:t>
      </w:r>
      <w:r w:rsidRPr="008112C1">
        <w:t>ήταν  ύπατοι,</w:t>
      </w:r>
      <w:r>
        <w:t xml:space="preserve">  </w:t>
      </w:r>
      <w:r w:rsidRPr="008112C1">
        <w:rPr>
          <w:lang w:val="en-AU"/>
        </w:rPr>
        <w:t>o</w:t>
      </w:r>
      <w:r w:rsidRPr="008112C1">
        <w:t xml:space="preserve"> Λεύκιος </w:t>
      </w:r>
      <w:r>
        <w:t xml:space="preserve"> </w:t>
      </w:r>
      <w:r w:rsidRPr="008112C1">
        <w:t xml:space="preserve">Σέργιος </w:t>
      </w:r>
      <w:r>
        <w:t xml:space="preserve"> </w:t>
      </w:r>
      <w:r w:rsidRPr="008112C1">
        <w:t>Κατιλίνας,</w:t>
      </w:r>
      <w:r>
        <w:t xml:space="preserve">  </w:t>
      </w:r>
      <w:r w:rsidRPr="008112C1">
        <w:t xml:space="preserve">άντρας </w:t>
      </w:r>
      <w:r>
        <w:t xml:space="preserve">  </w:t>
      </w:r>
      <w:r w:rsidRPr="008112C1">
        <w:t>αριστοκρατικής  καταγωγής</w:t>
      </w:r>
      <w:r>
        <w:t xml:space="preserve">  </w:t>
      </w:r>
      <w:r w:rsidRPr="008112C1">
        <w:t xml:space="preserve">αλλά </w:t>
      </w:r>
      <w:r>
        <w:t xml:space="preserve"> </w:t>
      </w:r>
      <w:r w:rsidRPr="008112C1">
        <w:t>υπερβολικά  διεστραμμένου</w:t>
      </w:r>
      <w:r>
        <w:t xml:space="preserve">  </w:t>
      </w:r>
      <w:r w:rsidRPr="008112C1">
        <w:t>χαρακτήρα,</w:t>
      </w:r>
      <w:r>
        <w:t xml:space="preserve">  </w:t>
      </w:r>
      <w:r w:rsidRPr="008112C1">
        <w:t xml:space="preserve">συνωμότησε </w:t>
      </w:r>
      <w:r>
        <w:t xml:space="preserve"> </w:t>
      </w:r>
      <w:r w:rsidRPr="008112C1">
        <w:t>ενάντια  στην  πολιτεία.</w:t>
      </w:r>
      <w:r>
        <w:t xml:space="preserve">  </w:t>
      </w:r>
      <w:r w:rsidRPr="008112C1">
        <w:t>Τον  είχαν  ακολουθήσει</w:t>
      </w:r>
      <w:r>
        <w:t xml:space="preserve">  </w:t>
      </w:r>
      <w:r w:rsidRPr="008112C1">
        <w:t xml:space="preserve">μερικοί  επιφανείς </w:t>
      </w:r>
      <w:r>
        <w:t xml:space="preserve"> </w:t>
      </w:r>
      <w:r w:rsidRPr="008112C1">
        <w:t xml:space="preserve">αλλά  αχρείοι </w:t>
      </w:r>
      <w:r>
        <w:t xml:space="preserve"> (ή:  διεφθαρμένοι)  </w:t>
      </w:r>
      <w:r w:rsidRPr="008112C1">
        <w:t>άντρες.</w:t>
      </w:r>
      <w:r>
        <w:t xml:space="preserve">  </w:t>
      </w:r>
      <w:r w:rsidRPr="008112C1">
        <w:t xml:space="preserve">Ο  Κατιλίνας </w:t>
      </w:r>
      <w:r>
        <w:t xml:space="preserve">  </w:t>
      </w:r>
      <w:r w:rsidRPr="008112C1">
        <w:t xml:space="preserve">απομακρύνθηκε </w:t>
      </w:r>
      <w:r>
        <w:t xml:space="preserve"> (ή:  εκδιώχθηκε)  απ’   την  πόλη  </w:t>
      </w:r>
      <w:r w:rsidRPr="008112C1">
        <w:t>απ</w:t>
      </w:r>
      <w:r>
        <w:t>ό</w:t>
      </w:r>
      <w:r w:rsidRPr="008112C1">
        <w:t xml:space="preserve">  τον  Κικέρωνα</w:t>
      </w:r>
      <w:r>
        <w:t>.  Οι  σύντροφοι</w:t>
      </w:r>
      <w:r w:rsidRPr="008112C1">
        <w:t xml:space="preserve">  του  συνελήφθησαν</w:t>
      </w:r>
      <w:r>
        <w:t xml:space="preserve">  </w:t>
      </w:r>
      <w:r w:rsidRPr="008112C1">
        <w:t xml:space="preserve">και  στραγγαλίστηκαν </w:t>
      </w:r>
      <w:r>
        <w:t xml:space="preserve">  </w:t>
      </w:r>
      <w:r w:rsidRPr="008112C1">
        <w:t>στη  φυλακή.</w:t>
      </w:r>
    </w:p>
    <w:p w:rsidR="00230D37" w:rsidRDefault="00230D37" w:rsidP="009F5DD2">
      <w:pPr>
        <w:jc w:val="right"/>
      </w:pPr>
      <w:r>
        <w:t>………………………………………………………………………………………………………………………………………………………</w:t>
      </w:r>
    </w:p>
    <w:p w:rsidR="00230D37" w:rsidRDefault="00230D37" w:rsidP="009F5DD2">
      <w:pPr>
        <w:ind w:left="720" w:firstLine="720"/>
        <w:jc w:val="both"/>
      </w:pPr>
      <w:r w:rsidRPr="008E5353">
        <w:t>ενεργώντας  κάτω  από  την</w:t>
      </w:r>
      <w:r>
        <w:t xml:space="preserve">   </w:t>
      </w:r>
      <w:r w:rsidRPr="008E5353">
        <w:t xml:space="preserve">επιρροή  αυτών, </w:t>
      </w:r>
      <w:r>
        <w:t xml:space="preserve">  </w:t>
      </w:r>
      <w:r w:rsidRPr="008E5353">
        <w:t xml:space="preserve">πολλοί, </w:t>
      </w:r>
      <w:r>
        <w:t xml:space="preserve">  </w:t>
      </w:r>
      <w:r w:rsidRPr="008E5353">
        <w:t xml:space="preserve">όχι  μόνο  αχρείοι </w:t>
      </w:r>
      <w:r>
        <w:t xml:space="preserve"> (ή:  διεφθαρμένοι)  </w:t>
      </w:r>
      <w:r w:rsidRPr="008E5353">
        <w:t xml:space="preserve">αλλά  και  άπειροι,  </w:t>
      </w:r>
      <w:r>
        <w:t xml:space="preserve">αν  </w:t>
      </w:r>
      <w:r w:rsidRPr="008E5353">
        <w:t xml:space="preserve">τον  είχα  τιμωρήσει, </w:t>
      </w:r>
      <w:r>
        <w:t xml:space="preserve"> </w:t>
      </w:r>
      <w:r w:rsidRPr="008E5353">
        <w:t>θα  έλεγαν  ότι  αυτό  έγινε</w:t>
      </w:r>
      <w:r>
        <w:t xml:space="preserve">  </w:t>
      </w:r>
      <w:r w:rsidRPr="008E5353">
        <w:t xml:space="preserve">σκληρά  </w:t>
      </w:r>
      <w:r>
        <w:t xml:space="preserve">(ή:  με  σκληρότητα)  </w:t>
      </w:r>
      <w:r w:rsidRPr="008E5353">
        <w:t xml:space="preserve">και  τυραννικά. </w:t>
      </w:r>
      <w:r>
        <w:t xml:space="preserve"> </w:t>
      </w:r>
      <w:r w:rsidRPr="008E5353">
        <w:t xml:space="preserve">Τώρα  καταλαβαίνω  ότι, </w:t>
      </w:r>
      <w:r>
        <w:t xml:space="preserve"> </w:t>
      </w:r>
      <w:r w:rsidRPr="008E5353">
        <w:t xml:space="preserve">αν  αυτός  φτάσει </w:t>
      </w:r>
      <w:r>
        <w:t xml:space="preserve"> </w:t>
      </w:r>
      <w:r w:rsidRPr="008E5353">
        <w:t xml:space="preserve">στο  στρατόπεδο </w:t>
      </w:r>
      <w:r>
        <w:t xml:space="preserve"> </w:t>
      </w:r>
      <w:r w:rsidRPr="008E5353">
        <w:t xml:space="preserve">του  Μανλίου, </w:t>
      </w:r>
      <w:r>
        <w:t xml:space="preserve"> </w:t>
      </w:r>
      <w:r w:rsidRPr="008E5353">
        <w:t xml:space="preserve">όπου  κατευθύνεται, </w:t>
      </w:r>
      <w:r>
        <w:t xml:space="preserve"> </w:t>
      </w:r>
      <w:r w:rsidRPr="008E5353">
        <w:t xml:space="preserve">κανείς  δεν  θα  είναι </w:t>
      </w:r>
      <w:r>
        <w:t xml:space="preserve"> </w:t>
      </w:r>
      <w:r w:rsidRPr="008E5353">
        <w:t xml:space="preserve">τόσο  ανόητος, </w:t>
      </w:r>
      <w:r>
        <w:t xml:space="preserve"> </w:t>
      </w:r>
      <w:r w:rsidRPr="008E5353">
        <w:t xml:space="preserve">ώστε  αυτός  να  μη  βλέπει </w:t>
      </w:r>
      <w:r>
        <w:t xml:space="preserve"> </w:t>
      </w:r>
      <w:r w:rsidRPr="008E5353">
        <w:t xml:space="preserve">πως  έγινε  συνωμοσία, </w:t>
      </w:r>
      <w:r>
        <w:t xml:space="preserve"> </w:t>
      </w:r>
      <w:r w:rsidRPr="008E5353">
        <w:t xml:space="preserve">κανείς  (δεν  θα  είναι) </w:t>
      </w:r>
      <w:r>
        <w:t xml:space="preserve"> </w:t>
      </w:r>
      <w:r w:rsidRPr="008E5353">
        <w:t>τόσο  αχρείος,</w:t>
      </w:r>
      <w:r>
        <w:t xml:space="preserve">  </w:t>
      </w:r>
      <w:r w:rsidRPr="008E5353">
        <w:t xml:space="preserve">ώστε  να  μην </w:t>
      </w:r>
      <w:r>
        <w:t xml:space="preserve"> </w:t>
      </w:r>
      <w:r w:rsidRPr="008E5353">
        <w:t xml:space="preserve">(το) </w:t>
      </w:r>
      <w:r>
        <w:t xml:space="preserve"> </w:t>
      </w:r>
      <w:r w:rsidRPr="008E5353">
        <w:t xml:space="preserve">ομολογήσει.  </w:t>
      </w:r>
    </w:p>
    <w:p w:rsidR="00230D37" w:rsidRPr="00F16DA8" w:rsidRDefault="00230D37" w:rsidP="009F5DD2">
      <w:pPr>
        <w:ind w:left="720" w:firstLine="72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30D37" w:rsidRPr="009F5DD2" w:rsidRDefault="00230D37" w:rsidP="00382CFA">
      <w:pPr>
        <w:rPr>
          <w:b/>
          <w:bCs/>
        </w:rPr>
      </w:pPr>
    </w:p>
    <w:p w:rsidR="00230D37" w:rsidRPr="00F16DA8" w:rsidRDefault="00230D37" w:rsidP="00382CFA">
      <w:r w:rsidRPr="009F5DD2">
        <w:rPr>
          <w:b/>
          <w:bCs/>
        </w:rPr>
        <w:t xml:space="preserve">  </w:t>
      </w:r>
      <w:r w:rsidRPr="002B6C50">
        <w:rPr>
          <w:b/>
          <w:bCs/>
          <w:lang w:val="en-US"/>
        </w:rPr>
        <w:t>B</w:t>
      </w:r>
      <w:r w:rsidRPr="00F16DA8">
        <w:rPr>
          <w:b/>
          <w:bCs/>
        </w:rPr>
        <w:t>1.</w:t>
      </w:r>
      <w:r w:rsidRPr="00F16DA8">
        <w:t xml:space="preserve">  1</w:t>
      </w:r>
      <w:r>
        <w:t>β</w:t>
      </w:r>
      <w:r w:rsidRPr="00F16DA8">
        <w:t xml:space="preserve">  </w:t>
      </w:r>
    </w:p>
    <w:p w:rsidR="00230D37" w:rsidRPr="00F16DA8" w:rsidRDefault="00230D37" w:rsidP="00382CFA">
      <w:r w:rsidRPr="00F16DA8">
        <w:t xml:space="preserve">          2</w:t>
      </w:r>
      <w:r w:rsidRPr="00F16DA8">
        <w:rPr>
          <w:vertAlign w:val="superscript"/>
        </w:rPr>
        <w:t xml:space="preserve"> </w:t>
      </w:r>
      <w:r>
        <w:t>α</w:t>
      </w:r>
      <w:r w:rsidRPr="00F16DA8">
        <w:t xml:space="preserve"> </w:t>
      </w:r>
    </w:p>
    <w:p w:rsidR="00230D37" w:rsidRPr="00F16DA8" w:rsidRDefault="00230D37" w:rsidP="00382CFA">
      <w:r w:rsidRPr="00F16DA8">
        <w:t xml:space="preserve">           3</w:t>
      </w:r>
      <w:r>
        <w:t>β</w:t>
      </w:r>
    </w:p>
    <w:p w:rsidR="00230D37" w:rsidRPr="00F16DA8" w:rsidRDefault="00230D37" w:rsidP="00382CFA">
      <w:r w:rsidRPr="00F16DA8">
        <w:t xml:space="preserve">            4</w:t>
      </w:r>
      <w:r>
        <w:t>γ</w:t>
      </w:r>
    </w:p>
    <w:p w:rsidR="00230D37" w:rsidRPr="00F16DA8" w:rsidRDefault="00230D37" w:rsidP="00382CFA">
      <w:r w:rsidRPr="00F16DA8">
        <w:t xml:space="preserve">            5</w:t>
      </w:r>
      <w:r>
        <w:t>γ</w:t>
      </w:r>
    </w:p>
    <w:p w:rsidR="00230D37" w:rsidRPr="00F16DA8" w:rsidRDefault="00230D37" w:rsidP="00382CFA">
      <w:pPr>
        <w:ind w:left="6480" w:firstLine="720"/>
        <w:jc w:val="both"/>
      </w:pPr>
    </w:p>
    <w:p w:rsidR="00230D37" w:rsidRPr="00F16DA8" w:rsidRDefault="00230D37" w:rsidP="0050299D">
      <w:pPr>
        <w:rPr>
          <w:b/>
          <w:bCs/>
          <w:u w:val="single"/>
        </w:rPr>
      </w:pPr>
    </w:p>
    <w:p w:rsidR="00230D37" w:rsidRPr="00F16DA8" w:rsidRDefault="00230D37" w:rsidP="0050299D">
      <w:pPr>
        <w:rPr>
          <w:b/>
          <w:bCs/>
        </w:rPr>
      </w:pPr>
      <w:r w:rsidRPr="00F16DA8">
        <w:rPr>
          <w:b/>
          <w:bCs/>
          <w:lang w:val="en-US"/>
        </w:rPr>
        <w:t>B</w:t>
      </w:r>
      <w:r w:rsidRPr="007E2218">
        <w:rPr>
          <w:b/>
          <w:bCs/>
        </w:rPr>
        <w:t>2</w:t>
      </w:r>
    </w:p>
    <w:p w:rsidR="00230D37" w:rsidRPr="004D754C" w:rsidRDefault="00230D37" w:rsidP="0050299D">
      <w:r>
        <w:t>Ρεαλιστής</w:t>
      </w:r>
      <w:r w:rsidRPr="0050299D">
        <w:t xml:space="preserve">: </w:t>
      </w:r>
      <w:r>
        <w:rPr>
          <w:lang w:val="en-US"/>
        </w:rPr>
        <w:t>rem</w:t>
      </w:r>
    </w:p>
    <w:p w:rsidR="00230D37" w:rsidRPr="0050299D" w:rsidRDefault="00230D37" w:rsidP="0050299D">
      <w:r>
        <w:t>Σοσιαλισμός</w:t>
      </w:r>
      <w:r w:rsidRPr="0050299D">
        <w:t xml:space="preserve">: </w:t>
      </w:r>
      <w:r>
        <w:rPr>
          <w:lang w:val="en-US"/>
        </w:rPr>
        <w:t>socii</w:t>
      </w:r>
    </w:p>
    <w:p w:rsidR="00230D37" w:rsidRPr="007E2218" w:rsidRDefault="00230D37" w:rsidP="0050299D">
      <w:r>
        <w:t>Στραγγαλίζω</w:t>
      </w:r>
      <w:r w:rsidRPr="007E2218">
        <w:t xml:space="preserve">: </w:t>
      </w:r>
      <w:r>
        <w:rPr>
          <w:lang w:val="en-US"/>
        </w:rPr>
        <w:t>strangulati</w:t>
      </w:r>
      <w:r>
        <w:t xml:space="preserve"> </w:t>
      </w:r>
      <w:r>
        <w:rPr>
          <w:lang w:val="en-US"/>
        </w:rPr>
        <w:t>sunt</w:t>
      </w:r>
    </w:p>
    <w:p w:rsidR="00230D37" w:rsidRPr="007E2218" w:rsidRDefault="00230D37" w:rsidP="0050299D">
      <w:r>
        <w:t>Φίρμα</w:t>
      </w:r>
      <w:r w:rsidRPr="007E2218">
        <w:t xml:space="preserve">: </w:t>
      </w:r>
      <w:r>
        <w:rPr>
          <w:lang w:val="en-US"/>
        </w:rPr>
        <w:t>confirmaverunt</w:t>
      </w:r>
    </w:p>
    <w:p w:rsidR="00230D37" w:rsidRPr="00C47634" w:rsidRDefault="00230D37" w:rsidP="0050299D">
      <w:pPr>
        <w:rPr>
          <w:lang w:val="en-US"/>
        </w:rPr>
      </w:pPr>
      <w:r>
        <w:t>Ρήγας</w:t>
      </w:r>
      <w:r w:rsidRPr="00C47634">
        <w:rPr>
          <w:lang w:val="en-US"/>
        </w:rPr>
        <w:t xml:space="preserve">: </w:t>
      </w:r>
      <w:r>
        <w:rPr>
          <w:lang w:val="en-US"/>
        </w:rPr>
        <w:t>regie</w:t>
      </w:r>
    </w:p>
    <w:p w:rsidR="00230D37" w:rsidRPr="00C47634" w:rsidRDefault="00230D37" w:rsidP="0050299D">
      <w:pPr>
        <w:rPr>
          <w:lang w:val="en-US"/>
        </w:rPr>
      </w:pPr>
    </w:p>
    <w:p w:rsidR="00230D37" w:rsidRDefault="00230D37" w:rsidP="00F43EE3">
      <w:pPr>
        <w:rPr>
          <w:lang w:val="en-US"/>
        </w:rPr>
      </w:pPr>
      <w:r>
        <w:lastRenderedPageBreak/>
        <w:t>Γ</w:t>
      </w:r>
      <w:r>
        <w:rPr>
          <w:lang w:val="en-US"/>
        </w:rPr>
        <w:t>1.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Nobilissima  genera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Clariores, clarissimi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cuiusdam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Viros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Urbium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Carcer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Spe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Sententiam</w:t>
      </w:r>
    </w:p>
    <w:p w:rsidR="00230D37" w:rsidRDefault="00230D37" w:rsidP="00F43EE3">
      <w:pPr>
        <w:rPr>
          <w:lang w:val="en-US"/>
        </w:rPr>
      </w:pPr>
      <w:r w:rsidRPr="0022105D">
        <w:rPr>
          <w:rFonts w:ascii="Helvetica" w:hAnsi="Helvetica" w:cs="Helvetica"/>
          <w:color w:val="222222"/>
          <w:sz w:val="20"/>
          <w:szCs w:val="20"/>
          <w:shd w:val="clear" w:color="auto" w:fill="FFFFFF"/>
          <w:lang w:val="en-US"/>
        </w:rPr>
        <w:t>multum</w:t>
      </w:r>
      <w:r>
        <w:rPr>
          <w:lang w:val="en-US"/>
        </w:rPr>
        <w:t>/ multo, plus, plurimum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Earum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Coniuratio</w:t>
      </w:r>
    </w:p>
    <w:p w:rsidR="00230D37" w:rsidRDefault="00230D37" w:rsidP="00F43EE3">
      <w:pPr>
        <w:rPr>
          <w:lang w:val="en-US"/>
        </w:rPr>
      </w:pPr>
    </w:p>
    <w:p w:rsidR="00230D37" w:rsidRDefault="00230D37" w:rsidP="00F43EE3">
      <w:pPr>
        <w:rPr>
          <w:lang w:val="en-US"/>
        </w:rPr>
      </w:pPr>
      <w:r>
        <w:t>Γ</w:t>
      </w:r>
      <w:r>
        <w:rPr>
          <w:lang w:val="en-US"/>
        </w:rPr>
        <w:t>2</w:t>
      </w:r>
      <w:r>
        <w:t>α</w:t>
      </w:r>
      <w:r>
        <w:rPr>
          <w:lang w:val="en-US"/>
        </w:rPr>
        <w:t>.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 xml:space="preserve">Pervenerit </w:t>
      </w:r>
      <w:r w:rsidRPr="007E2218">
        <w:rPr>
          <w:lang w:val="en-US"/>
        </w:rPr>
        <w:sym w:font="Wingdings" w:char="F0E0"/>
      </w:r>
      <w:r>
        <w:rPr>
          <w:lang w:val="en-US"/>
        </w:rPr>
        <w:t xml:space="preserve"> pervenire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 xml:space="preserve">Videat </w:t>
      </w:r>
      <w:r w:rsidRPr="007E2218">
        <w:rPr>
          <w:lang w:val="en-US"/>
        </w:rPr>
        <w:sym w:font="Wingdings" w:char="F0E0"/>
      </w:r>
      <w:r>
        <w:rPr>
          <w:lang w:val="en-US"/>
        </w:rPr>
        <w:t xml:space="preserve"> videre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 xml:space="preserve">Fateatur </w:t>
      </w:r>
      <w:r w:rsidRPr="007E2218">
        <w:rPr>
          <w:lang w:val="en-US"/>
        </w:rPr>
        <w:sym w:font="Wingdings" w:char="F0E0"/>
      </w:r>
      <w:r>
        <w:rPr>
          <w:lang w:val="en-US"/>
        </w:rPr>
        <w:t xml:space="preserve"> fateri</w:t>
      </w:r>
    </w:p>
    <w:p w:rsidR="00230D37" w:rsidRDefault="00230D37" w:rsidP="00F43EE3">
      <w:pPr>
        <w:rPr>
          <w:lang w:val="en-US"/>
        </w:rPr>
      </w:pPr>
    </w:p>
    <w:p w:rsidR="00230D37" w:rsidRDefault="00230D37" w:rsidP="00F43EE3">
      <w:pPr>
        <w:rPr>
          <w:lang w:val="en-US"/>
        </w:rPr>
      </w:pPr>
      <w:r>
        <w:t>Γ</w:t>
      </w:r>
      <w:r>
        <w:rPr>
          <w:lang w:val="en-US"/>
        </w:rPr>
        <w:t>2</w:t>
      </w:r>
      <w:r>
        <w:t>β</w:t>
      </w:r>
      <w:r>
        <w:rPr>
          <w:lang w:val="en-US"/>
        </w:rPr>
        <w:t>.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Coniurem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Consequuntur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Expellebas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Deprehendendi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Aluissemus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Nascituram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Dic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lastRenderedPageBreak/>
        <w:t>Intellectu</w:t>
      </w:r>
    </w:p>
    <w:p w:rsidR="00230D37" w:rsidRDefault="00230D37" w:rsidP="00F43EE3">
      <w:pPr>
        <w:rPr>
          <w:lang w:val="en-US"/>
        </w:rPr>
      </w:pPr>
      <w:r>
        <w:rPr>
          <w:lang w:val="en-US"/>
        </w:rPr>
        <w:t>esse</w:t>
      </w:r>
    </w:p>
    <w:p w:rsidR="00230D37" w:rsidRPr="0022105D" w:rsidRDefault="00230D37" w:rsidP="00F43EE3">
      <w:pPr>
        <w:rPr>
          <w:lang w:val="en-US"/>
        </w:rPr>
      </w:pPr>
    </w:p>
    <w:p w:rsidR="00230D37" w:rsidRPr="00C47634" w:rsidRDefault="00230D37" w:rsidP="0022105D">
      <w:pPr>
        <w:spacing w:line="240" w:lineRule="auto"/>
        <w:jc w:val="both"/>
        <w:rPr>
          <w:b/>
          <w:bCs/>
          <w:u w:val="single"/>
          <w:lang w:val="en-US"/>
        </w:rPr>
      </w:pPr>
      <w:r w:rsidRPr="00F16DA8">
        <w:rPr>
          <w:b/>
          <w:bCs/>
          <w:u w:val="single"/>
        </w:rPr>
        <w:t>Δ</w:t>
      </w:r>
    </w:p>
    <w:p w:rsidR="00230D37" w:rsidRPr="00C47634" w:rsidRDefault="00230D37" w:rsidP="0022105D">
      <w:pPr>
        <w:spacing w:line="240" w:lineRule="auto"/>
        <w:jc w:val="both"/>
        <w:rPr>
          <w:b/>
          <w:bCs/>
          <w:u w:val="thick"/>
          <w:lang w:val="en-US"/>
        </w:rPr>
      </w:pPr>
      <w:r w:rsidRPr="00694EC8">
        <w:rPr>
          <w:b/>
          <w:bCs/>
          <w:u w:val="thick"/>
        </w:rPr>
        <w:t>Δ</w:t>
      </w:r>
      <w:r w:rsidRPr="00C47634">
        <w:rPr>
          <w:b/>
          <w:bCs/>
          <w:u w:val="thick"/>
          <w:lang w:val="en-US"/>
        </w:rPr>
        <w:t>1</w:t>
      </w:r>
      <w:r w:rsidRPr="00694EC8">
        <w:rPr>
          <w:b/>
          <w:bCs/>
          <w:u w:val="thick"/>
        </w:rPr>
        <w:t>α</w:t>
      </w:r>
      <w:r w:rsidRPr="00C47634">
        <w:rPr>
          <w:b/>
          <w:bCs/>
          <w:u w:val="thick"/>
          <w:lang w:val="en-US"/>
        </w:rPr>
        <w:t>.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660"/>
        <w:gridCol w:w="8085"/>
      </w:tblGrid>
      <w:tr w:rsidR="00230D37" w:rsidRPr="004552CC">
        <w:tc>
          <w:tcPr>
            <w:tcW w:w="1668" w:type="dxa"/>
          </w:tcPr>
          <w:p w:rsidR="00230D37" w:rsidRPr="004552CC" w:rsidRDefault="00230D37" w:rsidP="004552CC">
            <w:pPr>
              <w:spacing w:after="0" w:line="240" w:lineRule="auto"/>
              <w:jc w:val="both"/>
              <w:rPr>
                <w:b/>
                <w:bCs/>
                <w:lang w:eastAsia="en-GB"/>
              </w:rPr>
            </w:pPr>
            <w:r w:rsidRPr="004552CC">
              <w:rPr>
                <w:b/>
                <w:bCs/>
                <w:lang w:val="en-GB" w:eastAsia="en-GB"/>
              </w:rPr>
              <w:t>ingenii</w:t>
            </w:r>
            <w:r w:rsidRPr="004552CC">
              <w:rPr>
                <w:b/>
                <w:bCs/>
                <w:lang w:eastAsia="en-GB"/>
              </w:rPr>
              <w:t xml:space="preserve">: </w:t>
            </w:r>
          </w:p>
        </w:tc>
        <w:tc>
          <w:tcPr>
            <w:tcW w:w="8187" w:type="dxa"/>
          </w:tcPr>
          <w:p w:rsidR="00230D37" w:rsidRPr="004552CC" w:rsidRDefault="00230D37" w:rsidP="004552CC">
            <w:pPr>
              <w:spacing w:after="0" w:line="240" w:lineRule="auto"/>
              <w:jc w:val="both"/>
              <w:rPr>
                <w:lang w:eastAsia="en-GB"/>
              </w:rPr>
            </w:pPr>
            <w:r w:rsidRPr="004552CC">
              <w:rPr>
                <w:lang w:eastAsia="en-GB"/>
              </w:rPr>
              <w:t>Γενική της ιδιότητας στο "</w:t>
            </w:r>
            <w:r w:rsidRPr="004552CC">
              <w:rPr>
                <w:lang w:val="en-GB" w:eastAsia="en-GB"/>
              </w:rPr>
              <w:t>vir</w:t>
            </w:r>
            <w:r w:rsidRPr="004552CC">
              <w:rPr>
                <w:lang w:eastAsia="en-GB"/>
              </w:rPr>
              <w:t>"</w:t>
            </w:r>
          </w:p>
        </w:tc>
      </w:tr>
      <w:tr w:rsidR="00230D37" w:rsidRPr="004552CC">
        <w:tc>
          <w:tcPr>
            <w:tcW w:w="1668" w:type="dxa"/>
          </w:tcPr>
          <w:p w:rsidR="00230D37" w:rsidRPr="004552CC" w:rsidRDefault="00230D37" w:rsidP="004552CC">
            <w:pPr>
              <w:spacing w:after="0" w:line="240" w:lineRule="auto"/>
              <w:jc w:val="both"/>
              <w:rPr>
                <w:b/>
                <w:bCs/>
                <w:lang w:eastAsia="en-GB"/>
              </w:rPr>
            </w:pPr>
            <w:r w:rsidRPr="004552CC">
              <w:rPr>
                <w:b/>
                <w:bCs/>
                <w:lang w:val="en-GB" w:eastAsia="en-GB"/>
              </w:rPr>
              <w:t>ex urbe</w:t>
            </w:r>
            <w:r w:rsidRPr="004552CC">
              <w:rPr>
                <w:b/>
                <w:bCs/>
                <w:lang w:eastAsia="en-GB"/>
              </w:rPr>
              <w:t xml:space="preserve">: </w:t>
            </w:r>
          </w:p>
        </w:tc>
        <w:tc>
          <w:tcPr>
            <w:tcW w:w="8187" w:type="dxa"/>
          </w:tcPr>
          <w:p w:rsidR="00230D37" w:rsidRPr="004552CC" w:rsidRDefault="00230D37" w:rsidP="004552CC">
            <w:pPr>
              <w:spacing w:after="0" w:line="240" w:lineRule="auto"/>
              <w:jc w:val="both"/>
              <w:rPr>
                <w:lang w:eastAsia="en-GB"/>
              </w:rPr>
            </w:pPr>
            <w:r w:rsidRPr="004552CC">
              <w:rPr>
                <w:lang w:eastAsia="en-GB"/>
              </w:rPr>
              <w:t>εμπρόθετος επιρρηματικός προσδιορισμός της απομάκρυνσης στο "</w:t>
            </w:r>
            <w:r w:rsidRPr="004552CC">
              <w:rPr>
                <w:lang w:val="en-GB" w:eastAsia="en-GB"/>
              </w:rPr>
              <w:t>expulsus</w:t>
            </w:r>
            <w:r w:rsidRPr="004552CC">
              <w:rPr>
                <w:lang w:eastAsia="en-GB"/>
              </w:rPr>
              <w:t xml:space="preserve"> </w:t>
            </w:r>
            <w:r w:rsidRPr="004552CC">
              <w:rPr>
                <w:lang w:val="en-GB" w:eastAsia="en-GB"/>
              </w:rPr>
              <w:t>est</w:t>
            </w:r>
            <w:r w:rsidRPr="004552CC">
              <w:rPr>
                <w:lang w:eastAsia="en-GB"/>
              </w:rPr>
              <w:t>"</w:t>
            </w:r>
          </w:p>
        </w:tc>
      </w:tr>
      <w:tr w:rsidR="00230D37" w:rsidRPr="004552CC">
        <w:tc>
          <w:tcPr>
            <w:tcW w:w="1668" w:type="dxa"/>
          </w:tcPr>
          <w:p w:rsidR="00230D37" w:rsidRPr="004552CC" w:rsidRDefault="00230D37" w:rsidP="004552CC">
            <w:pPr>
              <w:spacing w:after="0" w:line="240" w:lineRule="auto"/>
              <w:jc w:val="both"/>
              <w:rPr>
                <w:b/>
                <w:bCs/>
                <w:lang w:eastAsia="en-GB"/>
              </w:rPr>
            </w:pPr>
            <w:r w:rsidRPr="004552CC">
              <w:rPr>
                <w:b/>
                <w:bCs/>
                <w:lang w:val="en-GB" w:eastAsia="en-GB"/>
              </w:rPr>
              <w:t>eius</w:t>
            </w:r>
            <w:r w:rsidRPr="004552CC">
              <w:rPr>
                <w:b/>
                <w:bCs/>
                <w:lang w:eastAsia="en-GB"/>
              </w:rPr>
              <w:t xml:space="preserve">: </w:t>
            </w:r>
          </w:p>
        </w:tc>
        <w:tc>
          <w:tcPr>
            <w:tcW w:w="8187" w:type="dxa"/>
          </w:tcPr>
          <w:p w:rsidR="00230D37" w:rsidRPr="004552CC" w:rsidRDefault="00230D37" w:rsidP="004552CC">
            <w:pPr>
              <w:spacing w:after="0" w:line="240" w:lineRule="auto"/>
              <w:jc w:val="both"/>
              <w:rPr>
                <w:lang w:eastAsia="en-GB"/>
              </w:rPr>
            </w:pPr>
            <w:r w:rsidRPr="004552CC">
              <w:rPr>
                <w:lang w:eastAsia="en-GB"/>
              </w:rPr>
              <w:t>Γενική κτητική στο "</w:t>
            </w:r>
            <w:r w:rsidRPr="004552CC">
              <w:rPr>
                <w:lang w:val="en-GB" w:eastAsia="en-GB"/>
              </w:rPr>
              <w:t>socii</w:t>
            </w:r>
            <w:r w:rsidRPr="004552CC">
              <w:rPr>
                <w:lang w:eastAsia="en-GB"/>
              </w:rPr>
              <w:t>", ετερόπτωτος ονοματικός προσδιορισμός</w:t>
            </w:r>
          </w:p>
        </w:tc>
      </w:tr>
      <w:tr w:rsidR="00230D37" w:rsidRPr="004552CC">
        <w:tc>
          <w:tcPr>
            <w:tcW w:w="1668" w:type="dxa"/>
          </w:tcPr>
          <w:p w:rsidR="00230D37" w:rsidRPr="004552CC" w:rsidRDefault="00230D37" w:rsidP="004552CC">
            <w:pPr>
              <w:spacing w:after="0" w:line="240" w:lineRule="auto"/>
              <w:jc w:val="both"/>
              <w:rPr>
                <w:b/>
                <w:bCs/>
                <w:lang w:eastAsia="en-GB"/>
              </w:rPr>
            </w:pPr>
            <w:r w:rsidRPr="004552CC">
              <w:rPr>
                <w:b/>
                <w:bCs/>
                <w:lang w:val="en-GB" w:eastAsia="en-GB"/>
              </w:rPr>
              <w:t>non credendo</w:t>
            </w:r>
            <w:r w:rsidRPr="004552CC">
              <w:rPr>
                <w:b/>
                <w:bCs/>
                <w:lang w:eastAsia="en-GB"/>
              </w:rPr>
              <w:t xml:space="preserve">: </w:t>
            </w:r>
          </w:p>
        </w:tc>
        <w:tc>
          <w:tcPr>
            <w:tcW w:w="8187" w:type="dxa"/>
          </w:tcPr>
          <w:p w:rsidR="00230D37" w:rsidRPr="004552CC" w:rsidRDefault="00230D37" w:rsidP="004552CC">
            <w:pPr>
              <w:spacing w:after="0" w:line="240" w:lineRule="auto"/>
              <w:jc w:val="both"/>
              <w:rPr>
                <w:lang w:eastAsia="en-GB"/>
              </w:rPr>
            </w:pPr>
            <w:r>
              <w:rPr>
                <w:lang w:eastAsia="en-GB"/>
              </w:rPr>
              <w:t>Απρόθετη α</w:t>
            </w:r>
            <w:r w:rsidRPr="004552CC">
              <w:rPr>
                <w:lang w:eastAsia="en-GB"/>
              </w:rPr>
              <w:t>φαιρετική γερουνδίου που δηλώνει τον τρόπο στο ρήμα "</w:t>
            </w:r>
            <w:r w:rsidRPr="004552CC">
              <w:rPr>
                <w:lang w:val="en-GB" w:eastAsia="en-GB"/>
              </w:rPr>
              <w:t>confirmaverunt</w:t>
            </w:r>
            <w:r w:rsidRPr="004552CC">
              <w:rPr>
                <w:lang w:eastAsia="en-GB"/>
              </w:rPr>
              <w:t>"</w:t>
            </w:r>
          </w:p>
        </w:tc>
      </w:tr>
      <w:tr w:rsidR="00230D37" w:rsidRPr="004552CC">
        <w:tc>
          <w:tcPr>
            <w:tcW w:w="1668" w:type="dxa"/>
          </w:tcPr>
          <w:p w:rsidR="00230D37" w:rsidRPr="004552CC" w:rsidRDefault="00230D37" w:rsidP="004552CC">
            <w:pPr>
              <w:spacing w:after="0" w:line="240" w:lineRule="auto"/>
              <w:jc w:val="both"/>
              <w:rPr>
                <w:b/>
                <w:bCs/>
                <w:lang w:eastAsia="en-GB"/>
              </w:rPr>
            </w:pPr>
            <w:r w:rsidRPr="004552CC">
              <w:rPr>
                <w:b/>
                <w:bCs/>
                <w:lang w:val="en-GB" w:eastAsia="en-GB"/>
              </w:rPr>
              <w:t>factum esse</w:t>
            </w:r>
            <w:r w:rsidRPr="004552CC">
              <w:rPr>
                <w:b/>
                <w:bCs/>
                <w:lang w:eastAsia="en-GB"/>
              </w:rPr>
              <w:t xml:space="preserve">: </w:t>
            </w:r>
          </w:p>
        </w:tc>
        <w:tc>
          <w:tcPr>
            <w:tcW w:w="8187" w:type="dxa"/>
          </w:tcPr>
          <w:p w:rsidR="00230D37" w:rsidRPr="007E2218" w:rsidRDefault="00230D37" w:rsidP="004552CC">
            <w:pPr>
              <w:spacing w:after="0" w:line="240" w:lineRule="auto"/>
              <w:jc w:val="both"/>
              <w:rPr>
                <w:lang w:eastAsia="en-GB"/>
              </w:rPr>
            </w:pPr>
            <w:r w:rsidRPr="004552CC">
              <w:rPr>
                <w:lang w:eastAsia="en-GB"/>
              </w:rPr>
              <w:t>Αντικείμενο στο ρήμα "</w:t>
            </w:r>
            <w:r w:rsidRPr="004552CC">
              <w:rPr>
                <w:lang w:val="en-GB" w:eastAsia="en-GB"/>
              </w:rPr>
              <w:t>dicerent</w:t>
            </w:r>
            <w:r w:rsidRPr="004552CC">
              <w:rPr>
                <w:lang w:eastAsia="en-GB"/>
              </w:rPr>
              <w:t xml:space="preserve">", ειδικό απαρέμφατο </w:t>
            </w:r>
            <w:r>
              <w:rPr>
                <w:lang w:eastAsia="en-GB"/>
              </w:rPr>
              <w:t>.</w:t>
            </w:r>
          </w:p>
        </w:tc>
      </w:tr>
    </w:tbl>
    <w:p w:rsidR="00230D37" w:rsidRPr="00694EC8" w:rsidRDefault="00230D37" w:rsidP="0022105D">
      <w:pPr>
        <w:spacing w:line="240" w:lineRule="auto"/>
        <w:jc w:val="both"/>
      </w:pPr>
    </w:p>
    <w:p w:rsidR="00230D37" w:rsidRPr="00694EC8" w:rsidRDefault="00230D37" w:rsidP="0022105D">
      <w:pPr>
        <w:spacing w:line="240" w:lineRule="auto"/>
        <w:jc w:val="both"/>
        <w:rPr>
          <w:b/>
          <w:bCs/>
          <w:u w:val="thick"/>
        </w:rPr>
      </w:pPr>
      <w:r w:rsidRPr="00694EC8">
        <w:rPr>
          <w:b/>
          <w:bCs/>
          <w:u w:val="thick"/>
        </w:rPr>
        <w:t>Δ1β.</w:t>
      </w:r>
    </w:p>
    <w:p w:rsidR="00230D37" w:rsidRPr="001B0B1C" w:rsidRDefault="00230D37" w:rsidP="0022105D">
      <w:pPr>
        <w:spacing w:line="240" w:lineRule="auto"/>
        <w:jc w:val="both"/>
        <w:rPr>
          <w:b/>
          <w:bCs/>
        </w:rPr>
      </w:pPr>
      <w:r w:rsidRPr="001B0B1C">
        <w:rPr>
          <w:b/>
          <w:bCs/>
        </w:rPr>
        <w:t>"qui non fateatur"</w:t>
      </w:r>
    </w:p>
    <w:p w:rsidR="00230D37" w:rsidRPr="00694EC8" w:rsidRDefault="00230D37" w:rsidP="0022105D">
      <w:pPr>
        <w:spacing w:line="240" w:lineRule="auto"/>
        <w:jc w:val="both"/>
      </w:pPr>
      <w:r>
        <w:t xml:space="preserve">Δευτερεύουσα </w:t>
      </w:r>
      <w:r w:rsidRPr="007E2218">
        <w:rPr>
          <w:b/>
          <w:bCs/>
        </w:rPr>
        <w:t>επιρρηματική</w:t>
      </w:r>
      <w:r>
        <w:t xml:space="preserve"> </w:t>
      </w:r>
      <w:r w:rsidRPr="001B0B1C">
        <w:rPr>
          <w:b/>
          <w:bCs/>
        </w:rPr>
        <w:t>αναφορική συμπερασματική</w:t>
      </w:r>
      <w:r>
        <w:t xml:space="preserve"> πρόταση, η οποία λειτουργεί ως </w:t>
      </w:r>
      <w:r w:rsidRPr="001B0B1C">
        <w:rPr>
          <w:b/>
          <w:bCs/>
        </w:rPr>
        <w:t>επιρρηματικός προσδιορισμός του αποτελέσματος</w:t>
      </w:r>
      <w:r>
        <w:t xml:space="preserve"> στο ρήμα "intellego" (fore</w:t>
      </w:r>
      <w:r w:rsidRPr="00694EC8">
        <w:t xml:space="preserve">). </w:t>
      </w:r>
      <w:r>
        <w:t xml:space="preserve">Εκφέρεται με </w:t>
      </w:r>
      <w:r w:rsidRPr="001B0B1C">
        <w:rPr>
          <w:b/>
          <w:bCs/>
        </w:rPr>
        <w:t>Υποτακτική</w:t>
      </w:r>
      <w:r>
        <w:t xml:space="preserve">, όπως όλες οι συμπερασματικές, γιατί </w:t>
      </w:r>
      <w:r w:rsidRPr="001B0B1C">
        <w:rPr>
          <w:b/>
          <w:bCs/>
        </w:rPr>
        <w:t>το συμπέρασμα στα λατινικά θεωρείται υποκειμενική κατάσταση</w:t>
      </w:r>
      <w:r>
        <w:t xml:space="preserve">. Πιο συγκεκριμένα, εκφέρεται με </w:t>
      </w:r>
      <w:r w:rsidRPr="001B0B1C">
        <w:rPr>
          <w:b/>
          <w:bCs/>
        </w:rPr>
        <w:t>Υποτακτική Ενεστώτα</w:t>
      </w:r>
      <w:r>
        <w:t xml:space="preserve"> (fateatur</w:t>
      </w:r>
      <w:r w:rsidRPr="00694EC8">
        <w:t>)</w:t>
      </w:r>
      <w:r>
        <w:t>, γιατί εξαρτάται από αρκτικό χρόνο (άμεσα από το απαρέμφατο fore</w:t>
      </w:r>
      <w:r w:rsidRPr="00694EC8">
        <w:t xml:space="preserve"> </w:t>
      </w:r>
      <w:r>
        <w:t>και έμμεσα από το ρήμα intellego</w:t>
      </w:r>
      <w:r w:rsidRPr="00694EC8">
        <w:t xml:space="preserve">). </w:t>
      </w:r>
      <w:r>
        <w:t xml:space="preserve">Παρατηρείται </w:t>
      </w:r>
      <w:r w:rsidRPr="001B0B1C">
        <w:rPr>
          <w:b/>
          <w:bCs/>
        </w:rPr>
        <w:t>ιδιόμορφη ακολουθία χρόνων</w:t>
      </w:r>
      <w:r>
        <w:t>, καθώς το αποτέλεσμα είναι ιδωμένο τη στιγμή που εμφανίζεται στο μυαλό του ομιλητή και όχι τη στιγμή της πιθανής πραγματοποίησής του. Υπάρχει συγχρονισμός της κύριας πρότασης με τη δευτερεύουσα. Η πρόταση αναφέρεται στο παρόν – μέλλον.</w:t>
      </w:r>
    </w:p>
    <w:p w:rsidR="00230D37" w:rsidRPr="001B0B1C" w:rsidRDefault="00230D37" w:rsidP="0022105D">
      <w:pPr>
        <w:spacing w:line="240" w:lineRule="auto"/>
        <w:jc w:val="both"/>
        <w:rPr>
          <w:b/>
          <w:bCs/>
          <w:u w:val="thick"/>
        </w:rPr>
      </w:pPr>
      <w:r w:rsidRPr="001B0B1C">
        <w:rPr>
          <w:b/>
          <w:bCs/>
          <w:u w:val="thick"/>
        </w:rPr>
        <w:t>Δ2α.</w:t>
      </w:r>
    </w:p>
    <w:p w:rsidR="00230D37" w:rsidRPr="002F2558" w:rsidRDefault="00230D37" w:rsidP="0022105D">
      <w:pPr>
        <w:spacing w:line="240" w:lineRule="auto"/>
        <w:jc w:val="both"/>
      </w:pPr>
      <w:r w:rsidRPr="002F2558">
        <w:t xml:space="preserve">Μετατροπή παθητικής σύνταξης σε ενεργητική: </w:t>
      </w:r>
    </w:p>
    <w:p w:rsidR="00230D37" w:rsidRPr="0022105D" w:rsidRDefault="00230D37" w:rsidP="0022105D">
      <w:pPr>
        <w:spacing w:line="240" w:lineRule="auto"/>
        <w:jc w:val="both"/>
        <w:rPr>
          <w:lang w:val="en-US"/>
        </w:rPr>
      </w:pPr>
      <w:r w:rsidRPr="0022105D">
        <w:rPr>
          <w:lang w:val="en-US"/>
        </w:rPr>
        <w:t>Antonius, alter consul, Catilinam ipsum [...] proelio victum, interfecit.</w:t>
      </w:r>
    </w:p>
    <w:p w:rsidR="00230D37" w:rsidRPr="0022105D" w:rsidRDefault="00230D37" w:rsidP="0022105D">
      <w:pPr>
        <w:spacing w:line="240" w:lineRule="auto"/>
        <w:jc w:val="both"/>
        <w:rPr>
          <w:b/>
          <w:bCs/>
          <w:u w:val="thick"/>
          <w:lang w:val="en-US"/>
        </w:rPr>
      </w:pPr>
      <w:r>
        <w:rPr>
          <w:b/>
          <w:bCs/>
          <w:u w:val="thick"/>
        </w:rPr>
        <w:t>Δ</w:t>
      </w:r>
      <w:r w:rsidRPr="0022105D">
        <w:rPr>
          <w:b/>
          <w:bCs/>
          <w:u w:val="thick"/>
          <w:lang w:val="en-US"/>
        </w:rPr>
        <w:t>2</w:t>
      </w:r>
      <w:r>
        <w:rPr>
          <w:b/>
          <w:bCs/>
          <w:u w:val="thick"/>
        </w:rPr>
        <w:t>β</w:t>
      </w:r>
      <w:r w:rsidRPr="0022105D">
        <w:rPr>
          <w:b/>
          <w:bCs/>
          <w:u w:val="thick"/>
          <w:lang w:val="en-US"/>
        </w:rPr>
        <w:t>.</w:t>
      </w:r>
    </w:p>
    <w:p w:rsidR="00230D37" w:rsidRPr="0022105D" w:rsidRDefault="00230D37" w:rsidP="0022105D">
      <w:pPr>
        <w:spacing w:line="240" w:lineRule="auto"/>
        <w:jc w:val="both"/>
        <w:rPr>
          <w:lang w:val="en-US"/>
        </w:rPr>
      </w:pPr>
      <w:r w:rsidRPr="0022105D">
        <w:rPr>
          <w:lang w:val="en-US"/>
        </w:rPr>
        <w:t xml:space="preserve">Marco Tullio Cicerone et Gaio Antonio consulibus: </w:t>
      </w:r>
      <w:r w:rsidRPr="002F2558">
        <w:rPr>
          <w:b/>
          <w:bCs/>
        </w:rPr>
        <w:t>ιδιόμορφη</w:t>
      </w:r>
      <w:r w:rsidRPr="0022105D">
        <w:rPr>
          <w:b/>
          <w:bCs/>
          <w:lang w:val="en-US"/>
        </w:rPr>
        <w:t xml:space="preserve"> </w:t>
      </w:r>
      <w:r w:rsidRPr="002F2558">
        <w:rPr>
          <w:b/>
          <w:bCs/>
        </w:rPr>
        <w:t>Αφαιρετική</w:t>
      </w:r>
      <w:r w:rsidRPr="0022105D">
        <w:rPr>
          <w:b/>
          <w:bCs/>
          <w:lang w:val="en-US"/>
        </w:rPr>
        <w:t xml:space="preserve"> </w:t>
      </w:r>
      <w:r w:rsidRPr="002F2558">
        <w:rPr>
          <w:b/>
          <w:bCs/>
        </w:rPr>
        <w:t>απόλυτη</w:t>
      </w:r>
      <w:r w:rsidRPr="0022105D">
        <w:rPr>
          <w:lang w:val="en-US"/>
        </w:rPr>
        <w:t xml:space="preserve"> </w:t>
      </w:r>
      <w:r>
        <w:t>που</w:t>
      </w:r>
      <w:r w:rsidRPr="0022105D">
        <w:rPr>
          <w:lang w:val="en-US"/>
        </w:rPr>
        <w:t xml:space="preserve"> </w:t>
      </w:r>
      <w:r>
        <w:t>δηλώνει</w:t>
      </w:r>
      <w:r w:rsidRPr="0022105D">
        <w:rPr>
          <w:lang w:val="en-US"/>
        </w:rPr>
        <w:t xml:space="preserve"> </w:t>
      </w:r>
      <w:r>
        <w:t>χρόνο</w:t>
      </w:r>
    </w:p>
    <w:p w:rsidR="00230D37" w:rsidRPr="0022105D" w:rsidRDefault="00230D37" w:rsidP="0022105D">
      <w:pPr>
        <w:spacing w:line="240" w:lineRule="auto"/>
        <w:jc w:val="both"/>
        <w:rPr>
          <w:lang w:val="en-US"/>
        </w:rPr>
      </w:pPr>
      <w:r w:rsidRPr="0022105D">
        <w:rPr>
          <w:lang w:val="en-US"/>
        </w:rPr>
        <w:t>Marco Tullio Cicerone - Gaio Antonio consulibus: "</w:t>
      </w:r>
      <w:r>
        <w:t>Υποκείμενα</w:t>
      </w:r>
      <w:r w:rsidRPr="0022105D">
        <w:rPr>
          <w:lang w:val="en-US"/>
        </w:rPr>
        <w:t xml:space="preserve">" </w:t>
      </w:r>
    </w:p>
    <w:p w:rsidR="00230D37" w:rsidRPr="002F2558" w:rsidRDefault="00230D37" w:rsidP="0022105D">
      <w:pPr>
        <w:spacing w:line="240" w:lineRule="auto"/>
        <w:jc w:val="both"/>
      </w:pPr>
      <w:r>
        <w:t>consulibus: κατηγορηματικός προσδιορισμός</w:t>
      </w:r>
    </w:p>
    <w:p w:rsidR="00230D37" w:rsidRPr="002F2558" w:rsidRDefault="00230D37" w:rsidP="0022105D">
      <w:pPr>
        <w:jc w:val="both"/>
        <w:rPr>
          <w:u w:val="single"/>
        </w:rPr>
      </w:pPr>
      <w:r w:rsidRPr="002F2558">
        <w:rPr>
          <w:u w:val="single"/>
        </w:rPr>
        <w:t>Μετατροπή σε δευτερεύουσα χρονική πρόταση με τον ιστορικό – διηγηματικό σύνδεσμο cum</w:t>
      </w:r>
    </w:p>
    <w:p w:rsidR="00230D37" w:rsidRPr="0022105D" w:rsidRDefault="00230D37" w:rsidP="0022105D">
      <w:pPr>
        <w:jc w:val="both"/>
        <w:rPr>
          <w:lang w:val="en-US"/>
        </w:rPr>
      </w:pPr>
      <w:r w:rsidRPr="0022105D">
        <w:rPr>
          <w:lang w:val="en-US"/>
        </w:rPr>
        <w:t>Cum Marcus Tullius Cicero et Gaius Antonius consules essent</w:t>
      </w:r>
    </w:p>
    <w:p w:rsidR="00230D37" w:rsidRPr="0022105D" w:rsidRDefault="00230D37" w:rsidP="00F43EE3">
      <w:pPr>
        <w:rPr>
          <w:lang w:val="en-US"/>
        </w:rPr>
      </w:pPr>
    </w:p>
    <w:p w:rsidR="00230D37" w:rsidRDefault="00230D37" w:rsidP="00F43EE3">
      <w:pPr>
        <w:rPr>
          <w:lang w:val="en-US"/>
        </w:rPr>
      </w:pPr>
    </w:p>
    <w:p w:rsidR="00230D37" w:rsidRPr="00F43EE3" w:rsidRDefault="00230D37" w:rsidP="00401E7A">
      <w:pPr>
        <w:jc w:val="both"/>
        <w:rPr>
          <w:b/>
          <w:bCs/>
          <w:lang w:val="en-US"/>
        </w:rPr>
      </w:pPr>
    </w:p>
    <w:p w:rsidR="00230D37" w:rsidRDefault="00230D37" w:rsidP="00401E7A">
      <w:pPr>
        <w:jc w:val="both"/>
        <w:rPr>
          <w:b/>
          <w:bCs/>
        </w:rPr>
      </w:pPr>
      <w:r>
        <w:rPr>
          <w:b/>
          <w:bCs/>
        </w:rPr>
        <w:lastRenderedPageBreak/>
        <w:t>Επιμέλεια:</w:t>
      </w:r>
      <w:r>
        <w:rPr>
          <w:b/>
          <w:bCs/>
        </w:rPr>
        <w:tab/>
      </w:r>
    </w:p>
    <w:p w:rsidR="00230D37" w:rsidRDefault="00230D37" w:rsidP="00401E7A">
      <w:pPr>
        <w:jc w:val="both"/>
      </w:pPr>
      <w:r>
        <w:t xml:space="preserve">Γιαννακής Νικόλαος, Μπίτσικα Μαρία, Σαρμπάνη Ειρήνη, Γεράση Ξένια, Πολυστηριάδη Ελένη, </w:t>
      </w:r>
      <w:r w:rsidR="00C47634" w:rsidRPr="00C47634">
        <w:t xml:space="preserve">Νεύρα </w:t>
      </w:r>
      <w:bookmarkStart w:id="0" w:name="_GoBack"/>
      <w:bookmarkEnd w:id="0"/>
      <w:r>
        <w:t>Μαρία, Μητάκη Μαρία, Γιανναντωνάκη Άννα Μαρία, Γεωργιάδου Αναστασία</w:t>
      </w:r>
    </w:p>
    <w:p w:rsidR="00230D37" w:rsidRDefault="00230D37" w:rsidP="00401E7A">
      <w:pPr>
        <w:jc w:val="both"/>
        <w:rPr>
          <w:color w:val="000000"/>
        </w:rPr>
      </w:pPr>
      <w:r w:rsidRPr="00517079">
        <w:rPr>
          <w:b/>
          <w:bCs/>
          <w:color w:val="000000"/>
        </w:rPr>
        <w:t>και τα κέντρα ΔΙΑΚΡΟΤΗΜΑ</w:t>
      </w:r>
      <w:r>
        <w:rPr>
          <w:color w:val="000000"/>
        </w:rPr>
        <w:t>:  Πειραιάς, Κερατσίνι Ταμπούρια, Διαδικτυακό, Μοσχάτο, Καβάλα, Γκύζη, Άγιος Στέφανος, Ηράκλειο Κρήτης, Ραφήνα</w:t>
      </w:r>
    </w:p>
    <w:p w:rsidR="00230D37" w:rsidRDefault="00230D37" w:rsidP="00401E7A">
      <w:pPr>
        <w:jc w:val="both"/>
        <w:rPr>
          <w:color w:val="000000"/>
        </w:rPr>
      </w:pPr>
    </w:p>
    <w:p w:rsidR="00230D37" w:rsidRPr="00517079" w:rsidRDefault="00230D37" w:rsidP="00517079"/>
    <w:p w:rsidR="00230D37" w:rsidRPr="00401E7A" w:rsidRDefault="00230D37" w:rsidP="004B7B3C">
      <w:pPr>
        <w:ind w:left="6480" w:firstLine="720"/>
        <w:rPr>
          <w:b/>
          <w:bCs/>
        </w:rPr>
      </w:pPr>
    </w:p>
    <w:sectPr w:rsidR="00230D37" w:rsidRPr="00401E7A" w:rsidSect="006F4FC7">
      <w:headerReference w:type="default" r:id="rId7"/>
      <w:pgSz w:w="11907" w:h="16840" w:code="9"/>
      <w:pgMar w:top="1134" w:right="1134" w:bottom="1134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A06" w:rsidRDefault="003C6A06" w:rsidP="00777450">
      <w:pPr>
        <w:spacing w:after="0" w:line="240" w:lineRule="auto"/>
      </w:pPr>
      <w:r>
        <w:separator/>
      </w:r>
    </w:p>
  </w:endnote>
  <w:endnote w:type="continuationSeparator" w:id="0">
    <w:p w:rsidR="003C6A06" w:rsidRDefault="003C6A06" w:rsidP="0077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OldTimes UC Pol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A06" w:rsidRDefault="003C6A06" w:rsidP="00777450">
      <w:pPr>
        <w:spacing w:after="0" w:line="240" w:lineRule="auto"/>
      </w:pPr>
      <w:r>
        <w:separator/>
      </w:r>
    </w:p>
  </w:footnote>
  <w:footnote w:type="continuationSeparator" w:id="0">
    <w:p w:rsidR="003C6A06" w:rsidRDefault="003C6A06" w:rsidP="0077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D37" w:rsidRDefault="003C6A06" w:rsidP="000F7924">
    <w:pPr>
      <w:pStyle w:val="a3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596779" o:spid="_x0000_s2049" type="#_x0000_t136" style="position:absolute;left:0;text-align:left;margin-left:0;margin-top:0;width:603.9pt;height:75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Φροντιστήρια ΔΙΑΚΡΟΤΗΜΑ"/>
          <w10:wrap anchorx="margin" anchory="margin"/>
        </v:shape>
      </w:pict>
    </w:r>
    <w:r w:rsidR="00701550">
      <w:rPr>
        <w:noProof/>
      </w:rPr>
      <w:drawing>
        <wp:inline distT="0" distB="0" distL="0" distR="0">
          <wp:extent cx="2486025" cy="14859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91CC1"/>
    <w:multiLevelType w:val="hybridMultilevel"/>
    <w:tmpl w:val="780CC47E"/>
    <w:lvl w:ilvl="0" w:tplc="04080001">
      <w:start w:val="1"/>
      <w:numFmt w:val="bullet"/>
      <w:lvlText w:val=""/>
      <w:lvlJc w:val="left"/>
      <w:pPr>
        <w:ind w:left="2022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346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418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562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634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782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EA00D1"/>
    <w:multiLevelType w:val="hybridMultilevel"/>
    <w:tmpl w:val="19D2F6B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A6665"/>
    <w:multiLevelType w:val="hybridMultilevel"/>
    <w:tmpl w:val="DC5A172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DB0514"/>
    <w:multiLevelType w:val="hybridMultilevel"/>
    <w:tmpl w:val="5C9C44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67D0F"/>
    <w:multiLevelType w:val="hybridMultilevel"/>
    <w:tmpl w:val="E8A828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CD65A9E"/>
    <w:multiLevelType w:val="hybridMultilevel"/>
    <w:tmpl w:val="F6F843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1B1B19"/>
    <w:multiLevelType w:val="multilevel"/>
    <w:tmpl w:val="9BA6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54D7C92"/>
    <w:multiLevelType w:val="hybridMultilevel"/>
    <w:tmpl w:val="59D83854"/>
    <w:lvl w:ilvl="0" w:tplc="D346CFD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AC760E"/>
    <w:multiLevelType w:val="hybridMultilevel"/>
    <w:tmpl w:val="98DCB5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450"/>
    <w:rsid w:val="00000360"/>
    <w:rsid w:val="000005BD"/>
    <w:rsid w:val="00000B7D"/>
    <w:rsid w:val="00002223"/>
    <w:rsid w:val="00002A1A"/>
    <w:rsid w:val="00003440"/>
    <w:rsid w:val="00003E60"/>
    <w:rsid w:val="000048AB"/>
    <w:rsid w:val="00004F03"/>
    <w:rsid w:val="00005C13"/>
    <w:rsid w:val="000067E5"/>
    <w:rsid w:val="00006878"/>
    <w:rsid w:val="00007634"/>
    <w:rsid w:val="00007961"/>
    <w:rsid w:val="00007AA6"/>
    <w:rsid w:val="00007ED1"/>
    <w:rsid w:val="0001011C"/>
    <w:rsid w:val="00010770"/>
    <w:rsid w:val="00010D4B"/>
    <w:rsid w:val="000114F0"/>
    <w:rsid w:val="00011860"/>
    <w:rsid w:val="00012125"/>
    <w:rsid w:val="00013634"/>
    <w:rsid w:val="0001451E"/>
    <w:rsid w:val="000153F9"/>
    <w:rsid w:val="0002003D"/>
    <w:rsid w:val="00020D1D"/>
    <w:rsid w:val="0002149C"/>
    <w:rsid w:val="000216F7"/>
    <w:rsid w:val="00021D34"/>
    <w:rsid w:val="0002252D"/>
    <w:rsid w:val="0002318C"/>
    <w:rsid w:val="0002345C"/>
    <w:rsid w:val="000236CA"/>
    <w:rsid w:val="00023C3B"/>
    <w:rsid w:val="0002437B"/>
    <w:rsid w:val="00024426"/>
    <w:rsid w:val="00024676"/>
    <w:rsid w:val="000247EF"/>
    <w:rsid w:val="00024A42"/>
    <w:rsid w:val="0002518A"/>
    <w:rsid w:val="0002603D"/>
    <w:rsid w:val="00026D36"/>
    <w:rsid w:val="00027AF2"/>
    <w:rsid w:val="0003043D"/>
    <w:rsid w:val="000305E1"/>
    <w:rsid w:val="00031235"/>
    <w:rsid w:val="000317AE"/>
    <w:rsid w:val="00031DCA"/>
    <w:rsid w:val="000326B7"/>
    <w:rsid w:val="00032AB6"/>
    <w:rsid w:val="00032F6D"/>
    <w:rsid w:val="000333BB"/>
    <w:rsid w:val="000334CD"/>
    <w:rsid w:val="00034573"/>
    <w:rsid w:val="00034A96"/>
    <w:rsid w:val="000364ED"/>
    <w:rsid w:val="000377F1"/>
    <w:rsid w:val="000379FD"/>
    <w:rsid w:val="00042CDD"/>
    <w:rsid w:val="00042ED1"/>
    <w:rsid w:val="0004372C"/>
    <w:rsid w:val="00043CAC"/>
    <w:rsid w:val="00043D4E"/>
    <w:rsid w:val="00046B2E"/>
    <w:rsid w:val="00047625"/>
    <w:rsid w:val="000479A5"/>
    <w:rsid w:val="00050AF8"/>
    <w:rsid w:val="00051B14"/>
    <w:rsid w:val="0005201F"/>
    <w:rsid w:val="00052DE1"/>
    <w:rsid w:val="000532B2"/>
    <w:rsid w:val="000555D4"/>
    <w:rsid w:val="00056D30"/>
    <w:rsid w:val="000605CD"/>
    <w:rsid w:val="00061424"/>
    <w:rsid w:val="00061AC0"/>
    <w:rsid w:val="00061FCC"/>
    <w:rsid w:val="00062649"/>
    <w:rsid w:val="000630B9"/>
    <w:rsid w:val="000630C5"/>
    <w:rsid w:val="00063834"/>
    <w:rsid w:val="00064243"/>
    <w:rsid w:val="00065442"/>
    <w:rsid w:val="00065716"/>
    <w:rsid w:val="00065B45"/>
    <w:rsid w:val="00065D5B"/>
    <w:rsid w:val="00066831"/>
    <w:rsid w:val="00066E6A"/>
    <w:rsid w:val="0006742A"/>
    <w:rsid w:val="00067FBD"/>
    <w:rsid w:val="000700FC"/>
    <w:rsid w:val="000711E8"/>
    <w:rsid w:val="00071833"/>
    <w:rsid w:val="00072514"/>
    <w:rsid w:val="00074371"/>
    <w:rsid w:val="00074607"/>
    <w:rsid w:val="000746C2"/>
    <w:rsid w:val="00076250"/>
    <w:rsid w:val="0007657F"/>
    <w:rsid w:val="00076873"/>
    <w:rsid w:val="00076B69"/>
    <w:rsid w:val="000812AA"/>
    <w:rsid w:val="000827F8"/>
    <w:rsid w:val="00083569"/>
    <w:rsid w:val="00083F38"/>
    <w:rsid w:val="0008425C"/>
    <w:rsid w:val="00084701"/>
    <w:rsid w:val="000850AC"/>
    <w:rsid w:val="000854AD"/>
    <w:rsid w:val="00086FE0"/>
    <w:rsid w:val="000907F8"/>
    <w:rsid w:val="000924FE"/>
    <w:rsid w:val="0009264C"/>
    <w:rsid w:val="00092CB2"/>
    <w:rsid w:val="00094143"/>
    <w:rsid w:val="000945E6"/>
    <w:rsid w:val="0009477D"/>
    <w:rsid w:val="00094803"/>
    <w:rsid w:val="00097A6E"/>
    <w:rsid w:val="000A03CD"/>
    <w:rsid w:val="000A0D9A"/>
    <w:rsid w:val="000A0E86"/>
    <w:rsid w:val="000A18F4"/>
    <w:rsid w:val="000A2257"/>
    <w:rsid w:val="000A2664"/>
    <w:rsid w:val="000A26CF"/>
    <w:rsid w:val="000A2701"/>
    <w:rsid w:val="000A2DAA"/>
    <w:rsid w:val="000A342F"/>
    <w:rsid w:val="000A452F"/>
    <w:rsid w:val="000A4E73"/>
    <w:rsid w:val="000A6BFF"/>
    <w:rsid w:val="000A6C19"/>
    <w:rsid w:val="000A7EE9"/>
    <w:rsid w:val="000B072B"/>
    <w:rsid w:val="000B11FB"/>
    <w:rsid w:val="000B14DD"/>
    <w:rsid w:val="000B14F7"/>
    <w:rsid w:val="000B1F9C"/>
    <w:rsid w:val="000B30DE"/>
    <w:rsid w:val="000B421E"/>
    <w:rsid w:val="000B4EF7"/>
    <w:rsid w:val="000B56FF"/>
    <w:rsid w:val="000B61D4"/>
    <w:rsid w:val="000B621F"/>
    <w:rsid w:val="000B7003"/>
    <w:rsid w:val="000B7235"/>
    <w:rsid w:val="000B7257"/>
    <w:rsid w:val="000B7D49"/>
    <w:rsid w:val="000C1D4D"/>
    <w:rsid w:val="000C3434"/>
    <w:rsid w:val="000C4D06"/>
    <w:rsid w:val="000D1FC6"/>
    <w:rsid w:val="000D3076"/>
    <w:rsid w:val="000D3C92"/>
    <w:rsid w:val="000D3E20"/>
    <w:rsid w:val="000D5587"/>
    <w:rsid w:val="000D675B"/>
    <w:rsid w:val="000D6B59"/>
    <w:rsid w:val="000D73BF"/>
    <w:rsid w:val="000D7445"/>
    <w:rsid w:val="000D7AF6"/>
    <w:rsid w:val="000E0AA5"/>
    <w:rsid w:val="000E0BA3"/>
    <w:rsid w:val="000E0CE5"/>
    <w:rsid w:val="000E1674"/>
    <w:rsid w:val="000E17D2"/>
    <w:rsid w:val="000E2C55"/>
    <w:rsid w:val="000E3BB7"/>
    <w:rsid w:val="000E4041"/>
    <w:rsid w:val="000E53AE"/>
    <w:rsid w:val="000E5EFE"/>
    <w:rsid w:val="000E61BA"/>
    <w:rsid w:val="000E62B9"/>
    <w:rsid w:val="000E7890"/>
    <w:rsid w:val="000F0C07"/>
    <w:rsid w:val="000F1693"/>
    <w:rsid w:val="000F1851"/>
    <w:rsid w:val="000F1AA7"/>
    <w:rsid w:val="000F1C45"/>
    <w:rsid w:val="000F1EF1"/>
    <w:rsid w:val="000F2A5D"/>
    <w:rsid w:val="000F3531"/>
    <w:rsid w:val="000F3566"/>
    <w:rsid w:val="000F35B3"/>
    <w:rsid w:val="000F58D8"/>
    <w:rsid w:val="000F5D58"/>
    <w:rsid w:val="000F750C"/>
    <w:rsid w:val="000F7702"/>
    <w:rsid w:val="000F7924"/>
    <w:rsid w:val="000F79CF"/>
    <w:rsid w:val="001015FA"/>
    <w:rsid w:val="001017B1"/>
    <w:rsid w:val="00102B1C"/>
    <w:rsid w:val="00103E96"/>
    <w:rsid w:val="001040DB"/>
    <w:rsid w:val="001044BE"/>
    <w:rsid w:val="001044F1"/>
    <w:rsid w:val="0010491D"/>
    <w:rsid w:val="00105A1E"/>
    <w:rsid w:val="00105AC9"/>
    <w:rsid w:val="00105B51"/>
    <w:rsid w:val="00107196"/>
    <w:rsid w:val="001072F1"/>
    <w:rsid w:val="0011056E"/>
    <w:rsid w:val="001110ED"/>
    <w:rsid w:val="00111747"/>
    <w:rsid w:val="00111B30"/>
    <w:rsid w:val="001131C9"/>
    <w:rsid w:val="001140D3"/>
    <w:rsid w:val="001149AF"/>
    <w:rsid w:val="001149BF"/>
    <w:rsid w:val="00114EA0"/>
    <w:rsid w:val="00115ACC"/>
    <w:rsid w:val="00116318"/>
    <w:rsid w:val="0011640E"/>
    <w:rsid w:val="001166B1"/>
    <w:rsid w:val="00120006"/>
    <w:rsid w:val="00120B91"/>
    <w:rsid w:val="00121D8A"/>
    <w:rsid w:val="00125957"/>
    <w:rsid w:val="00125C83"/>
    <w:rsid w:val="00125D5D"/>
    <w:rsid w:val="0012672C"/>
    <w:rsid w:val="00130A58"/>
    <w:rsid w:val="00130BA3"/>
    <w:rsid w:val="0013134F"/>
    <w:rsid w:val="001331E9"/>
    <w:rsid w:val="00133C89"/>
    <w:rsid w:val="001355FD"/>
    <w:rsid w:val="00137338"/>
    <w:rsid w:val="00137D8A"/>
    <w:rsid w:val="0014055E"/>
    <w:rsid w:val="00141D42"/>
    <w:rsid w:val="00142C8D"/>
    <w:rsid w:val="001439C8"/>
    <w:rsid w:val="00144F15"/>
    <w:rsid w:val="00146842"/>
    <w:rsid w:val="00150615"/>
    <w:rsid w:val="0015119C"/>
    <w:rsid w:val="001516F2"/>
    <w:rsid w:val="00151A94"/>
    <w:rsid w:val="001545AA"/>
    <w:rsid w:val="00154F49"/>
    <w:rsid w:val="00155263"/>
    <w:rsid w:val="001555BE"/>
    <w:rsid w:val="00155A6A"/>
    <w:rsid w:val="00157055"/>
    <w:rsid w:val="00157460"/>
    <w:rsid w:val="00157FD0"/>
    <w:rsid w:val="00157FFC"/>
    <w:rsid w:val="00160021"/>
    <w:rsid w:val="00161887"/>
    <w:rsid w:val="0016215D"/>
    <w:rsid w:val="001638D1"/>
    <w:rsid w:val="00164CBA"/>
    <w:rsid w:val="00165976"/>
    <w:rsid w:val="00165CEA"/>
    <w:rsid w:val="001662E9"/>
    <w:rsid w:val="00166333"/>
    <w:rsid w:val="00166521"/>
    <w:rsid w:val="00166D03"/>
    <w:rsid w:val="00167CDE"/>
    <w:rsid w:val="0017028B"/>
    <w:rsid w:val="001702A3"/>
    <w:rsid w:val="001704C6"/>
    <w:rsid w:val="0017056C"/>
    <w:rsid w:val="00171ED7"/>
    <w:rsid w:val="00171FA4"/>
    <w:rsid w:val="0017345C"/>
    <w:rsid w:val="001736E8"/>
    <w:rsid w:val="00173A86"/>
    <w:rsid w:val="0017471D"/>
    <w:rsid w:val="001747AD"/>
    <w:rsid w:val="00174A35"/>
    <w:rsid w:val="00174F68"/>
    <w:rsid w:val="00175519"/>
    <w:rsid w:val="0017565C"/>
    <w:rsid w:val="00175BC2"/>
    <w:rsid w:val="00175D38"/>
    <w:rsid w:val="00176CA2"/>
    <w:rsid w:val="0017713C"/>
    <w:rsid w:val="001771A2"/>
    <w:rsid w:val="001778DC"/>
    <w:rsid w:val="001779D5"/>
    <w:rsid w:val="00180EEA"/>
    <w:rsid w:val="001822A9"/>
    <w:rsid w:val="00183AF3"/>
    <w:rsid w:val="00183CEE"/>
    <w:rsid w:val="00184DCB"/>
    <w:rsid w:val="00184E6B"/>
    <w:rsid w:val="00184E9C"/>
    <w:rsid w:val="00185077"/>
    <w:rsid w:val="0018562C"/>
    <w:rsid w:val="00185AA0"/>
    <w:rsid w:val="00186640"/>
    <w:rsid w:val="00190B57"/>
    <w:rsid w:val="001914E4"/>
    <w:rsid w:val="00192B4D"/>
    <w:rsid w:val="00192B6B"/>
    <w:rsid w:val="001934F4"/>
    <w:rsid w:val="0019430F"/>
    <w:rsid w:val="00194393"/>
    <w:rsid w:val="001948FB"/>
    <w:rsid w:val="00195000"/>
    <w:rsid w:val="00195413"/>
    <w:rsid w:val="00197DD4"/>
    <w:rsid w:val="00197EDD"/>
    <w:rsid w:val="001A0677"/>
    <w:rsid w:val="001A0EBC"/>
    <w:rsid w:val="001A2007"/>
    <w:rsid w:val="001A27C8"/>
    <w:rsid w:val="001A37A6"/>
    <w:rsid w:val="001A39A8"/>
    <w:rsid w:val="001A47F1"/>
    <w:rsid w:val="001A5453"/>
    <w:rsid w:val="001A783A"/>
    <w:rsid w:val="001A7A28"/>
    <w:rsid w:val="001B05BD"/>
    <w:rsid w:val="001B0B1C"/>
    <w:rsid w:val="001B1717"/>
    <w:rsid w:val="001B22C8"/>
    <w:rsid w:val="001B2423"/>
    <w:rsid w:val="001B2C56"/>
    <w:rsid w:val="001B2C75"/>
    <w:rsid w:val="001B33CC"/>
    <w:rsid w:val="001B41DE"/>
    <w:rsid w:val="001B56C6"/>
    <w:rsid w:val="001B6929"/>
    <w:rsid w:val="001B72AF"/>
    <w:rsid w:val="001B7630"/>
    <w:rsid w:val="001B798C"/>
    <w:rsid w:val="001C03FE"/>
    <w:rsid w:val="001C0D6F"/>
    <w:rsid w:val="001C1C8D"/>
    <w:rsid w:val="001C1C93"/>
    <w:rsid w:val="001C2B00"/>
    <w:rsid w:val="001C2CB5"/>
    <w:rsid w:val="001C4401"/>
    <w:rsid w:val="001C5663"/>
    <w:rsid w:val="001C7708"/>
    <w:rsid w:val="001D0799"/>
    <w:rsid w:val="001D107F"/>
    <w:rsid w:val="001D11EC"/>
    <w:rsid w:val="001D21F7"/>
    <w:rsid w:val="001D290F"/>
    <w:rsid w:val="001D34DD"/>
    <w:rsid w:val="001D42E9"/>
    <w:rsid w:val="001D48F9"/>
    <w:rsid w:val="001D4FB1"/>
    <w:rsid w:val="001D59E8"/>
    <w:rsid w:val="001D69A2"/>
    <w:rsid w:val="001D75B9"/>
    <w:rsid w:val="001D7AF7"/>
    <w:rsid w:val="001D7E22"/>
    <w:rsid w:val="001E0761"/>
    <w:rsid w:val="001E14C8"/>
    <w:rsid w:val="001E1FB2"/>
    <w:rsid w:val="001E2102"/>
    <w:rsid w:val="001E26FF"/>
    <w:rsid w:val="001E2A48"/>
    <w:rsid w:val="001E3294"/>
    <w:rsid w:val="001E3FC2"/>
    <w:rsid w:val="001E442D"/>
    <w:rsid w:val="001E4F6B"/>
    <w:rsid w:val="001E5611"/>
    <w:rsid w:val="001E6190"/>
    <w:rsid w:val="001E6595"/>
    <w:rsid w:val="001E6B14"/>
    <w:rsid w:val="001E79A2"/>
    <w:rsid w:val="001E7A53"/>
    <w:rsid w:val="001F00C5"/>
    <w:rsid w:val="001F09ED"/>
    <w:rsid w:val="001F0A3F"/>
    <w:rsid w:val="001F15D0"/>
    <w:rsid w:val="001F28DE"/>
    <w:rsid w:val="001F3836"/>
    <w:rsid w:val="001F39B8"/>
    <w:rsid w:val="001F405F"/>
    <w:rsid w:val="001F4063"/>
    <w:rsid w:val="001F41CD"/>
    <w:rsid w:val="001F4BE9"/>
    <w:rsid w:val="001F5189"/>
    <w:rsid w:val="002004A8"/>
    <w:rsid w:val="00200EF5"/>
    <w:rsid w:val="00200F33"/>
    <w:rsid w:val="002016E7"/>
    <w:rsid w:val="00201900"/>
    <w:rsid w:val="00203B87"/>
    <w:rsid w:val="00206C7E"/>
    <w:rsid w:val="00207D93"/>
    <w:rsid w:val="00212433"/>
    <w:rsid w:val="00214FFE"/>
    <w:rsid w:val="00215953"/>
    <w:rsid w:val="00217858"/>
    <w:rsid w:val="00220660"/>
    <w:rsid w:val="0022105D"/>
    <w:rsid w:val="0022108E"/>
    <w:rsid w:val="0022143C"/>
    <w:rsid w:val="00221B36"/>
    <w:rsid w:val="0022312E"/>
    <w:rsid w:val="002237B9"/>
    <w:rsid w:val="002240FD"/>
    <w:rsid w:val="00224A43"/>
    <w:rsid w:val="00224C01"/>
    <w:rsid w:val="0022538E"/>
    <w:rsid w:val="002257BC"/>
    <w:rsid w:val="00225A40"/>
    <w:rsid w:val="00226AD3"/>
    <w:rsid w:val="002277CB"/>
    <w:rsid w:val="002307CC"/>
    <w:rsid w:val="00230AAC"/>
    <w:rsid w:val="00230D37"/>
    <w:rsid w:val="002312C5"/>
    <w:rsid w:val="0023291B"/>
    <w:rsid w:val="00232C6A"/>
    <w:rsid w:val="00233598"/>
    <w:rsid w:val="002335B0"/>
    <w:rsid w:val="00233773"/>
    <w:rsid w:val="00233909"/>
    <w:rsid w:val="00233925"/>
    <w:rsid w:val="002348E1"/>
    <w:rsid w:val="00234A91"/>
    <w:rsid w:val="00235206"/>
    <w:rsid w:val="00235DCE"/>
    <w:rsid w:val="002372A2"/>
    <w:rsid w:val="002375C6"/>
    <w:rsid w:val="00237841"/>
    <w:rsid w:val="00237A6D"/>
    <w:rsid w:val="00237A76"/>
    <w:rsid w:val="00237B66"/>
    <w:rsid w:val="00241FE1"/>
    <w:rsid w:val="00242018"/>
    <w:rsid w:val="0024338A"/>
    <w:rsid w:val="00243707"/>
    <w:rsid w:val="00243A3D"/>
    <w:rsid w:val="00243C44"/>
    <w:rsid w:val="00244C61"/>
    <w:rsid w:val="00245C88"/>
    <w:rsid w:val="0024696A"/>
    <w:rsid w:val="0024748F"/>
    <w:rsid w:val="00250039"/>
    <w:rsid w:val="00250AE6"/>
    <w:rsid w:val="00251663"/>
    <w:rsid w:val="00251F43"/>
    <w:rsid w:val="002549BE"/>
    <w:rsid w:val="0025564C"/>
    <w:rsid w:val="00255A37"/>
    <w:rsid w:val="00256559"/>
    <w:rsid w:val="00256B93"/>
    <w:rsid w:val="00257CC5"/>
    <w:rsid w:val="002608F1"/>
    <w:rsid w:val="00260909"/>
    <w:rsid w:val="00260B79"/>
    <w:rsid w:val="002611E1"/>
    <w:rsid w:val="00261602"/>
    <w:rsid w:val="0026168D"/>
    <w:rsid w:val="0026210F"/>
    <w:rsid w:val="00262916"/>
    <w:rsid w:val="00262A86"/>
    <w:rsid w:val="00262B08"/>
    <w:rsid w:val="00262C5C"/>
    <w:rsid w:val="002645DB"/>
    <w:rsid w:val="002651A1"/>
    <w:rsid w:val="002653CB"/>
    <w:rsid w:val="002655CE"/>
    <w:rsid w:val="00267382"/>
    <w:rsid w:val="0026764F"/>
    <w:rsid w:val="002710A5"/>
    <w:rsid w:val="00271A4D"/>
    <w:rsid w:val="00271C21"/>
    <w:rsid w:val="00272C4A"/>
    <w:rsid w:val="002730F7"/>
    <w:rsid w:val="002744AB"/>
    <w:rsid w:val="00274D3F"/>
    <w:rsid w:val="00274FB8"/>
    <w:rsid w:val="0027540C"/>
    <w:rsid w:val="00275565"/>
    <w:rsid w:val="00275F47"/>
    <w:rsid w:val="002763BC"/>
    <w:rsid w:val="00277E5C"/>
    <w:rsid w:val="002802F2"/>
    <w:rsid w:val="002808A2"/>
    <w:rsid w:val="00281902"/>
    <w:rsid w:val="00282E3C"/>
    <w:rsid w:val="002831B4"/>
    <w:rsid w:val="002833CE"/>
    <w:rsid w:val="00285049"/>
    <w:rsid w:val="0028696E"/>
    <w:rsid w:val="00286A25"/>
    <w:rsid w:val="00287194"/>
    <w:rsid w:val="0028722C"/>
    <w:rsid w:val="002876D5"/>
    <w:rsid w:val="002877A6"/>
    <w:rsid w:val="00287BA8"/>
    <w:rsid w:val="00287D56"/>
    <w:rsid w:val="00290673"/>
    <w:rsid w:val="00290EAF"/>
    <w:rsid w:val="00295508"/>
    <w:rsid w:val="002A03DB"/>
    <w:rsid w:val="002A325C"/>
    <w:rsid w:val="002A3650"/>
    <w:rsid w:val="002A3677"/>
    <w:rsid w:val="002A4F92"/>
    <w:rsid w:val="002A62B7"/>
    <w:rsid w:val="002A7D65"/>
    <w:rsid w:val="002B332C"/>
    <w:rsid w:val="002B4970"/>
    <w:rsid w:val="002B4A9E"/>
    <w:rsid w:val="002B5739"/>
    <w:rsid w:val="002B5970"/>
    <w:rsid w:val="002B637A"/>
    <w:rsid w:val="002B6C50"/>
    <w:rsid w:val="002B6D47"/>
    <w:rsid w:val="002B7702"/>
    <w:rsid w:val="002B7FA0"/>
    <w:rsid w:val="002C0110"/>
    <w:rsid w:val="002C244B"/>
    <w:rsid w:val="002C60F7"/>
    <w:rsid w:val="002C635D"/>
    <w:rsid w:val="002C7014"/>
    <w:rsid w:val="002C7F25"/>
    <w:rsid w:val="002D04A8"/>
    <w:rsid w:val="002D05C5"/>
    <w:rsid w:val="002D07FD"/>
    <w:rsid w:val="002D1475"/>
    <w:rsid w:val="002D2286"/>
    <w:rsid w:val="002D3368"/>
    <w:rsid w:val="002D4292"/>
    <w:rsid w:val="002D4BD6"/>
    <w:rsid w:val="002D5912"/>
    <w:rsid w:val="002D59C0"/>
    <w:rsid w:val="002D5BC4"/>
    <w:rsid w:val="002D5DF0"/>
    <w:rsid w:val="002D5FB6"/>
    <w:rsid w:val="002D6853"/>
    <w:rsid w:val="002D795B"/>
    <w:rsid w:val="002E016C"/>
    <w:rsid w:val="002E3A6C"/>
    <w:rsid w:val="002E3FE1"/>
    <w:rsid w:val="002E40CE"/>
    <w:rsid w:val="002E5529"/>
    <w:rsid w:val="002F11A9"/>
    <w:rsid w:val="002F2558"/>
    <w:rsid w:val="002F29BB"/>
    <w:rsid w:val="002F2D18"/>
    <w:rsid w:val="002F559A"/>
    <w:rsid w:val="0030012C"/>
    <w:rsid w:val="00300E13"/>
    <w:rsid w:val="00300E5F"/>
    <w:rsid w:val="003016D0"/>
    <w:rsid w:val="00303152"/>
    <w:rsid w:val="0030327C"/>
    <w:rsid w:val="00303626"/>
    <w:rsid w:val="00303BDB"/>
    <w:rsid w:val="00304135"/>
    <w:rsid w:val="003042E4"/>
    <w:rsid w:val="00304524"/>
    <w:rsid w:val="003052D0"/>
    <w:rsid w:val="00305366"/>
    <w:rsid w:val="0030583F"/>
    <w:rsid w:val="00306268"/>
    <w:rsid w:val="0030671C"/>
    <w:rsid w:val="0030686E"/>
    <w:rsid w:val="00314067"/>
    <w:rsid w:val="003162C2"/>
    <w:rsid w:val="00316B71"/>
    <w:rsid w:val="00316C1A"/>
    <w:rsid w:val="00316E4A"/>
    <w:rsid w:val="00316E5F"/>
    <w:rsid w:val="003202DA"/>
    <w:rsid w:val="00321E3A"/>
    <w:rsid w:val="00321F29"/>
    <w:rsid w:val="003224B7"/>
    <w:rsid w:val="00322E19"/>
    <w:rsid w:val="003239FD"/>
    <w:rsid w:val="00323C82"/>
    <w:rsid w:val="00324103"/>
    <w:rsid w:val="00324940"/>
    <w:rsid w:val="00325411"/>
    <w:rsid w:val="0032729E"/>
    <w:rsid w:val="00327587"/>
    <w:rsid w:val="00327C37"/>
    <w:rsid w:val="00327EBC"/>
    <w:rsid w:val="003302A0"/>
    <w:rsid w:val="0033066C"/>
    <w:rsid w:val="003307B1"/>
    <w:rsid w:val="00332171"/>
    <w:rsid w:val="003348B7"/>
    <w:rsid w:val="00334A2E"/>
    <w:rsid w:val="003352FE"/>
    <w:rsid w:val="003354DD"/>
    <w:rsid w:val="00335AA5"/>
    <w:rsid w:val="00335DC7"/>
    <w:rsid w:val="003368DA"/>
    <w:rsid w:val="00341ADF"/>
    <w:rsid w:val="00341B8A"/>
    <w:rsid w:val="00342936"/>
    <w:rsid w:val="00344635"/>
    <w:rsid w:val="00344B56"/>
    <w:rsid w:val="00345231"/>
    <w:rsid w:val="003452C5"/>
    <w:rsid w:val="0034557B"/>
    <w:rsid w:val="003464C2"/>
    <w:rsid w:val="00346C47"/>
    <w:rsid w:val="00347886"/>
    <w:rsid w:val="00347A76"/>
    <w:rsid w:val="00347B9B"/>
    <w:rsid w:val="003503C7"/>
    <w:rsid w:val="00350895"/>
    <w:rsid w:val="00350CAB"/>
    <w:rsid w:val="003511E9"/>
    <w:rsid w:val="00351375"/>
    <w:rsid w:val="0035407A"/>
    <w:rsid w:val="00355B6B"/>
    <w:rsid w:val="0035763D"/>
    <w:rsid w:val="00360215"/>
    <w:rsid w:val="00360AF1"/>
    <w:rsid w:val="00360ED2"/>
    <w:rsid w:val="003621A2"/>
    <w:rsid w:val="00362C5E"/>
    <w:rsid w:val="00365BA0"/>
    <w:rsid w:val="003708CC"/>
    <w:rsid w:val="003710B3"/>
    <w:rsid w:val="00371210"/>
    <w:rsid w:val="0037154D"/>
    <w:rsid w:val="00372341"/>
    <w:rsid w:val="00372A32"/>
    <w:rsid w:val="00372DA2"/>
    <w:rsid w:val="0037328F"/>
    <w:rsid w:val="00374AD0"/>
    <w:rsid w:val="003751C3"/>
    <w:rsid w:val="003753C4"/>
    <w:rsid w:val="00375A52"/>
    <w:rsid w:val="00376109"/>
    <w:rsid w:val="0037679C"/>
    <w:rsid w:val="00376E30"/>
    <w:rsid w:val="00377BEF"/>
    <w:rsid w:val="00377EB0"/>
    <w:rsid w:val="00380550"/>
    <w:rsid w:val="00380AB0"/>
    <w:rsid w:val="00380AFE"/>
    <w:rsid w:val="0038184C"/>
    <w:rsid w:val="00381E5F"/>
    <w:rsid w:val="00382CFA"/>
    <w:rsid w:val="00383FF8"/>
    <w:rsid w:val="00384CD8"/>
    <w:rsid w:val="00386603"/>
    <w:rsid w:val="003878C3"/>
    <w:rsid w:val="00387C00"/>
    <w:rsid w:val="00390D03"/>
    <w:rsid w:val="003926D2"/>
    <w:rsid w:val="003956B8"/>
    <w:rsid w:val="00397089"/>
    <w:rsid w:val="003976FA"/>
    <w:rsid w:val="003A04A5"/>
    <w:rsid w:val="003A0ABB"/>
    <w:rsid w:val="003A25D5"/>
    <w:rsid w:val="003A2EBB"/>
    <w:rsid w:val="003A389F"/>
    <w:rsid w:val="003A3D11"/>
    <w:rsid w:val="003A415C"/>
    <w:rsid w:val="003A45A7"/>
    <w:rsid w:val="003A519A"/>
    <w:rsid w:val="003A556E"/>
    <w:rsid w:val="003A639D"/>
    <w:rsid w:val="003A6C09"/>
    <w:rsid w:val="003B053C"/>
    <w:rsid w:val="003B0BAF"/>
    <w:rsid w:val="003B1832"/>
    <w:rsid w:val="003B1E2D"/>
    <w:rsid w:val="003B201E"/>
    <w:rsid w:val="003B21C6"/>
    <w:rsid w:val="003B2815"/>
    <w:rsid w:val="003B2A5D"/>
    <w:rsid w:val="003B3E42"/>
    <w:rsid w:val="003B4472"/>
    <w:rsid w:val="003B47FE"/>
    <w:rsid w:val="003B5A73"/>
    <w:rsid w:val="003B695E"/>
    <w:rsid w:val="003B6F80"/>
    <w:rsid w:val="003B7CD2"/>
    <w:rsid w:val="003C035E"/>
    <w:rsid w:val="003C24C0"/>
    <w:rsid w:val="003C35B7"/>
    <w:rsid w:val="003C3913"/>
    <w:rsid w:val="003C3ED0"/>
    <w:rsid w:val="003C403E"/>
    <w:rsid w:val="003C504D"/>
    <w:rsid w:val="003C550E"/>
    <w:rsid w:val="003C60D5"/>
    <w:rsid w:val="003C6A06"/>
    <w:rsid w:val="003C7281"/>
    <w:rsid w:val="003C72DB"/>
    <w:rsid w:val="003C7C1F"/>
    <w:rsid w:val="003D0CAA"/>
    <w:rsid w:val="003D145B"/>
    <w:rsid w:val="003D1797"/>
    <w:rsid w:val="003D1A90"/>
    <w:rsid w:val="003D23FB"/>
    <w:rsid w:val="003D2A21"/>
    <w:rsid w:val="003D3BBD"/>
    <w:rsid w:val="003D3CA9"/>
    <w:rsid w:val="003D41E4"/>
    <w:rsid w:val="003D45AD"/>
    <w:rsid w:val="003D4742"/>
    <w:rsid w:val="003D47CD"/>
    <w:rsid w:val="003D5644"/>
    <w:rsid w:val="003D7053"/>
    <w:rsid w:val="003D791C"/>
    <w:rsid w:val="003E1404"/>
    <w:rsid w:val="003E25B3"/>
    <w:rsid w:val="003E2E8B"/>
    <w:rsid w:val="003E40CC"/>
    <w:rsid w:val="003E62D7"/>
    <w:rsid w:val="003E66FB"/>
    <w:rsid w:val="003E67F5"/>
    <w:rsid w:val="003E68BC"/>
    <w:rsid w:val="003E6EB3"/>
    <w:rsid w:val="003E7B4F"/>
    <w:rsid w:val="003F018D"/>
    <w:rsid w:val="003F0FF0"/>
    <w:rsid w:val="003F16C3"/>
    <w:rsid w:val="003F1DBD"/>
    <w:rsid w:val="003F1E3B"/>
    <w:rsid w:val="003F2621"/>
    <w:rsid w:val="003F2846"/>
    <w:rsid w:val="003F2A73"/>
    <w:rsid w:val="003F2E53"/>
    <w:rsid w:val="003F486C"/>
    <w:rsid w:val="003F533E"/>
    <w:rsid w:val="003F5644"/>
    <w:rsid w:val="003F67AE"/>
    <w:rsid w:val="003F6AAF"/>
    <w:rsid w:val="003F6E39"/>
    <w:rsid w:val="003F7463"/>
    <w:rsid w:val="003F7ED0"/>
    <w:rsid w:val="00401117"/>
    <w:rsid w:val="00401AD1"/>
    <w:rsid w:val="00401E7A"/>
    <w:rsid w:val="0040272F"/>
    <w:rsid w:val="00402878"/>
    <w:rsid w:val="00404C5E"/>
    <w:rsid w:val="00406388"/>
    <w:rsid w:val="00406F4E"/>
    <w:rsid w:val="0040787B"/>
    <w:rsid w:val="00411173"/>
    <w:rsid w:val="00411755"/>
    <w:rsid w:val="00411F33"/>
    <w:rsid w:val="004123D5"/>
    <w:rsid w:val="004127FF"/>
    <w:rsid w:val="00412962"/>
    <w:rsid w:val="00412B0E"/>
    <w:rsid w:val="00413239"/>
    <w:rsid w:val="00413673"/>
    <w:rsid w:val="004157FD"/>
    <w:rsid w:val="00415CED"/>
    <w:rsid w:val="004172B5"/>
    <w:rsid w:val="00417625"/>
    <w:rsid w:val="0042039A"/>
    <w:rsid w:val="00420D5D"/>
    <w:rsid w:val="004217A0"/>
    <w:rsid w:val="004218F8"/>
    <w:rsid w:val="00424A2B"/>
    <w:rsid w:val="004253C6"/>
    <w:rsid w:val="004257D2"/>
    <w:rsid w:val="00425D01"/>
    <w:rsid w:val="0042639B"/>
    <w:rsid w:val="00426866"/>
    <w:rsid w:val="00426B55"/>
    <w:rsid w:val="00427D8A"/>
    <w:rsid w:val="00430F02"/>
    <w:rsid w:val="004314D6"/>
    <w:rsid w:val="00431CDA"/>
    <w:rsid w:val="0043401D"/>
    <w:rsid w:val="004355AC"/>
    <w:rsid w:val="00436235"/>
    <w:rsid w:val="00436335"/>
    <w:rsid w:val="00436A1B"/>
    <w:rsid w:val="00436B2F"/>
    <w:rsid w:val="00437876"/>
    <w:rsid w:val="00441F72"/>
    <w:rsid w:val="00442141"/>
    <w:rsid w:val="00445864"/>
    <w:rsid w:val="00445867"/>
    <w:rsid w:val="00450D9B"/>
    <w:rsid w:val="0045161D"/>
    <w:rsid w:val="00451749"/>
    <w:rsid w:val="0045247B"/>
    <w:rsid w:val="004538AD"/>
    <w:rsid w:val="0045468D"/>
    <w:rsid w:val="00454FAB"/>
    <w:rsid w:val="004552CC"/>
    <w:rsid w:val="00455A60"/>
    <w:rsid w:val="00460244"/>
    <w:rsid w:val="00461DDC"/>
    <w:rsid w:val="00461EDE"/>
    <w:rsid w:val="004621AA"/>
    <w:rsid w:val="00462CCD"/>
    <w:rsid w:val="00462DD9"/>
    <w:rsid w:val="00462E26"/>
    <w:rsid w:val="00462ED0"/>
    <w:rsid w:val="00463AF5"/>
    <w:rsid w:val="00464589"/>
    <w:rsid w:val="00464610"/>
    <w:rsid w:val="00465C16"/>
    <w:rsid w:val="00465E88"/>
    <w:rsid w:val="004665F8"/>
    <w:rsid w:val="0046703B"/>
    <w:rsid w:val="0046722F"/>
    <w:rsid w:val="00467595"/>
    <w:rsid w:val="00467750"/>
    <w:rsid w:val="004728C9"/>
    <w:rsid w:val="00472F78"/>
    <w:rsid w:val="00474ABA"/>
    <w:rsid w:val="0047594F"/>
    <w:rsid w:val="00475D6F"/>
    <w:rsid w:val="0047623C"/>
    <w:rsid w:val="0047636F"/>
    <w:rsid w:val="00476A38"/>
    <w:rsid w:val="004770C4"/>
    <w:rsid w:val="00477378"/>
    <w:rsid w:val="004778BB"/>
    <w:rsid w:val="0048092C"/>
    <w:rsid w:val="004809EE"/>
    <w:rsid w:val="00481D5F"/>
    <w:rsid w:val="00482260"/>
    <w:rsid w:val="00483B79"/>
    <w:rsid w:val="004845A8"/>
    <w:rsid w:val="00484976"/>
    <w:rsid w:val="00485D40"/>
    <w:rsid w:val="00486F03"/>
    <w:rsid w:val="0048750B"/>
    <w:rsid w:val="00487715"/>
    <w:rsid w:val="00487BB3"/>
    <w:rsid w:val="00492DD3"/>
    <w:rsid w:val="0049328A"/>
    <w:rsid w:val="004939F9"/>
    <w:rsid w:val="00494C93"/>
    <w:rsid w:val="0049521E"/>
    <w:rsid w:val="0049682C"/>
    <w:rsid w:val="00496841"/>
    <w:rsid w:val="00496D10"/>
    <w:rsid w:val="00496F0B"/>
    <w:rsid w:val="00497215"/>
    <w:rsid w:val="004A0344"/>
    <w:rsid w:val="004A064B"/>
    <w:rsid w:val="004A08C0"/>
    <w:rsid w:val="004A210F"/>
    <w:rsid w:val="004A318B"/>
    <w:rsid w:val="004A318D"/>
    <w:rsid w:val="004A360B"/>
    <w:rsid w:val="004A459A"/>
    <w:rsid w:val="004A4ADE"/>
    <w:rsid w:val="004A51AD"/>
    <w:rsid w:val="004A6D1B"/>
    <w:rsid w:val="004A70E2"/>
    <w:rsid w:val="004A7E81"/>
    <w:rsid w:val="004B044E"/>
    <w:rsid w:val="004B0EC6"/>
    <w:rsid w:val="004B0F92"/>
    <w:rsid w:val="004B239D"/>
    <w:rsid w:val="004B2F86"/>
    <w:rsid w:val="004B35E9"/>
    <w:rsid w:val="004B45C9"/>
    <w:rsid w:val="004B47DB"/>
    <w:rsid w:val="004B5CA5"/>
    <w:rsid w:val="004B6614"/>
    <w:rsid w:val="004B66EE"/>
    <w:rsid w:val="004B6A33"/>
    <w:rsid w:val="004B7B3C"/>
    <w:rsid w:val="004C032B"/>
    <w:rsid w:val="004C1CE5"/>
    <w:rsid w:val="004C1E87"/>
    <w:rsid w:val="004C28F0"/>
    <w:rsid w:val="004C2EC1"/>
    <w:rsid w:val="004C3219"/>
    <w:rsid w:val="004C3346"/>
    <w:rsid w:val="004C35B9"/>
    <w:rsid w:val="004C38DD"/>
    <w:rsid w:val="004C4794"/>
    <w:rsid w:val="004C4DBD"/>
    <w:rsid w:val="004C51EF"/>
    <w:rsid w:val="004C5290"/>
    <w:rsid w:val="004C7B35"/>
    <w:rsid w:val="004D08F3"/>
    <w:rsid w:val="004D0DDF"/>
    <w:rsid w:val="004D45F8"/>
    <w:rsid w:val="004D5CAA"/>
    <w:rsid w:val="004D5FBA"/>
    <w:rsid w:val="004D64CC"/>
    <w:rsid w:val="004D6503"/>
    <w:rsid w:val="004D6FE6"/>
    <w:rsid w:val="004D754C"/>
    <w:rsid w:val="004E14B4"/>
    <w:rsid w:val="004E15F0"/>
    <w:rsid w:val="004E2098"/>
    <w:rsid w:val="004E2FF6"/>
    <w:rsid w:val="004E36A6"/>
    <w:rsid w:val="004E633B"/>
    <w:rsid w:val="004E75B3"/>
    <w:rsid w:val="004F007B"/>
    <w:rsid w:val="004F03C7"/>
    <w:rsid w:val="004F05B6"/>
    <w:rsid w:val="004F32D8"/>
    <w:rsid w:val="004F3839"/>
    <w:rsid w:val="004F3EB3"/>
    <w:rsid w:val="004F5F1B"/>
    <w:rsid w:val="004F6849"/>
    <w:rsid w:val="004F6CBF"/>
    <w:rsid w:val="004F7194"/>
    <w:rsid w:val="0050042F"/>
    <w:rsid w:val="005005F8"/>
    <w:rsid w:val="00501B98"/>
    <w:rsid w:val="005028DA"/>
    <w:rsid w:val="005028F3"/>
    <w:rsid w:val="0050299D"/>
    <w:rsid w:val="00502B5A"/>
    <w:rsid w:val="00503718"/>
    <w:rsid w:val="00503D9D"/>
    <w:rsid w:val="00506B98"/>
    <w:rsid w:val="00506DA6"/>
    <w:rsid w:val="00506ED1"/>
    <w:rsid w:val="005108A2"/>
    <w:rsid w:val="00513068"/>
    <w:rsid w:val="00513084"/>
    <w:rsid w:val="00513557"/>
    <w:rsid w:val="005140DF"/>
    <w:rsid w:val="00517079"/>
    <w:rsid w:val="00520EA7"/>
    <w:rsid w:val="00524921"/>
    <w:rsid w:val="005252FD"/>
    <w:rsid w:val="00525531"/>
    <w:rsid w:val="00525FCE"/>
    <w:rsid w:val="00526D1E"/>
    <w:rsid w:val="00526E03"/>
    <w:rsid w:val="00530DC8"/>
    <w:rsid w:val="00530E6D"/>
    <w:rsid w:val="00531A4E"/>
    <w:rsid w:val="00531F19"/>
    <w:rsid w:val="005328AB"/>
    <w:rsid w:val="00532BF7"/>
    <w:rsid w:val="005348A1"/>
    <w:rsid w:val="005352C8"/>
    <w:rsid w:val="00536007"/>
    <w:rsid w:val="0053633F"/>
    <w:rsid w:val="00536592"/>
    <w:rsid w:val="00536D2E"/>
    <w:rsid w:val="00541D26"/>
    <w:rsid w:val="005424ED"/>
    <w:rsid w:val="005425F2"/>
    <w:rsid w:val="00542D3A"/>
    <w:rsid w:val="00543C11"/>
    <w:rsid w:val="005442F5"/>
    <w:rsid w:val="00544B31"/>
    <w:rsid w:val="005452F6"/>
    <w:rsid w:val="00546427"/>
    <w:rsid w:val="00546C9B"/>
    <w:rsid w:val="00546FDE"/>
    <w:rsid w:val="00547D8D"/>
    <w:rsid w:val="005506E7"/>
    <w:rsid w:val="00551251"/>
    <w:rsid w:val="00551EF0"/>
    <w:rsid w:val="005526FB"/>
    <w:rsid w:val="00552B68"/>
    <w:rsid w:val="005535BB"/>
    <w:rsid w:val="00553602"/>
    <w:rsid w:val="00555C7A"/>
    <w:rsid w:val="00555D67"/>
    <w:rsid w:val="00557103"/>
    <w:rsid w:val="00557106"/>
    <w:rsid w:val="0055726C"/>
    <w:rsid w:val="00557ECB"/>
    <w:rsid w:val="00557F30"/>
    <w:rsid w:val="005604A9"/>
    <w:rsid w:val="00560810"/>
    <w:rsid w:val="00562BCF"/>
    <w:rsid w:val="0056329B"/>
    <w:rsid w:val="00564DD6"/>
    <w:rsid w:val="00564F2C"/>
    <w:rsid w:val="005651CF"/>
    <w:rsid w:val="00565CAD"/>
    <w:rsid w:val="0056621D"/>
    <w:rsid w:val="00570678"/>
    <w:rsid w:val="005720C1"/>
    <w:rsid w:val="0057260E"/>
    <w:rsid w:val="00572779"/>
    <w:rsid w:val="00572E64"/>
    <w:rsid w:val="005738D4"/>
    <w:rsid w:val="00575171"/>
    <w:rsid w:val="005761EC"/>
    <w:rsid w:val="00576486"/>
    <w:rsid w:val="00577A30"/>
    <w:rsid w:val="00577B8C"/>
    <w:rsid w:val="00577F2B"/>
    <w:rsid w:val="00580197"/>
    <w:rsid w:val="00580200"/>
    <w:rsid w:val="00580BF1"/>
    <w:rsid w:val="0058115B"/>
    <w:rsid w:val="00584681"/>
    <w:rsid w:val="00584F78"/>
    <w:rsid w:val="00585C33"/>
    <w:rsid w:val="00586868"/>
    <w:rsid w:val="005868BA"/>
    <w:rsid w:val="00586DA5"/>
    <w:rsid w:val="00586DCA"/>
    <w:rsid w:val="00586E7A"/>
    <w:rsid w:val="00587FD8"/>
    <w:rsid w:val="0059390E"/>
    <w:rsid w:val="00593B42"/>
    <w:rsid w:val="005948AB"/>
    <w:rsid w:val="00594B22"/>
    <w:rsid w:val="00595080"/>
    <w:rsid w:val="005967CD"/>
    <w:rsid w:val="00596D54"/>
    <w:rsid w:val="00597B5F"/>
    <w:rsid w:val="005A0129"/>
    <w:rsid w:val="005A03DB"/>
    <w:rsid w:val="005A19D3"/>
    <w:rsid w:val="005A1B1B"/>
    <w:rsid w:val="005A3B56"/>
    <w:rsid w:val="005A3B59"/>
    <w:rsid w:val="005A4D34"/>
    <w:rsid w:val="005A4F8B"/>
    <w:rsid w:val="005A5933"/>
    <w:rsid w:val="005A6269"/>
    <w:rsid w:val="005A6F7E"/>
    <w:rsid w:val="005A70D6"/>
    <w:rsid w:val="005A786A"/>
    <w:rsid w:val="005A7AA5"/>
    <w:rsid w:val="005B0764"/>
    <w:rsid w:val="005B0DBE"/>
    <w:rsid w:val="005B1B9C"/>
    <w:rsid w:val="005B23FA"/>
    <w:rsid w:val="005B3E4F"/>
    <w:rsid w:val="005B40C4"/>
    <w:rsid w:val="005B4134"/>
    <w:rsid w:val="005B6E0E"/>
    <w:rsid w:val="005B7190"/>
    <w:rsid w:val="005C059D"/>
    <w:rsid w:val="005C0732"/>
    <w:rsid w:val="005C2CC9"/>
    <w:rsid w:val="005C2EAB"/>
    <w:rsid w:val="005C34CB"/>
    <w:rsid w:val="005C56CA"/>
    <w:rsid w:val="005C70AF"/>
    <w:rsid w:val="005D2829"/>
    <w:rsid w:val="005D5E6E"/>
    <w:rsid w:val="005D6424"/>
    <w:rsid w:val="005D66BE"/>
    <w:rsid w:val="005D67A5"/>
    <w:rsid w:val="005D68D0"/>
    <w:rsid w:val="005D74B7"/>
    <w:rsid w:val="005D7E42"/>
    <w:rsid w:val="005E1463"/>
    <w:rsid w:val="005E1E02"/>
    <w:rsid w:val="005E24D9"/>
    <w:rsid w:val="005E3E06"/>
    <w:rsid w:val="005E445E"/>
    <w:rsid w:val="005E44F7"/>
    <w:rsid w:val="005E48A8"/>
    <w:rsid w:val="005E58E4"/>
    <w:rsid w:val="005E5A22"/>
    <w:rsid w:val="005E7945"/>
    <w:rsid w:val="005F019B"/>
    <w:rsid w:val="005F0902"/>
    <w:rsid w:val="005F0913"/>
    <w:rsid w:val="005F18A9"/>
    <w:rsid w:val="005F1B3E"/>
    <w:rsid w:val="005F2C1A"/>
    <w:rsid w:val="005F32D2"/>
    <w:rsid w:val="005F5C8D"/>
    <w:rsid w:val="005F6B1B"/>
    <w:rsid w:val="005F715F"/>
    <w:rsid w:val="005F7968"/>
    <w:rsid w:val="00600B87"/>
    <w:rsid w:val="00601CB8"/>
    <w:rsid w:val="00602289"/>
    <w:rsid w:val="0060345C"/>
    <w:rsid w:val="0060426B"/>
    <w:rsid w:val="00604376"/>
    <w:rsid w:val="00605448"/>
    <w:rsid w:val="00605ABF"/>
    <w:rsid w:val="00606D50"/>
    <w:rsid w:val="00607C2F"/>
    <w:rsid w:val="00610BD2"/>
    <w:rsid w:val="006131D2"/>
    <w:rsid w:val="00613419"/>
    <w:rsid w:val="0061383A"/>
    <w:rsid w:val="006147E0"/>
    <w:rsid w:val="00614FBD"/>
    <w:rsid w:val="006160A4"/>
    <w:rsid w:val="0062074B"/>
    <w:rsid w:val="00620C76"/>
    <w:rsid w:val="00621D52"/>
    <w:rsid w:val="00621E71"/>
    <w:rsid w:val="0062338A"/>
    <w:rsid w:val="00623628"/>
    <w:rsid w:val="00623D05"/>
    <w:rsid w:val="0062444F"/>
    <w:rsid w:val="00624D64"/>
    <w:rsid w:val="006252A2"/>
    <w:rsid w:val="00625771"/>
    <w:rsid w:val="00626C71"/>
    <w:rsid w:val="00626DA0"/>
    <w:rsid w:val="00627B7A"/>
    <w:rsid w:val="00630B37"/>
    <w:rsid w:val="00631AE3"/>
    <w:rsid w:val="00632912"/>
    <w:rsid w:val="0063377D"/>
    <w:rsid w:val="006352BA"/>
    <w:rsid w:val="006353E0"/>
    <w:rsid w:val="006369D1"/>
    <w:rsid w:val="006379B7"/>
    <w:rsid w:val="00637B3E"/>
    <w:rsid w:val="00637C6E"/>
    <w:rsid w:val="00640305"/>
    <w:rsid w:val="00640C20"/>
    <w:rsid w:val="00642023"/>
    <w:rsid w:val="00644081"/>
    <w:rsid w:val="00644190"/>
    <w:rsid w:val="00646416"/>
    <w:rsid w:val="00650188"/>
    <w:rsid w:val="00651155"/>
    <w:rsid w:val="00651A02"/>
    <w:rsid w:val="00653830"/>
    <w:rsid w:val="00653C1D"/>
    <w:rsid w:val="00654951"/>
    <w:rsid w:val="006550C7"/>
    <w:rsid w:val="00655349"/>
    <w:rsid w:val="00655590"/>
    <w:rsid w:val="00655F1B"/>
    <w:rsid w:val="00656E85"/>
    <w:rsid w:val="0065730E"/>
    <w:rsid w:val="00657652"/>
    <w:rsid w:val="006577B5"/>
    <w:rsid w:val="006604C2"/>
    <w:rsid w:val="00660B6A"/>
    <w:rsid w:val="00660C0C"/>
    <w:rsid w:val="006611BF"/>
    <w:rsid w:val="006613A4"/>
    <w:rsid w:val="00662ED1"/>
    <w:rsid w:val="006630B9"/>
    <w:rsid w:val="00664558"/>
    <w:rsid w:val="00664AC3"/>
    <w:rsid w:val="00665602"/>
    <w:rsid w:val="00666188"/>
    <w:rsid w:val="00667902"/>
    <w:rsid w:val="0067063D"/>
    <w:rsid w:val="00670C11"/>
    <w:rsid w:val="00671CFB"/>
    <w:rsid w:val="0067289C"/>
    <w:rsid w:val="00672F61"/>
    <w:rsid w:val="00673297"/>
    <w:rsid w:val="006734B7"/>
    <w:rsid w:val="006736B2"/>
    <w:rsid w:val="00673AC6"/>
    <w:rsid w:val="00673C55"/>
    <w:rsid w:val="00674388"/>
    <w:rsid w:val="00675A98"/>
    <w:rsid w:val="00675A9F"/>
    <w:rsid w:val="00676AE1"/>
    <w:rsid w:val="00677B76"/>
    <w:rsid w:val="00680C1D"/>
    <w:rsid w:val="0068139D"/>
    <w:rsid w:val="00681B15"/>
    <w:rsid w:val="00681B8C"/>
    <w:rsid w:val="00681B98"/>
    <w:rsid w:val="0068315C"/>
    <w:rsid w:val="00683FAD"/>
    <w:rsid w:val="0068476B"/>
    <w:rsid w:val="00684BBF"/>
    <w:rsid w:val="00685F4F"/>
    <w:rsid w:val="00686F3D"/>
    <w:rsid w:val="006872A2"/>
    <w:rsid w:val="00690478"/>
    <w:rsid w:val="00690532"/>
    <w:rsid w:val="00690D95"/>
    <w:rsid w:val="00690FA9"/>
    <w:rsid w:val="00691119"/>
    <w:rsid w:val="0069209F"/>
    <w:rsid w:val="0069244B"/>
    <w:rsid w:val="00692854"/>
    <w:rsid w:val="00693E02"/>
    <w:rsid w:val="00694EC8"/>
    <w:rsid w:val="0069547C"/>
    <w:rsid w:val="00697829"/>
    <w:rsid w:val="00697AA6"/>
    <w:rsid w:val="00697CD3"/>
    <w:rsid w:val="006A00F6"/>
    <w:rsid w:val="006A036F"/>
    <w:rsid w:val="006A09ED"/>
    <w:rsid w:val="006A0E38"/>
    <w:rsid w:val="006A1EC7"/>
    <w:rsid w:val="006A24EE"/>
    <w:rsid w:val="006A2A76"/>
    <w:rsid w:val="006A4A14"/>
    <w:rsid w:val="006A6519"/>
    <w:rsid w:val="006A65F9"/>
    <w:rsid w:val="006A77C5"/>
    <w:rsid w:val="006A7E3D"/>
    <w:rsid w:val="006B02B0"/>
    <w:rsid w:val="006B16C4"/>
    <w:rsid w:val="006B1BAE"/>
    <w:rsid w:val="006B25A6"/>
    <w:rsid w:val="006B3521"/>
    <w:rsid w:val="006B38EC"/>
    <w:rsid w:val="006B46D8"/>
    <w:rsid w:val="006B4B84"/>
    <w:rsid w:val="006B4C09"/>
    <w:rsid w:val="006B5290"/>
    <w:rsid w:val="006B52E1"/>
    <w:rsid w:val="006B5576"/>
    <w:rsid w:val="006B5CC8"/>
    <w:rsid w:val="006B7A26"/>
    <w:rsid w:val="006B7CEA"/>
    <w:rsid w:val="006C07A0"/>
    <w:rsid w:val="006C21B4"/>
    <w:rsid w:val="006C28D4"/>
    <w:rsid w:val="006C2CA0"/>
    <w:rsid w:val="006C3A76"/>
    <w:rsid w:val="006C3B43"/>
    <w:rsid w:val="006C48F8"/>
    <w:rsid w:val="006C5650"/>
    <w:rsid w:val="006C580B"/>
    <w:rsid w:val="006C5C5C"/>
    <w:rsid w:val="006C60C4"/>
    <w:rsid w:val="006C69F8"/>
    <w:rsid w:val="006C6D05"/>
    <w:rsid w:val="006C7334"/>
    <w:rsid w:val="006D0D59"/>
    <w:rsid w:val="006D1D3C"/>
    <w:rsid w:val="006D2978"/>
    <w:rsid w:val="006D5A61"/>
    <w:rsid w:val="006D5EAE"/>
    <w:rsid w:val="006D6D0B"/>
    <w:rsid w:val="006D7B68"/>
    <w:rsid w:val="006E0533"/>
    <w:rsid w:val="006E078F"/>
    <w:rsid w:val="006E15BE"/>
    <w:rsid w:val="006E1BE9"/>
    <w:rsid w:val="006E1EB6"/>
    <w:rsid w:val="006E287E"/>
    <w:rsid w:val="006E2A8D"/>
    <w:rsid w:val="006E2C7F"/>
    <w:rsid w:val="006E2CAA"/>
    <w:rsid w:val="006E3071"/>
    <w:rsid w:val="006E3A05"/>
    <w:rsid w:val="006E4417"/>
    <w:rsid w:val="006E4EB6"/>
    <w:rsid w:val="006E6A70"/>
    <w:rsid w:val="006F0AE3"/>
    <w:rsid w:val="006F2AB2"/>
    <w:rsid w:val="006F3159"/>
    <w:rsid w:val="006F3748"/>
    <w:rsid w:val="006F3C79"/>
    <w:rsid w:val="006F4321"/>
    <w:rsid w:val="006F4FC7"/>
    <w:rsid w:val="006F583E"/>
    <w:rsid w:val="006F67FE"/>
    <w:rsid w:val="006F6ADF"/>
    <w:rsid w:val="006F6E83"/>
    <w:rsid w:val="006F735C"/>
    <w:rsid w:val="006F7477"/>
    <w:rsid w:val="00701550"/>
    <w:rsid w:val="00701CC1"/>
    <w:rsid w:val="00701E11"/>
    <w:rsid w:val="007025B0"/>
    <w:rsid w:val="00702F99"/>
    <w:rsid w:val="007032A0"/>
    <w:rsid w:val="00704456"/>
    <w:rsid w:val="007044B4"/>
    <w:rsid w:val="00704BCF"/>
    <w:rsid w:val="00704C65"/>
    <w:rsid w:val="007055A5"/>
    <w:rsid w:val="00705830"/>
    <w:rsid w:val="00705B06"/>
    <w:rsid w:val="00705B9F"/>
    <w:rsid w:val="00705C4A"/>
    <w:rsid w:val="00706E83"/>
    <w:rsid w:val="00707173"/>
    <w:rsid w:val="0070767D"/>
    <w:rsid w:val="007076E9"/>
    <w:rsid w:val="00707C6E"/>
    <w:rsid w:val="0071002C"/>
    <w:rsid w:val="0071112D"/>
    <w:rsid w:val="00711272"/>
    <w:rsid w:val="00712CD2"/>
    <w:rsid w:val="00713154"/>
    <w:rsid w:val="00713AB4"/>
    <w:rsid w:val="00717275"/>
    <w:rsid w:val="007207E9"/>
    <w:rsid w:val="00721A11"/>
    <w:rsid w:val="00721C62"/>
    <w:rsid w:val="00722476"/>
    <w:rsid w:val="0072291B"/>
    <w:rsid w:val="0072312D"/>
    <w:rsid w:val="0072389A"/>
    <w:rsid w:val="00727C31"/>
    <w:rsid w:val="00730DC6"/>
    <w:rsid w:val="00731C5F"/>
    <w:rsid w:val="00732D3D"/>
    <w:rsid w:val="00732FFC"/>
    <w:rsid w:val="00734E1D"/>
    <w:rsid w:val="00735DB8"/>
    <w:rsid w:val="007376A8"/>
    <w:rsid w:val="00737EAD"/>
    <w:rsid w:val="00740899"/>
    <w:rsid w:val="00740D37"/>
    <w:rsid w:val="00740E3F"/>
    <w:rsid w:val="00741AA9"/>
    <w:rsid w:val="007429CC"/>
    <w:rsid w:val="00743409"/>
    <w:rsid w:val="00743B56"/>
    <w:rsid w:val="00743EC2"/>
    <w:rsid w:val="0074400C"/>
    <w:rsid w:val="007447DC"/>
    <w:rsid w:val="007449CF"/>
    <w:rsid w:val="00747285"/>
    <w:rsid w:val="00747B10"/>
    <w:rsid w:val="0075080A"/>
    <w:rsid w:val="00750AB6"/>
    <w:rsid w:val="00750B1D"/>
    <w:rsid w:val="00750FFC"/>
    <w:rsid w:val="0075118B"/>
    <w:rsid w:val="00754C0C"/>
    <w:rsid w:val="007571EC"/>
    <w:rsid w:val="00757E9E"/>
    <w:rsid w:val="00760B4E"/>
    <w:rsid w:val="00762260"/>
    <w:rsid w:val="00762B83"/>
    <w:rsid w:val="00763126"/>
    <w:rsid w:val="007657C3"/>
    <w:rsid w:val="00770A06"/>
    <w:rsid w:val="00770BD0"/>
    <w:rsid w:val="00770DC6"/>
    <w:rsid w:val="00771082"/>
    <w:rsid w:val="00771304"/>
    <w:rsid w:val="00771B90"/>
    <w:rsid w:val="00775F8A"/>
    <w:rsid w:val="00775F8F"/>
    <w:rsid w:val="0077678E"/>
    <w:rsid w:val="00776B63"/>
    <w:rsid w:val="007771D2"/>
    <w:rsid w:val="0077738C"/>
    <w:rsid w:val="00777450"/>
    <w:rsid w:val="0077750C"/>
    <w:rsid w:val="007807D7"/>
    <w:rsid w:val="007819F2"/>
    <w:rsid w:val="00781F81"/>
    <w:rsid w:val="007836F7"/>
    <w:rsid w:val="00784071"/>
    <w:rsid w:val="00784A73"/>
    <w:rsid w:val="007861E8"/>
    <w:rsid w:val="00786383"/>
    <w:rsid w:val="00787AD8"/>
    <w:rsid w:val="00787D6F"/>
    <w:rsid w:val="007922ED"/>
    <w:rsid w:val="00792D68"/>
    <w:rsid w:val="007935AF"/>
    <w:rsid w:val="00793996"/>
    <w:rsid w:val="0079507E"/>
    <w:rsid w:val="007955DD"/>
    <w:rsid w:val="00795ADD"/>
    <w:rsid w:val="00795E8A"/>
    <w:rsid w:val="007A0A35"/>
    <w:rsid w:val="007A21C5"/>
    <w:rsid w:val="007A59A5"/>
    <w:rsid w:val="007A5CAC"/>
    <w:rsid w:val="007A5CCB"/>
    <w:rsid w:val="007A7716"/>
    <w:rsid w:val="007B00EE"/>
    <w:rsid w:val="007B01A3"/>
    <w:rsid w:val="007B12DC"/>
    <w:rsid w:val="007B1AA1"/>
    <w:rsid w:val="007B2CD6"/>
    <w:rsid w:val="007B454F"/>
    <w:rsid w:val="007B5B90"/>
    <w:rsid w:val="007B6323"/>
    <w:rsid w:val="007B7020"/>
    <w:rsid w:val="007B7177"/>
    <w:rsid w:val="007B7618"/>
    <w:rsid w:val="007B7908"/>
    <w:rsid w:val="007C0217"/>
    <w:rsid w:val="007C148E"/>
    <w:rsid w:val="007C1551"/>
    <w:rsid w:val="007C1A64"/>
    <w:rsid w:val="007C271F"/>
    <w:rsid w:val="007C2D1D"/>
    <w:rsid w:val="007C3C66"/>
    <w:rsid w:val="007C514C"/>
    <w:rsid w:val="007C6CEB"/>
    <w:rsid w:val="007C708A"/>
    <w:rsid w:val="007C7819"/>
    <w:rsid w:val="007D02EF"/>
    <w:rsid w:val="007D0413"/>
    <w:rsid w:val="007D0638"/>
    <w:rsid w:val="007D0A9B"/>
    <w:rsid w:val="007D1079"/>
    <w:rsid w:val="007D1AC3"/>
    <w:rsid w:val="007D30D6"/>
    <w:rsid w:val="007D3AC5"/>
    <w:rsid w:val="007D6194"/>
    <w:rsid w:val="007D6218"/>
    <w:rsid w:val="007D69B4"/>
    <w:rsid w:val="007D6A31"/>
    <w:rsid w:val="007E0710"/>
    <w:rsid w:val="007E0A61"/>
    <w:rsid w:val="007E10B5"/>
    <w:rsid w:val="007E1B74"/>
    <w:rsid w:val="007E2218"/>
    <w:rsid w:val="007E3063"/>
    <w:rsid w:val="007E350F"/>
    <w:rsid w:val="007E3E83"/>
    <w:rsid w:val="007E3E9C"/>
    <w:rsid w:val="007E456A"/>
    <w:rsid w:val="007E690F"/>
    <w:rsid w:val="007E7391"/>
    <w:rsid w:val="007E7544"/>
    <w:rsid w:val="007E76D7"/>
    <w:rsid w:val="007E77FF"/>
    <w:rsid w:val="007E7D82"/>
    <w:rsid w:val="007F01C6"/>
    <w:rsid w:val="007F03D8"/>
    <w:rsid w:val="007F11A4"/>
    <w:rsid w:val="007F2CAE"/>
    <w:rsid w:val="007F4380"/>
    <w:rsid w:val="007F4571"/>
    <w:rsid w:val="007F591C"/>
    <w:rsid w:val="007F6887"/>
    <w:rsid w:val="007F6D3C"/>
    <w:rsid w:val="007F74E8"/>
    <w:rsid w:val="007F7EBF"/>
    <w:rsid w:val="008008C8"/>
    <w:rsid w:val="00800E36"/>
    <w:rsid w:val="00800E63"/>
    <w:rsid w:val="00801575"/>
    <w:rsid w:val="00801C93"/>
    <w:rsid w:val="00801D96"/>
    <w:rsid w:val="00802624"/>
    <w:rsid w:val="00802DA4"/>
    <w:rsid w:val="0080362B"/>
    <w:rsid w:val="00803C21"/>
    <w:rsid w:val="00804319"/>
    <w:rsid w:val="0080547D"/>
    <w:rsid w:val="0080695F"/>
    <w:rsid w:val="008075F5"/>
    <w:rsid w:val="00807BCC"/>
    <w:rsid w:val="00807E64"/>
    <w:rsid w:val="008112C1"/>
    <w:rsid w:val="00811531"/>
    <w:rsid w:val="00812D3C"/>
    <w:rsid w:val="0081342F"/>
    <w:rsid w:val="00813ABE"/>
    <w:rsid w:val="00813FC4"/>
    <w:rsid w:val="008141A0"/>
    <w:rsid w:val="00814322"/>
    <w:rsid w:val="0081461E"/>
    <w:rsid w:val="008156C4"/>
    <w:rsid w:val="0081618E"/>
    <w:rsid w:val="0081701C"/>
    <w:rsid w:val="008176E4"/>
    <w:rsid w:val="00823FB3"/>
    <w:rsid w:val="008246B0"/>
    <w:rsid w:val="00824F5D"/>
    <w:rsid w:val="008253B3"/>
    <w:rsid w:val="008259D2"/>
    <w:rsid w:val="00825CB9"/>
    <w:rsid w:val="00825F00"/>
    <w:rsid w:val="00826D08"/>
    <w:rsid w:val="008312DA"/>
    <w:rsid w:val="00831655"/>
    <w:rsid w:val="00831A94"/>
    <w:rsid w:val="00831EAD"/>
    <w:rsid w:val="00833315"/>
    <w:rsid w:val="0083429B"/>
    <w:rsid w:val="008346DF"/>
    <w:rsid w:val="00837E19"/>
    <w:rsid w:val="008405DF"/>
    <w:rsid w:val="0084068B"/>
    <w:rsid w:val="00840C49"/>
    <w:rsid w:val="008412CA"/>
    <w:rsid w:val="00841972"/>
    <w:rsid w:val="00842B8A"/>
    <w:rsid w:val="00842C88"/>
    <w:rsid w:val="00842F66"/>
    <w:rsid w:val="0084379E"/>
    <w:rsid w:val="0084535E"/>
    <w:rsid w:val="00846146"/>
    <w:rsid w:val="00846175"/>
    <w:rsid w:val="008476DB"/>
    <w:rsid w:val="008520CC"/>
    <w:rsid w:val="00852591"/>
    <w:rsid w:val="008526DB"/>
    <w:rsid w:val="00852829"/>
    <w:rsid w:val="0085345C"/>
    <w:rsid w:val="008545CC"/>
    <w:rsid w:val="0085529E"/>
    <w:rsid w:val="00855A6E"/>
    <w:rsid w:val="00856153"/>
    <w:rsid w:val="0085690B"/>
    <w:rsid w:val="0085693C"/>
    <w:rsid w:val="00856D1F"/>
    <w:rsid w:val="008575F0"/>
    <w:rsid w:val="00857859"/>
    <w:rsid w:val="0085785C"/>
    <w:rsid w:val="00857ED1"/>
    <w:rsid w:val="00860B22"/>
    <w:rsid w:val="008614C9"/>
    <w:rsid w:val="00861609"/>
    <w:rsid w:val="008622B9"/>
    <w:rsid w:val="00863149"/>
    <w:rsid w:val="0086319A"/>
    <w:rsid w:val="00864524"/>
    <w:rsid w:val="0086470D"/>
    <w:rsid w:val="00865285"/>
    <w:rsid w:val="00865E90"/>
    <w:rsid w:val="00865EC9"/>
    <w:rsid w:val="00865FD0"/>
    <w:rsid w:val="008663A6"/>
    <w:rsid w:val="0086644D"/>
    <w:rsid w:val="00870577"/>
    <w:rsid w:val="008728E8"/>
    <w:rsid w:val="00872988"/>
    <w:rsid w:val="00872C59"/>
    <w:rsid w:val="00875FB7"/>
    <w:rsid w:val="0087699B"/>
    <w:rsid w:val="00876F9D"/>
    <w:rsid w:val="00877063"/>
    <w:rsid w:val="00877330"/>
    <w:rsid w:val="00880F6A"/>
    <w:rsid w:val="00880FC3"/>
    <w:rsid w:val="00881C81"/>
    <w:rsid w:val="00882681"/>
    <w:rsid w:val="0088445A"/>
    <w:rsid w:val="00884470"/>
    <w:rsid w:val="008847C7"/>
    <w:rsid w:val="00884C36"/>
    <w:rsid w:val="00884D28"/>
    <w:rsid w:val="0088510F"/>
    <w:rsid w:val="00886FEE"/>
    <w:rsid w:val="00887497"/>
    <w:rsid w:val="008877E4"/>
    <w:rsid w:val="00887BAF"/>
    <w:rsid w:val="008902A6"/>
    <w:rsid w:val="008905A4"/>
    <w:rsid w:val="0089093F"/>
    <w:rsid w:val="00890AFF"/>
    <w:rsid w:val="00892245"/>
    <w:rsid w:val="00894A3C"/>
    <w:rsid w:val="00895F57"/>
    <w:rsid w:val="00896A77"/>
    <w:rsid w:val="00896A99"/>
    <w:rsid w:val="0089780A"/>
    <w:rsid w:val="008A1060"/>
    <w:rsid w:val="008A236B"/>
    <w:rsid w:val="008A3D1E"/>
    <w:rsid w:val="008A5712"/>
    <w:rsid w:val="008A7358"/>
    <w:rsid w:val="008B09C3"/>
    <w:rsid w:val="008B10C3"/>
    <w:rsid w:val="008B23D3"/>
    <w:rsid w:val="008B29B6"/>
    <w:rsid w:val="008B2D25"/>
    <w:rsid w:val="008B3E81"/>
    <w:rsid w:val="008B4E8E"/>
    <w:rsid w:val="008B705A"/>
    <w:rsid w:val="008B74CE"/>
    <w:rsid w:val="008B7CB1"/>
    <w:rsid w:val="008C01E5"/>
    <w:rsid w:val="008C0282"/>
    <w:rsid w:val="008C0F79"/>
    <w:rsid w:val="008C15F8"/>
    <w:rsid w:val="008C1CBF"/>
    <w:rsid w:val="008C24E7"/>
    <w:rsid w:val="008C2CAB"/>
    <w:rsid w:val="008C4710"/>
    <w:rsid w:val="008C504E"/>
    <w:rsid w:val="008C563A"/>
    <w:rsid w:val="008C5EF8"/>
    <w:rsid w:val="008C6141"/>
    <w:rsid w:val="008C690F"/>
    <w:rsid w:val="008C74EB"/>
    <w:rsid w:val="008C7AA6"/>
    <w:rsid w:val="008D09EE"/>
    <w:rsid w:val="008D0E0E"/>
    <w:rsid w:val="008D1482"/>
    <w:rsid w:val="008D2D10"/>
    <w:rsid w:val="008D343E"/>
    <w:rsid w:val="008D3698"/>
    <w:rsid w:val="008D49D2"/>
    <w:rsid w:val="008D5A4F"/>
    <w:rsid w:val="008D67C0"/>
    <w:rsid w:val="008D6917"/>
    <w:rsid w:val="008D6E0F"/>
    <w:rsid w:val="008E0539"/>
    <w:rsid w:val="008E2AE7"/>
    <w:rsid w:val="008E3D75"/>
    <w:rsid w:val="008E4153"/>
    <w:rsid w:val="008E4518"/>
    <w:rsid w:val="008E5351"/>
    <w:rsid w:val="008E5353"/>
    <w:rsid w:val="008E5C55"/>
    <w:rsid w:val="008E6BE5"/>
    <w:rsid w:val="008E6C34"/>
    <w:rsid w:val="008F064B"/>
    <w:rsid w:val="008F253A"/>
    <w:rsid w:val="008F34DF"/>
    <w:rsid w:val="008F3BBF"/>
    <w:rsid w:val="008F3F8C"/>
    <w:rsid w:val="008F3FAA"/>
    <w:rsid w:val="008F4F53"/>
    <w:rsid w:val="008F75E3"/>
    <w:rsid w:val="00900A1D"/>
    <w:rsid w:val="00900C74"/>
    <w:rsid w:val="00902175"/>
    <w:rsid w:val="00902212"/>
    <w:rsid w:val="00902F2D"/>
    <w:rsid w:val="009033E2"/>
    <w:rsid w:val="00903C89"/>
    <w:rsid w:val="009053B8"/>
    <w:rsid w:val="00906811"/>
    <w:rsid w:val="00906D6B"/>
    <w:rsid w:val="0091177D"/>
    <w:rsid w:val="00913657"/>
    <w:rsid w:val="00913C33"/>
    <w:rsid w:val="00914748"/>
    <w:rsid w:val="00914E2C"/>
    <w:rsid w:val="00915294"/>
    <w:rsid w:val="00915581"/>
    <w:rsid w:val="009164A5"/>
    <w:rsid w:val="00916C31"/>
    <w:rsid w:val="00916C82"/>
    <w:rsid w:val="00917D71"/>
    <w:rsid w:val="00920386"/>
    <w:rsid w:val="0092143E"/>
    <w:rsid w:val="00921B09"/>
    <w:rsid w:val="00921F92"/>
    <w:rsid w:val="0092354B"/>
    <w:rsid w:val="00925725"/>
    <w:rsid w:val="009266A3"/>
    <w:rsid w:val="00926DF4"/>
    <w:rsid w:val="009302D7"/>
    <w:rsid w:val="0093101B"/>
    <w:rsid w:val="0093137E"/>
    <w:rsid w:val="00931876"/>
    <w:rsid w:val="00932259"/>
    <w:rsid w:val="00932406"/>
    <w:rsid w:val="00933277"/>
    <w:rsid w:val="009335C4"/>
    <w:rsid w:val="00934594"/>
    <w:rsid w:val="00936CA2"/>
    <w:rsid w:val="00936E66"/>
    <w:rsid w:val="0093753E"/>
    <w:rsid w:val="00937654"/>
    <w:rsid w:val="00937E9F"/>
    <w:rsid w:val="00940099"/>
    <w:rsid w:val="0094144E"/>
    <w:rsid w:val="00942DA6"/>
    <w:rsid w:val="00943C6C"/>
    <w:rsid w:val="00944ECF"/>
    <w:rsid w:val="0094621B"/>
    <w:rsid w:val="00946C7C"/>
    <w:rsid w:val="00947299"/>
    <w:rsid w:val="00947904"/>
    <w:rsid w:val="00950209"/>
    <w:rsid w:val="0095032C"/>
    <w:rsid w:val="009520B8"/>
    <w:rsid w:val="00952942"/>
    <w:rsid w:val="0095312A"/>
    <w:rsid w:val="00953DB8"/>
    <w:rsid w:val="009553EE"/>
    <w:rsid w:val="00956278"/>
    <w:rsid w:val="0095695D"/>
    <w:rsid w:val="00960053"/>
    <w:rsid w:val="009604D7"/>
    <w:rsid w:val="00960914"/>
    <w:rsid w:val="009610A4"/>
    <w:rsid w:val="00961AA4"/>
    <w:rsid w:val="00961C67"/>
    <w:rsid w:val="00963EB4"/>
    <w:rsid w:val="00964E9B"/>
    <w:rsid w:val="00965E69"/>
    <w:rsid w:val="00967573"/>
    <w:rsid w:val="00970C81"/>
    <w:rsid w:val="009710BF"/>
    <w:rsid w:val="009710E1"/>
    <w:rsid w:val="00971161"/>
    <w:rsid w:val="00971996"/>
    <w:rsid w:val="00972D32"/>
    <w:rsid w:val="00973387"/>
    <w:rsid w:val="009733D2"/>
    <w:rsid w:val="0097705C"/>
    <w:rsid w:val="00977419"/>
    <w:rsid w:val="00980DCC"/>
    <w:rsid w:val="00980DD9"/>
    <w:rsid w:val="00982E21"/>
    <w:rsid w:val="009833B0"/>
    <w:rsid w:val="0098431B"/>
    <w:rsid w:val="009845CD"/>
    <w:rsid w:val="00984D8A"/>
    <w:rsid w:val="00985099"/>
    <w:rsid w:val="00985AF6"/>
    <w:rsid w:val="00986537"/>
    <w:rsid w:val="00986937"/>
    <w:rsid w:val="00986F7E"/>
    <w:rsid w:val="00986FBC"/>
    <w:rsid w:val="009910E7"/>
    <w:rsid w:val="00991B5D"/>
    <w:rsid w:val="00991EA0"/>
    <w:rsid w:val="009936B0"/>
    <w:rsid w:val="00993889"/>
    <w:rsid w:val="009941F3"/>
    <w:rsid w:val="00994922"/>
    <w:rsid w:val="00995040"/>
    <w:rsid w:val="009954F1"/>
    <w:rsid w:val="00995A34"/>
    <w:rsid w:val="00995C48"/>
    <w:rsid w:val="00997D53"/>
    <w:rsid w:val="00997E61"/>
    <w:rsid w:val="009A07C2"/>
    <w:rsid w:val="009A0EFD"/>
    <w:rsid w:val="009A1AE7"/>
    <w:rsid w:val="009A1D38"/>
    <w:rsid w:val="009A2294"/>
    <w:rsid w:val="009A2672"/>
    <w:rsid w:val="009A27C1"/>
    <w:rsid w:val="009A3E1E"/>
    <w:rsid w:val="009A45F0"/>
    <w:rsid w:val="009A56F7"/>
    <w:rsid w:val="009A65DF"/>
    <w:rsid w:val="009A69B7"/>
    <w:rsid w:val="009A69F8"/>
    <w:rsid w:val="009A7887"/>
    <w:rsid w:val="009B04D7"/>
    <w:rsid w:val="009B0917"/>
    <w:rsid w:val="009B0CA2"/>
    <w:rsid w:val="009B1CD5"/>
    <w:rsid w:val="009B34E5"/>
    <w:rsid w:val="009B4095"/>
    <w:rsid w:val="009B5548"/>
    <w:rsid w:val="009B5678"/>
    <w:rsid w:val="009B57C1"/>
    <w:rsid w:val="009B5F70"/>
    <w:rsid w:val="009B68DC"/>
    <w:rsid w:val="009B6B6E"/>
    <w:rsid w:val="009C0086"/>
    <w:rsid w:val="009C1C03"/>
    <w:rsid w:val="009C265A"/>
    <w:rsid w:val="009C28DC"/>
    <w:rsid w:val="009C2F57"/>
    <w:rsid w:val="009C3F35"/>
    <w:rsid w:val="009C47A3"/>
    <w:rsid w:val="009C5B09"/>
    <w:rsid w:val="009C7B22"/>
    <w:rsid w:val="009C7B4C"/>
    <w:rsid w:val="009D089B"/>
    <w:rsid w:val="009D0C98"/>
    <w:rsid w:val="009D0D09"/>
    <w:rsid w:val="009D15A4"/>
    <w:rsid w:val="009D2386"/>
    <w:rsid w:val="009D267E"/>
    <w:rsid w:val="009D3C4D"/>
    <w:rsid w:val="009D42AC"/>
    <w:rsid w:val="009D4822"/>
    <w:rsid w:val="009D5B99"/>
    <w:rsid w:val="009D5ECE"/>
    <w:rsid w:val="009D65A6"/>
    <w:rsid w:val="009D710A"/>
    <w:rsid w:val="009D7A5A"/>
    <w:rsid w:val="009E1BFA"/>
    <w:rsid w:val="009E201D"/>
    <w:rsid w:val="009E39DD"/>
    <w:rsid w:val="009E5413"/>
    <w:rsid w:val="009E64FA"/>
    <w:rsid w:val="009E6673"/>
    <w:rsid w:val="009E6F07"/>
    <w:rsid w:val="009E7B89"/>
    <w:rsid w:val="009F00A1"/>
    <w:rsid w:val="009F036D"/>
    <w:rsid w:val="009F0C3E"/>
    <w:rsid w:val="009F3644"/>
    <w:rsid w:val="009F45F1"/>
    <w:rsid w:val="009F5524"/>
    <w:rsid w:val="009F5628"/>
    <w:rsid w:val="009F5DD2"/>
    <w:rsid w:val="009F6B38"/>
    <w:rsid w:val="009F7411"/>
    <w:rsid w:val="009F7AF9"/>
    <w:rsid w:val="009F7E0D"/>
    <w:rsid w:val="00A0055D"/>
    <w:rsid w:val="00A0068D"/>
    <w:rsid w:val="00A00BD3"/>
    <w:rsid w:val="00A00BF5"/>
    <w:rsid w:val="00A0171C"/>
    <w:rsid w:val="00A01D8A"/>
    <w:rsid w:val="00A034CF"/>
    <w:rsid w:val="00A03C1B"/>
    <w:rsid w:val="00A041B3"/>
    <w:rsid w:val="00A05CFA"/>
    <w:rsid w:val="00A0797D"/>
    <w:rsid w:val="00A07A2C"/>
    <w:rsid w:val="00A10B7E"/>
    <w:rsid w:val="00A1108A"/>
    <w:rsid w:val="00A118A3"/>
    <w:rsid w:val="00A1255C"/>
    <w:rsid w:val="00A12AEF"/>
    <w:rsid w:val="00A14799"/>
    <w:rsid w:val="00A14C02"/>
    <w:rsid w:val="00A15725"/>
    <w:rsid w:val="00A15E9B"/>
    <w:rsid w:val="00A200DC"/>
    <w:rsid w:val="00A236A8"/>
    <w:rsid w:val="00A2413A"/>
    <w:rsid w:val="00A2487C"/>
    <w:rsid w:val="00A2496D"/>
    <w:rsid w:val="00A25652"/>
    <w:rsid w:val="00A26C94"/>
    <w:rsid w:val="00A27CCA"/>
    <w:rsid w:val="00A303B0"/>
    <w:rsid w:val="00A303D6"/>
    <w:rsid w:val="00A30EE8"/>
    <w:rsid w:val="00A3137D"/>
    <w:rsid w:val="00A32430"/>
    <w:rsid w:val="00A34C9C"/>
    <w:rsid w:val="00A36773"/>
    <w:rsid w:val="00A4015A"/>
    <w:rsid w:val="00A42EC3"/>
    <w:rsid w:val="00A43B42"/>
    <w:rsid w:val="00A44253"/>
    <w:rsid w:val="00A44460"/>
    <w:rsid w:val="00A4447A"/>
    <w:rsid w:val="00A47A92"/>
    <w:rsid w:val="00A53033"/>
    <w:rsid w:val="00A54A73"/>
    <w:rsid w:val="00A551FD"/>
    <w:rsid w:val="00A5534D"/>
    <w:rsid w:val="00A55EB7"/>
    <w:rsid w:val="00A57991"/>
    <w:rsid w:val="00A57E43"/>
    <w:rsid w:val="00A607DA"/>
    <w:rsid w:val="00A609ED"/>
    <w:rsid w:val="00A6146F"/>
    <w:rsid w:val="00A626A2"/>
    <w:rsid w:val="00A62708"/>
    <w:rsid w:val="00A630D9"/>
    <w:rsid w:val="00A63251"/>
    <w:rsid w:val="00A63916"/>
    <w:rsid w:val="00A64A57"/>
    <w:rsid w:val="00A6531F"/>
    <w:rsid w:val="00A65BA9"/>
    <w:rsid w:val="00A66EBA"/>
    <w:rsid w:val="00A6716D"/>
    <w:rsid w:val="00A719D8"/>
    <w:rsid w:val="00A71DAE"/>
    <w:rsid w:val="00A72C5B"/>
    <w:rsid w:val="00A72C85"/>
    <w:rsid w:val="00A73F42"/>
    <w:rsid w:val="00A74246"/>
    <w:rsid w:val="00A745FC"/>
    <w:rsid w:val="00A74B06"/>
    <w:rsid w:val="00A74DA3"/>
    <w:rsid w:val="00A7538E"/>
    <w:rsid w:val="00A75A72"/>
    <w:rsid w:val="00A7658E"/>
    <w:rsid w:val="00A76DCB"/>
    <w:rsid w:val="00A772D9"/>
    <w:rsid w:val="00A77E35"/>
    <w:rsid w:val="00A8133A"/>
    <w:rsid w:val="00A81CD4"/>
    <w:rsid w:val="00A822AB"/>
    <w:rsid w:val="00A82AC8"/>
    <w:rsid w:val="00A82B99"/>
    <w:rsid w:val="00A83A3E"/>
    <w:rsid w:val="00A85171"/>
    <w:rsid w:val="00A85C31"/>
    <w:rsid w:val="00A8615A"/>
    <w:rsid w:val="00A86760"/>
    <w:rsid w:val="00A87C0A"/>
    <w:rsid w:val="00A91453"/>
    <w:rsid w:val="00A916C2"/>
    <w:rsid w:val="00A91AC7"/>
    <w:rsid w:val="00A922BC"/>
    <w:rsid w:val="00A92AC5"/>
    <w:rsid w:val="00A938A9"/>
    <w:rsid w:val="00A93E8F"/>
    <w:rsid w:val="00A94C42"/>
    <w:rsid w:val="00A94CBC"/>
    <w:rsid w:val="00A94CFC"/>
    <w:rsid w:val="00A94EA7"/>
    <w:rsid w:val="00A9532D"/>
    <w:rsid w:val="00A9601A"/>
    <w:rsid w:val="00A97816"/>
    <w:rsid w:val="00AA0468"/>
    <w:rsid w:val="00AA140A"/>
    <w:rsid w:val="00AA1D9D"/>
    <w:rsid w:val="00AA4539"/>
    <w:rsid w:val="00AA70DD"/>
    <w:rsid w:val="00AA74AA"/>
    <w:rsid w:val="00AA79E4"/>
    <w:rsid w:val="00AA7D4B"/>
    <w:rsid w:val="00AB01CA"/>
    <w:rsid w:val="00AB19B2"/>
    <w:rsid w:val="00AB208D"/>
    <w:rsid w:val="00AB305D"/>
    <w:rsid w:val="00AB312E"/>
    <w:rsid w:val="00AB3F6B"/>
    <w:rsid w:val="00AB5107"/>
    <w:rsid w:val="00AB70D2"/>
    <w:rsid w:val="00AC12CE"/>
    <w:rsid w:val="00AC2B50"/>
    <w:rsid w:val="00AC39AC"/>
    <w:rsid w:val="00AC4298"/>
    <w:rsid w:val="00AC4892"/>
    <w:rsid w:val="00AC4A69"/>
    <w:rsid w:val="00AC4A6B"/>
    <w:rsid w:val="00AC4D3D"/>
    <w:rsid w:val="00AC6657"/>
    <w:rsid w:val="00AC6CF6"/>
    <w:rsid w:val="00AC6F24"/>
    <w:rsid w:val="00AC74E9"/>
    <w:rsid w:val="00AD0F7F"/>
    <w:rsid w:val="00AD164B"/>
    <w:rsid w:val="00AD24A7"/>
    <w:rsid w:val="00AD2BCB"/>
    <w:rsid w:val="00AD3F68"/>
    <w:rsid w:val="00AD4499"/>
    <w:rsid w:val="00AD70B7"/>
    <w:rsid w:val="00AE1895"/>
    <w:rsid w:val="00AE2F3C"/>
    <w:rsid w:val="00AE408B"/>
    <w:rsid w:val="00AE584A"/>
    <w:rsid w:val="00AE6057"/>
    <w:rsid w:val="00AE7380"/>
    <w:rsid w:val="00AE743F"/>
    <w:rsid w:val="00AE7DA6"/>
    <w:rsid w:val="00AF063B"/>
    <w:rsid w:val="00AF2110"/>
    <w:rsid w:val="00AF2995"/>
    <w:rsid w:val="00AF3EF1"/>
    <w:rsid w:val="00AF4071"/>
    <w:rsid w:val="00AF4F76"/>
    <w:rsid w:val="00AF536D"/>
    <w:rsid w:val="00AF5F2D"/>
    <w:rsid w:val="00AF7B3A"/>
    <w:rsid w:val="00B0131C"/>
    <w:rsid w:val="00B01891"/>
    <w:rsid w:val="00B04FA3"/>
    <w:rsid w:val="00B05332"/>
    <w:rsid w:val="00B054C9"/>
    <w:rsid w:val="00B0577E"/>
    <w:rsid w:val="00B07180"/>
    <w:rsid w:val="00B101E1"/>
    <w:rsid w:val="00B1143B"/>
    <w:rsid w:val="00B11CD2"/>
    <w:rsid w:val="00B13C0E"/>
    <w:rsid w:val="00B15470"/>
    <w:rsid w:val="00B15B6B"/>
    <w:rsid w:val="00B16E34"/>
    <w:rsid w:val="00B17557"/>
    <w:rsid w:val="00B17C69"/>
    <w:rsid w:val="00B20374"/>
    <w:rsid w:val="00B20F67"/>
    <w:rsid w:val="00B22F61"/>
    <w:rsid w:val="00B234F4"/>
    <w:rsid w:val="00B25EF8"/>
    <w:rsid w:val="00B26C39"/>
    <w:rsid w:val="00B26CBC"/>
    <w:rsid w:val="00B27051"/>
    <w:rsid w:val="00B303F0"/>
    <w:rsid w:val="00B3101C"/>
    <w:rsid w:val="00B314D4"/>
    <w:rsid w:val="00B3158D"/>
    <w:rsid w:val="00B31E8F"/>
    <w:rsid w:val="00B329EC"/>
    <w:rsid w:val="00B32B76"/>
    <w:rsid w:val="00B35078"/>
    <w:rsid w:val="00B352ED"/>
    <w:rsid w:val="00B355F9"/>
    <w:rsid w:val="00B3649F"/>
    <w:rsid w:val="00B37D44"/>
    <w:rsid w:val="00B37EB5"/>
    <w:rsid w:val="00B40E82"/>
    <w:rsid w:val="00B41002"/>
    <w:rsid w:val="00B41F43"/>
    <w:rsid w:val="00B424C7"/>
    <w:rsid w:val="00B42E50"/>
    <w:rsid w:val="00B42E7A"/>
    <w:rsid w:val="00B43062"/>
    <w:rsid w:val="00B441B6"/>
    <w:rsid w:val="00B44551"/>
    <w:rsid w:val="00B45627"/>
    <w:rsid w:val="00B466D8"/>
    <w:rsid w:val="00B4799F"/>
    <w:rsid w:val="00B47A20"/>
    <w:rsid w:val="00B47F9F"/>
    <w:rsid w:val="00B50387"/>
    <w:rsid w:val="00B521D9"/>
    <w:rsid w:val="00B52254"/>
    <w:rsid w:val="00B53683"/>
    <w:rsid w:val="00B5526A"/>
    <w:rsid w:val="00B55D3B"/>
    <w:rsid w:val="00B55DCE"/>
    <w:rsid w:val="00B56737"/>
    <w:rsid w:val="00B569C6"/>
    <w:rsid w:val="00B578E7"/>
    <w:rsid w:val="00B57AFE"/>
    <w:rsid w:val="00B57DE7"/>
    <w:rsid w:val="00B57FA4"/>
    <w:rsid w:val="00B60972"/>
    <w:rsid w:val="00B60C16"/>
    <w:rsid w:val="00B61F27"/>
    <w:rsid w:val="00B62261"/>
    <w:rsid w:val="00B627D3"/>
    <w:rsid w:val="00B6325B"/>
    <w:rsid w:val="00B63B10"/>
    <w:rsid w:val="00B63FAE"/>
    <w:rsid w:val="00B65E02"/>
    <w:rsid w:val="00B66737"/>
    <w:rsid w:val="00B67295"/>
    <w:rsid w:val="00B67658"/>
    <w:rsid w:val="00B67D24"/>
    <w:rsid w:val="00B70EAD"/>
    <w:rsid w:val="00B70F70"/>
    <w:rsid w:val="00B71896"/>
    <w:rsid w:val="00B736E2"/>
    <w:rsid w:val="00B73A4C"/>
    <w:rsid w:val="00B753A5"/>
    <w:rsid w:val="00B76285"/>
    <w:rsid w:val="00B777EC"/>
    <w:rsid w:val="00B827DA"/>
    <w:rsid w:val="00B838D1"/>
    <w:rsid w:val="00B8563C"/>
    <w:rsid w:val="00B85E62"/>
    <w:rsid w:val="00B860E8"/>
    <w:rsid w:val="00B86389"/>
    <w:rsid w:val="00B90751"/>
    <w:rsid w:val="00B90A20"/>
    <w:rsid w:val="00B927DF"/>
    <w:rsid w:val="00B93B77"/>
    <w:rsid w:val="00B93D92"/>
    <w:rsid w:val="00B94B27"/>
    <w:rsid w:val="00B94C69"/>
    <w:rsid w:val="00B94E97"/>
    <w:rsid w:val="00B9531B"/>
    <w:rsid w:val="00B95F07"/>
    <w:rsid w:val="00B9676F"/>
    <w:rsid w:val="00B96FFF"/>
    <w:rsid w:val="00B970E2"/>
    <w:rsid w:val="00B97DED"/>
    <w:rsid w:val="00BA014B"/>
    <w:rsid w:val="00BA1D2D"/>
    <w:rsid w:val="00BA244D"/>
    <w:rsid w:val="00BA27DA"/>
    <w:rsid w:val="00BA369E"/>
    <w:rsid w:val="00BA3A67"/>
    <w:rsid w:val="00BA45FA"/>
    <w:rsid w:val="00BA5CF2"/>
    <w:rsid w:val="00BA5D1A"/>
    <w:rsid w:val="00BA6250"/>
    <w:rsid w:val="00BA7E72"/>
    <w:rsid w:val="00BB0A45"/>
    <w:rsid w:val="00BB113F"/>
    <w:rsid w:val="00BB25EE"/>
    <w:rsid w:val="00BB2FD0"/>
    <w:rsid w:val="00BB3218"/>
    <w:rsid w:val="00BB32A5"/>
    <w:rsid w:val="00BB3BD9"/>
    <w:rsid w:val="00BB3EE7"/>
    <w:rsid w:val="00BB5BDA"/>
    <w:rsid w:val="00BB7252"/>
    <w:rsid w:val="00BB7C21"/>
    <w:rsid w:val="00BC00A2"/>
    <w:rsid w:val="00BC066C"/>
    <w:rsid w:val="00BC108C"/>
    <w:rsid w:val="00BC18EE"/>
    <w:rsid w:val="00BC1D4F"/>
    <w:rsid w:val="00BC383A"/>
    <w:rsid w:val="00BC3C57"/>
    <w:rsid w:val="00BC54E8"/>
    <w:rsid w:val="00BC66BD"/>
    <w:rsid w:val="00BC6A41"/>
    <w:rsid w:val="00BC71D5"/>
    <w:rsid w:val="00BD1D45"/>
    <w:rsid w:val="00BD239B"/>
    <w:rsid w:val="00BD2677"/>
    <w:rsid w:val="00BD3748"/>
    <w:rsid w:val="00BD4781"/>
    <w:rsid w:val="00BE1472"/>
    <w:rsid w:val="00BE1622"/>
    <w:rsid w:val="00BE1B6F"/>
    <w:rsid w:val="00BE213E"/>
    <w:rsid w:val="00BE2609"/>
    <w:rsid w:val="00BE3459"/>
    <w:rsid w:val="00BE4540"/>
    <w:rsid w:val="00BE5E6B"/>
    <w:rsid w:val="00BE69D2"/>
    <w:rsid w:val="00BE752C"/>
    <w:rsid w:val="00BE75C8"/>
    <w:rsid w:val="00BE783D"/>
    <w:rsid w:val="00BE7B6F"/>
    <w:rsid w:val="00BE7E1B"/>
    <w:rsid w:val="00BF007B"/>
    <w:rsid w:val="00BF0131"/>
    <w:rsid w:val="00BF032A"/>
    <w:rsid w:val="00BF0EBB"/>
    <w:rsid w:val="00BF19D9"/>
    <w:rsid w:val="00BF26C7"/>
    <w:rsid w:val="00BF3631"/>
    <w:rsid w:val="00BF4248"/>
    <w:rsid w:val="00BF431A"/>
    <w:rsid w:val="00BF5C5D"/>
    <w:rsid w:val="00BF6103"/>
    <w:rsid w:val="00BF6A4C"/>
    <w:rsid w:val="00BF7296"/>
    <w:rsid w:val="00BF743F"/>
    <w:rsid w:val="00C00454"/>
    <w:rsid w:val="00C01B72"/>
    <w:rsid w:val="00C028A9"/>
    <w:rsid w:val="00C029AE"/>
    <w:rsid w:val="00C02BF6"/>
    <w:rsid w:val="00C04922"/>
    <w:rsid w:val="00C05296"/>
    <w:rsid w:val="00C05ECA"/>
    <w:rsid w:val="00C068B3"/>
    <w:rsid w:val="00C06F86"/>
    <w:rsid w:val="00C10A0D"/>
    <w:rsid w:val="00C10B96"/>
    <w:rsid w:val="00C123AB"/>
    <w:rsid w:val="00C12955"/>
    <w:rsid w:val="00C13083"/>
    <w:rsid w:val="00C133FC"/>
    <w:rsid w:val="00C13936"/>
    <w:rsid w:val="00C13ABE"/>
    <w:rsid w:val="00C13EB9"/>
    <w:rsid w:val="00C14B42"/>
    <w:rsid w:val="00C14B4F"/>
    <w:rsid w:val="00C14C42"/>
    <w:rsid w:val="00C15EC8"/>
    <w:rsid w:val="00C1686E"/>
    <w:rsid w:val="00C16C2A"/>
    <w:rsid w:val="00C17333"/>
    <w:rsid w:val="00C17C8B"/>
    <w:rsid w:val="00C17D19"/>
    <w:rsid w:val="00C220D3"/>
    <w:rsid w:val="00C22640"/>
    <w:rsid w:val="00C23BBC"/>
    <w:rsid w:val="00C2515C"/>
    <w:rsid w:val="00C25187"/>
    <w:rsid w:val="00C2678B"/>
    <w:rsid w:val="00C2680C"/>
    <w:rsid w:val="00C26BCA"/>
    <w:rsid w:val="00C26DCB"/>
    <w:rsid w:val="00C27A93"/>
    <w:rsid w:val="00C27CEB"/>
    <w:rsid w:val="00C303F2"/>
    <w:rsid w:val="00C31B80"/>
    <w:rsid w:val="00C32850"/>
    <w:rsid w:val="00C33A27"/>
    <w:rsid w:val="00C3557A"/>
    <w:rsid w:val="00C35B07"/>
    <w:rsid w:val="00C361AE"/>
    <w:rsid w:val="00C37307"/>
    <w:rsid w:val="00C41078"/>
    <w:rsid w:val="00C41220"/>
    <w:rsid w:val="00C41A34"/>
    <w:rsid w:val="00C41E7B"/>
    <w:rsid w:val="00C421AA"/>
    <w:rsid w:val="00C43A59"/>
    <w:rsid w:val="00C445FC"/>
    <w:rsid w:val="00C445FE"/>
    <w:rsid w:val="00C44DCF"/>
    <w:rsid w:val="00C44EA8"/>
    <w:rsid w:val="00C45743"/>
    <w:rsid w:val="00C47634"/>
    <w:rsid w:val="00C50CB1"/>
    <w:rsid w:val="00C537CA"/>
    <w:rsid w:val="00C5390B"/>
    <w:rsid w:val="00C5391D"/>
    <w:rsid w:val="00C53992"/>
    <w:rsid w:val="00C5487A"/>
    <w:rsid w:val="00C54B1C"/>
    <w:rsid w:val="00C63827"/>
    <w:rsid w:val="00C63DAC"/>
    <w:rsid w:val="00C64167"/>
    <w:rsid w:val="00C64774"/>
    <w:rsid w:val="00C64E6E"/>
    <w:rsid w:val="00C65369"/>
    <w:rsid w:val="00C6697E"/>
    <w:rsid w:val="00C669D8"/>
    <w:rsid w:val="00C66BC6"/>
    <w:rsid w:val="00C708E5"/>
    <w:rsid w:val="00C70ED5"/>
    <w:rsid w:val="00C70F95"/>
    <w:rsid w:val="00C71EED"/>
    <w:rsid w:val="00C72691"/>
    <w:rsid w:val="00C734AB"/>
    <w:rsid w:val="00C74AC2"/>
    <w:rsid w:val="00C7639B"/>
    <w:rsid w:val="00C77DDA"/>
    <w:rsid w:val="00C81251"/>
    <w:rsid w:val="00C81901"/>
    <w:rsid w:val="00C82473"/>
    <w:rsid w:val="00C829F9"/>
    <w:rsid w:val="00C82C20"/>
    <w:rsid w:val="00C8386E"/>
    <w:rsid w:val="00C83A03"/>
    <w:rsid w:val="00C86019"/>
    <w:rsid w:val="00C874CE"/>
    <w:rsid w:val="00C87619"/>
    <w:rsid w:val="00C9074D"/>
    <w:rsid w:val="00C90A4C"/>
    <w:rsid w:val="00C90D0B"/>
    <w:rsid w:val="00C92D8A"/>
    <w:rsid w:val="00C93C25"/>
    <w:rsid w:val="00C96543"/>
    <w:rsid w:val="00CA0E43"/>
    <w:rsid w:val="00CA22BF"/>
    <w:rsid w:val="00CA23FF"/>
    <w:rsid w:val="00CA2655"/>
    <w:rsid w:val="00CA5CD1"/>
    <w:rsid w:val="00CA6757"/>
    <w:rsid w:val="00CA70A6"/>
    <w:rsid w:val="00CB02BB"/>
    <w:rsid w:val="00CB06F6"/>
    <w:rsid w:val="00CB1755"/>
    <w:rsid w:val="00CB1A83"/>
    <w:rsid w:val="00CB2E27"/>
    <w:rsid w:val="00CB357C"/>
    <w:rsid w:val="00CB63D2"/>
    <w:rsid w:val="00CB7295"/>
    <w:rsid w:val="00CB7981"/>
    <w:rsid w:val="00CB7D70"/>
    <w:rsid w:val="00CC01F6"/>
    <w:rsid w:val="00CC141B"/>
    <w:rsid w:val="00CC32AC"/>
    <w:rsid w:val="00CC4179"/>
    <w:rsid w:val="00CC4778"/>
    <w:rsid w:val="00CC5A59"/>
    <w:rsid w:val="00CC5B85"/>
    <w:rsid w:val="00CC617A"/>
    <w:rsid w:val="00CC6A6C"/>
    <w:rsid w:val="00CC6C5D"/>
    <w:rsid w:val="00CC78AD"/>
    <w:rsid w:val="00CC7D1D"/>
    <w:rsid w:val="00CD0AF4"/>
    <w:rsid w:val="00CD0DD3"/>
    <w:rsid w:val="00CD1D7C"/>
    <w:rsid w:val="00CD2221"/>
    <w:rsid w:val="00CD2837"/>
    <w:rsid w:val="00CD332D"/>
    <w:rsid w:val="00CD3380"/>
    <w:rsid w:val="00CD35AC"/>
    <w:rsid w:val="00CD36FF"/>
    <w:rsid w:val="00CD5616"/>
    <w:rsid w:val="00CD6862"/>
    <w:rsid w:val="00CD72ED"/>
    <w:rsid w:val="00CD7C80"/>
    <w:rsid w:val="00CD7E71"/>
    <w:rsid w:val="00CD7F7F"/>
    <w:rsid w:val="00CE1A2A"/>
    <w:rsid w:val="00CE25E5"/>
    <w:rsid w:val="00CE3696"/>
    <w:rsid w:val="00CE36BC"/>
    <w:rsid w:val="00CE3AA5"/>
    <w:rsid w:val="00CE3C28"/>
    <w:rsid w:val="00CE3D85"/>
    <w:rsid w:val="00CE3E2E"/>
    <w:rsid w:val="00CE433D"/>
    <w:rsid w:val="00CE45C7"/>
    <w:rsid w:val="00CE4BD3"/>
    <w:rsid w:val="00CE4C94"/>
    <w:rsid w:val="00CE7657"/>
    <w:rsid w:val="00CE7ABC"/>
    <w:rsid w:val="00CE7E07"/>
    <w:rsid w:val="00CF03A0"/>
    <w:rsid w:val="00CF0907"/>
    <w:rsid w:val="00CF0B5A"/>
    <w:rsid w:val="00CF1065"/>
    <w:rsid w:val="00CF108E"/>
    <w:rsid w:val="00CF10F0"/>
    <w:rsid w:val="00CF1385"/>
    <w:rsid w:val="00CF16BB"/>
    <w:rsid w:val="00CF22CF"/>
    <w:rsid w:val="00CF26C4"/>
    <w:rsid w:val="00CF406E"/>
    <w:rsid w:val="00CF49D7"/>
    <w:rsid w:val="00CF55C1"/>
    <w:rsid w:val="00CF5698"/>
    <w:rsid w:val="00CF635A"/>
    <w:rsid w:val="00CF6B72"/>
    <w:rsid w:val="00CF7CE1"/>
    <w:rsid w:val="00D016E2"/>
    <w:rsid w:val="00D01A2D"/>
    <w:rsid w:val="00D01ADE"/>
    <w:rsid w:val="00D0220B"/>
    <w:rsid w:val="00D030B6"/>
    <w:rsid w:val="00D03D63"/>
    <w:rsid w:val="00D0479E"/>
    <w:rsid w:val="00D048C2"/>
    <w:rsid w:val="00D05BFD"/>
    <w:rsid w:val="00D060D0"/>
    <w:rsid w:val="00D0614F"/>
    <w:rsid w:val="00D0689F"/>
    <w:rsid w:val="00D07D89"/>
    <w:rsid w:val="00D07D98"/>
    <w:rsid w:val="00D11222"/>
    <w:rsid w:val="00D117F1"/>
    <w:rsid w:val="00D123C6"/>
    <w:rsid w:val="00D12552"/>
    <w:rsid w:val="00D131AA"/>
    <w:rsid w:val="00D13FDA"/>
    <w:rsid w:val="00D14A4D"/>
    <w:rsid w:val="00D14AB3"/>
    <w:rsid w:val="00D165BD"/>
    <w:rsid w:val="00D1781D"/>
    <w:rsid w:val="00D17F4F"/>
    <w:rsid w:val="00D20B1C"/>
    <w:rsid w:val="00D225FF"/>
    <w:rsid w:val="00D22FE9"/>
    <w:rsid w:val="00D23258"/>
    <w:rsid w:val="00D257A3"/>
    <w:rsid w:val="00D27742"/>
    <w:rsid w:val="00D33B53"/>
    <w:rsid w:val="00D34B71"/>
    <w:rsid w:val="00D34D83"/>
    <w:rsid w:val="00D34F3E"/>
    <w:rsid w:val="00D3604E"/>
    <w:rsid w:val="00D3709A"/>
    <w:rsid w:val="00D3764F"/>
    <w:rsid w:val="00D37B6A"/>
    <w:rsid w:val="00D41A23"/>
    <w:rsid w:val="00D41E61"/>
    <w:rsid w:val="00D4254B"/>
    <w:rsid w:val="00D426E0"/>
    <w:rsid w:val="00D42D10"/>
    <w:rsid w:val="00D43109"/>
    <w:rsid w:val="00D43DED"/>
    <w:rsid w:val="00D445E1"/>
    <w:rsid w:val="00D45875"/>
    <w:rsid w:val="00D462C5"/>
    <w:rsid w:val="00D465D8"/>
    <w:rsid w:val="00D477D6"/>
    <w:rsid w:val="00D47A3F"/>
    <w:rsid w:val="00D50AC0"/>
    <w:rsid w:val="00D51F90"/>
    <w:rsid w:val="00D523C3"/>
    <w:rsid w:val="00D525DF"/>
    <w:rsid w:val="00D52D6B"/>
    <w:rsid w:val="00D54182"/>
    <w:rsid w:val="00D54948"/>
    <w:rsid w:val="00D55136"/>
    <w:rsid w:val="00D56077"/>
    <w:rsid w:val="00D56D0C"/>
    <w:rsid w:val="00D601F0"/>
    <w:rsid w:val="00D60B69"/>
    <w:rsid w:val="00D60EF1"/>
    <w:rsid w:val="00D62742"/>
    <w:rsid w:val="00D62780"/>
    <w:rsid w:val="00D63FD1"/>
    <w:rsid w:val="00D645B3"/>
    <w:rsid w:val="00D645D8"/>
    <w:rsid w:val="00D65464"/>
    <w:rsid w:val="00D6587A"/>
    <w:rsid w:val="00D65D67"/>
    <w:rsid w:val="00D661FD"/>
    <w:rsid w:val="00D67D40"/>
    <w:rsid w:val="00D67D9C"/>
    <w:rsid w:val="00D70396"/>
    <w:rsid w:val="00D719DB"/>
    <w:rsid w:val="00D71FD2"/>
    <w:rsid w:val="00D72099"/>
    <w:rsid w:val="00D721EB"/>
    <w:rsid w:val="00D724DE"/>
    <w:rsid w:val="00D73634"/>
    <w:rsid w:val="00D7403D"/>
    <w:rsid w:val="00D74230"/>
    <w:rsid w:val="00D74BEF"/>
    <w:rsid w:val="00D75A57"/>
    <w:rsid w:val="00D76212"/>
    <w:rsid w:val="00D76DB4"/>
    <w:rsid w:val="00D80850"/>
    <w:rsid w:val="00D811D8"/>
    <w:rsid w:val="00D81CFF"/>
    <w:rsid w:val="00D81EFA"/>
    <w:rsid w:val="00D825C2"/>
    <w:rsid w:val="00D830F9"/>
    <w:rsid w:val="00D83275"/>
    <w:rsid w:val="00D8328A"/>
    <w:rsid w:val="00D83813"/>
    <w:rsid w:val="00D84E75"/>
    <w:rsid w:val="00D861E6"/>
    <w:rsid w:val="00D8691A"/>
    <w:rsid w:val="00D871C4"/>
    <w:rsid w:val="00D90C94"/>
    <w:rsid w:val="00D949AD"/>
    <w:rsid w:val="00D94A9A"/>
    <w:rsid w:val="00D9696C"/>
    <w:rsid w:val="00D97D7C"/>
    <w:rsid w:val="00DA0FF9"/>
    <w:rsid w:val="00DA15DE"/>
    <w:rsid w:val="00DA23E2"/>
    <w:rsid w:val="00DA2C0F"/>
    <w:rsid w:val="00DA3626"/>
    <w:rsid w:val="00DA5124"/>
    <w:rsid w:val="00DA5619"/>
    <w:rsid w:val="00DB0643"/>
    <w:rsid w:val="00DB0DB0"/>
    <w:rsid w:val="00DB20C1"/>
    <w:rsid w:val="00DB2D96"/>
    <w:rsid w:val="00DB3561"/>
    <w:rsid w:val="00DB41CC"/>
    <w:rsid w:val="00DB5558"/>
    <w:rsid w:val="00DB5649"/>
    <w:rsid w:val="00DB69FE"/>
    <w:rsid w:val="00DB6FC0"/>
    <w:rsid w:val="00DB70EA"/>
    <w:rsid w:val="00DB70F9"/>
    <w:rsid w:val="00DB712A"/>
    <w:rsid w:val="00DB7211"/>
    <w:rsid w:val="00DB7401"/>
    <w:rsid w:val="00DB778B"/>
    <w:rsid w:val="00DB789E"/>
    <w:rsid w:val="00DC0A45"/>
    <w:rsid w:val="00DC2352"/>
    <w:rsid w:val="00DC29F1"/>
    <w:rsid w:val="00DC2D1A"/>
    <w:rsid w:val="00DC4925"/>
    <w:rsid w:val="00DC59CC"/>
    <w:rsid w:val="00DC64E0"/>
    <w:rsid w:val="00DC6530"/>
    <w:rsid w:val="00DC764E"/>
    <w:rsid w:val="00DD039B"/>
    <w:rsid w:val="00DD2C36"/>
    <w:rsid w:val="00DD5D6F"/>
    <w:rsid w:val="00DD6476"/>
    <w:rsid w:val="00DD685F"/>
    <w:rsid w:val="00DD68F7"/>
    <w:rsid w:val="00DD6A97"/>
    <w:rsid w:val="00DD6EF5"/>
    <w:rsid w:val="00DE1BBD"/>
    <w:rsid w:val="00DE2FCF"/>
    <w:rsid w:val="00DE41BF"/>
    <w:rsid w:val="00DE50E4"/>
    <w:rsid w:val="00DE699F"/>
    <w:rsid w:val="00DE7EB8"/>
    <w:rsid w:val="00DF0207"/>
    <w:rsid w:val="00DF0A74"/>
    <w:rsid w:val="00DF1CA7"/>
    <w:rsid w:val="00DF27EA"/>
    <w:rsid w:val="00DF3E52"/>
    <w:rsid w:val="00DF4A1D"/>
    <w:rsid w:val="00DF5CEF"/>
    <w:rsid w:val="00DF660E"/>
    <w:rsid w:val="00DF6934"/>
    <w:rsid w:val="00DF6D8B"/>
    <w:rsid w:val="00DF7582"/>
    <w:rsid w:val="00E001CE"/>
    <w:rsid w:val="00E005C7"/>
    <w:rsid w:val="00E013A6"/>
    <w:rsid w:val="00E01DAA"/>
    <w:rsid w:val="00E021BE"/>
    <w:rsid w:val="00E0254A"/>
    <w:rsid w:val="00E02839"/>
    <w:rsid w:val="00E03836"/>
    <w:rsid w:val="00E038D0"/>
    <w:rsid w:val="00E03F48"/>
    <w:rsid w:val="00E043B8"/>
    <w:rsid w:val="00E047A0"/>
    <w:rsid w:val="00E05547"/>
    <w:rsid w:val="00E063F4"/>
    <w:rsid w:val="00E06B68"/>
    <w:rsid w:val="00E1027A"/>
    <w:rsid w:val="00E108A1"/>
    <w:rsid w:val="00E10E88"/>
    <w:rsid w:val="00E12FB3"/>
    <w:rsid w:val="00E13175"/>
    <w:rsid w:val="00E13281"/>
    <w:rsid w:val="00E13DA5"/>
    <w:rsid w:val="00E142CF"/>
    <w:rsid w:val="00E1484F"/>
    <w:rsid w:val="00E14E41"/>
    <w:rsid w:val="00E162DC"/>
    <w:rsid w:val="00E169E9"/>
    <w:rsid w:val="00E20001"/>
    <w:rsid w:val="00E20330"/>
    <w:rsid w:val="00E20A75"/>
    <w:rsid w:val="00E221F4"/>
    <w:rsid w:val="00E22692"/>
    <w:rsid w:val="00E23C45"/>
    <w:rsid w:val="00E24358"/>
    <w:rsid w:val="00E2463B"/>
    <w:rsid w:val="00E2474D"/>
    <w:rsid w:val="00E25527"/>
    <w:rsid w:val="00E2599C"/>
    <w:rsid w:val="00E271B2"/>
    <w:rsid w:val="00E27C34"/>
    <w:rsid w:val="00E30DF6"/>
    <w:rsid w:val="00E31AF2"/>
    <w:rsid w:val="00E350E8"/>
    <w:rsid w:val="00E40174"/>
    <w:rsid w:val="00E40FEC"/>
    <w:rsid w:val="00E41B87"/>
    <w:rsid w:val="00E42C93"/>
    <w:rsid w:val="00E4341F"/>
    <w:rsid w:val="00E4348B"/>
    <w:rsid w:val="00E443FB"/>
    <w:rsid w:val="00E44B97"/>
    <w:rsid w:val="00E46A50"/>
    <w:rsid w:val="00E471CA"/>
    <w:rsid w:val="00E4783B"/>
    <w:rsid w:val="00E47EC7"/>
    <w:rsid w:val="00E5011A"/>
    <w:rsid w:val="00E50CD2"/>
    <w:rsid w:val="00E52843"/>
    <w:rsid w:val="00E5391A"/>
    <w:rsid w:val="00E5539D"/>
    <w:rsid w:val="00E574EB"/>
    <w:rsid w:val="00E575C5"/>
    <w:rsid w:val="00E61695"/>
    <w:rsid w:val="00E62154"/>
    <w:rsid w:val="00E62B88"/>
    <w:rsid w:val="00E62D39"/>
    <w:rsid w:val="00E63E6F"/>
    <w:rsid w:val="00E64808"/>
    <w:rsid w:val="00E678AC"/>
    <w:rsid w:val="00E70B1A"/>
    <w:rsid w:val="00E71973"/>
    <w:rsid w:val="00E7273C"/>
    <w:rsid w:val="00E73AF0"/>
    <w:rsid w:val="00E73BCB"/>
    <w:rsid w:val="00E73BF9"/>
    <w:rsid w:val="00E74AAD"/>
    <w:rsid w:val="00E76568"/>
    <w:rsid w:val="00E80A2B"/>
    <w:rsid w:val="00E81477"/>
    <w:rsid w:val="00E817D3"/>
    <w:rsid w:val="00E81970"/>
    <w:rsid w:val="00E8235B"/>
    <w:rsid w:val="00E8531E"/>
    <w:rsid w:val="00E855B4"/>
    <w:rsid w:val="00E85833"/>
    <w:rsid w:val="00E85DD5"/>
    <w:rsid w:val="00E86C0D"/>
    <w:rsid w:val="00E87B0C"/>
    <w:rsid w:val="00E87F44"/>
    <w:rsid w:val="00E90831"/>
    <w:rsid w:val="00E91108"/>
    <w:rsid w:val="00E95202"/>
    <w:rsid w:val="00E959BF"/>
    <w:rsid w:val="00E979A9"/>
    <w:rsid w:val="00E97C25"/>
    <w:rsid w:val="00E97DCD"/>
    <w:rsid w:val="00EA0F64"/>
    <w:rsid w:val="00EA101B"/>
    <w:rsid w:val="00EA17CB"/>
    <w:rsid w:val="00EA2490"/>
    <w:rsid w:val="00EA2A9E"/>
    <w:rsid w:val="00EA2CF2"/>
    <w:rsid w:val="00EA4531"/>
    <w:rsid w:val="00EA499A"/>
    <w:rsid w:val="00EA54DC"/>
    <w:rsid w:val="00EA5875"/>
    <w:rsid w:val="00EA590C"/>
    <w:rsid w:val="00EA5C48"/>
    <w:rsid w:val="00EA7241"/>
    <w:rsid w:val="00EB071D"/>
    <w:rsid w:val="00EB0A66"/>
    <w:rsid w:val="00EB1530"/>
    <w:rsid w:val="00EB1F34"/>
    <w:rsid w:val="00EB2C96"/>
    <w:rsid w:val="00EB2D6F"/>
    <w:rsid w:val="00EB2DCB"/>
    <w:rsid w:val="00EB43A0"/>
    <w:rsid w:val="00EB468A"/>
    <w:rsid w:val="00EB4A00"/>
    <w:rsid w:val="00EB4DCE"/>
    <w:rsid w:val="00EB552A"/>
    <w:rsid w:val="00EB6573"/>
    <w:rsid w:val="00EB6F16"/>
    <w:rsid w:val="00EB73CD"/>
    <w:rsid w:val="00EB780F"/>
    <w:rsid w:val="00EB7AE4"/>
    <w:rsid w:val="00EC0059"/>
    <w:rsid w:val="00EC051D"/>
    <w:rsid w:val="00EC0FDA"/>
    <w:rsid w:val="00EC1760"/>
    <w:rsid w:val="00EC18AD"/>
    <w:rsid w:val="00EC3616"/>
    <w:rsid w:val="00EC4A0D"/>
    <w:rsid w:val="00EC635E"/>
    <w:rsid w:val="00EC6D4E"/>
    <w:rsid w:val="00EC704C"/>
    <w:rsid w:val="00EC70A6"/>
    <w:rsid w:val="00EC7C91"/>
    <w:rsid w:val="00ED13C6"/>
    <w:rsid w:val="00ED1D46"/>
    <w:rsid w:val="00ED2206"/>
    <w:rsid w:val="00ED340C"/>
    <w:rsid w:val="00ED3D6B"/>
    <w:rsid w:val="00ED40FD"/>
    <w:rsid w:val="00ED4CCA"/>
    <w:rsid w:val="00ED53D6"/>
    <w:rsid w:val="00ED5724"/>
    <w:rsid w:val="00EE0BA5"/>
    <w:rsid w:val="00EE1640"/>
    <w:rsid w:val="00EE20BF"/>
    <w:rsid w:val="00EE2703"/>
    <w:rsid w:val="00EE4556"/>
    <w:rsid w:val="00EE4CB2"/>
    <w:rsid w:val="00EE4E05"/>
    <w:rsid w:val="00EE5898"/>
    <w:rsid w:val="00EE5A69"/>
    <w:rsid w:val="00EE6181"/>
    <w:rsid w:val="00EE678F"/>
    <w:rsid w:val="00EE7048"/>
    <w:rsid w:val="00EE7CE8"/>
    <w:rsid w:val="00EF05A9"/>
    <w:rsid w:val="00EF0FF8"/>
    <w:rsid w:val="00EF1525"/>
    <w:rsid w:val="00EF1FB8"/>
    <w:rsid w:val="00EF2479"/>
    <w:rsid w:val="00EF2D2E"/>
    <w:rsid w:val="00EF33F3"/>
    <w:rsid w:val="00EF3583"/>
    <w:rsid w:val="00EF401D"/>
    <w:rsid w:val="00EF5A5E"/>
    <w:rsid w:val="00EF5F6F"/>
    <w:rsid w:val="00EF6256"/>
    <w:rsid w:val="00EF65AB"/>
    <w:rsid w:val="00EF6B6E"/>
    <w:rsid w:val="00EF7C7E"/>
    <w:rsid w:val="00F011B9"/>
    <w:rsid w:val="00F01B1B"/>
    <w:rsid w:val="00F043B3"/>
    <w:rsid w:val="00F0524E"/>
    <w:rsid w:val="00F05B62"/>
    <w:rsid w:val="00F06305"/>
    <w:rsid w:val="00F074F0"/>
    <w:rsid w:val="00F1048B"/>
    <w:rsid w:val="00F11AF6"/>
    <w:rsid w:val="00F11D26"/>
    <w:rsid w:val="00F1226A"/>
    <w:rsid w:val="00F1247A"/>
    <w:rsid w:val="00F129C1"/>
    <w:rsid w:val="00F1380A"/>
    <w:rsid w:val="00F143F1"/>
    <w:rsid w:val="00F14773"/>
    <w:rsid w:val="00F1692B"/>
    <w:rsid w:val="00F16DA8"/>
    <w:rsid w:val="00F21044"/>
    <w:rsid w:val="00F215BA"/>
    <w:rsid w:val="00F228D6"/>
    <w:rsid w:val="00F22DAD"/>
    <w:rsid w:val="00F2326A"/>
    <w:rsid w:val="00F24E1C"/>
    <w:rsid w:val="00F25D97"/>
    <w:rsid w:val="00F2667F"/>
    <w:rsid w:val="00F273A6"/>
    <w:rsid w:val="00F30A17"/>
    <w:rsid w:val="00F31012"/>
    <w:rsid w:val="00F317EE"/>
    <w:rsid w:val="00F31C01"/>
    <w:rsid w:val="00F32BEB"/>
    <w:rsid w:val="00F32F12"/>
    <w:rsid w:val="00F33E52"/>
    <w:rsid w:val="00F34F0D"/>
    <w:rsid w:val="00F36A1B"/>
    <w:rsid w:val="00F372E4"/>
    <w:rsid w:val="00F37740"/>
    <w:rsid w:val="00F37FAF"/>
    <w:rsid w:val="00F40517"/>
    <w:rsid w:val="00F42E70"/>
    <w:rsid w:val="00F43196"/>
    <w:rsid w:val="00F43ACB"/>
    <w:rsid w:val="00F43EE3"/>
    <w:rsid w:val="00F442B0"/>
    <w:rsid w:val="00F455BA"/>
    <w:rsid w:val="00F45830"/>
    <w:rsid w:val="00F4687B"/>
    <w:rsid w:val="00F5311D"/>
    <w:rsid w:val="00F5331F"/>
    <w:rsid w:val="00F55132"/>
    <w:rsid w:val="00F557C4"/>
    <w:rsid w:val="00F57467"/>
    <w:rsid w:val="00F57B46"/>
    <w:rsid w:val="00F608B0"/>
    <w:rsid w:val="00F608E2"/>
    <w:rsid w:val="00F60D81"/>
    <w:rsid w:val="00F60EEA"/>
    <w:rsid w:val="00F61BC6"/>
    <w:rsid w:val="00F61E03"/>
    <w:rsid w:val="00F61F9C"/>
    <w:rsid w:val="00F63C03"/>
    <w:rsid w:val="00F63C2A"/>
    <w:rsid w:val="00F64A31"/>
    <w:rsid w:val="00F6507D"/>
    <w:rsid w:val="00F65DE7"/>
    <w:rsid w:val="00F66D3A"/>
    <w:rsid w:val="00F67F92"/>
    <w:rsid w:val="00F67FB4"/>
    <w:rsid w:val="00F705B1"/>
    <w:rsid w:val="00F70B48"/>
    <w:rsid w:val="00F727B1"/>
    <w:rsid w:val="00F72CA7"/>
    <w:rsid w:val="00F731E1"/>
    <w:rsid w:val="00F733B6"/>
    <w:rsid w:val="00F738BF"/>
    <w:rsid w:val="00F753AB"/>
    <w:rsid w:val="00F75504"/>
    <w:rsid w:val="00F75CC7"/>
    <w:rsid w:val="00F75E5A"/>
    <w:rsid w:val="00F75F7D"/>
    <w:rsid w:val="00F76811"/>
    <w:rsid w:val="00F77D88"/>
    <w:rsid w:val="00F81025"/>
    <w:rsid w:val="00F81F21"/>
    <w:rsid w:val="00F82495"/>
    <w:rsid w:val="00F825FD"/>
    <w:rsid w:val="00F82811"/>
    <w:rsid w:val="00F82A9C"/>
    <w:rsid w:val="00F846C3"/>
    <w:rsid w:val="00F85FD4"/>
    <w:rsid w:val="00F91CD8"/>
    <w:rsid w:val="00F91EC4"/>
    <w:rsid w:val="00F927E6"/>
    <w:rsid w:val="00F92BF3"/>
    <w:rsid w:val="00F92F83"/>
    <w:rsid w:val="00F93A7C"/>
    <w:rsid w:val="00F93F94"/>
    <w:rsid w:val="00F9400D"/>
    <w:rsid w:val="00F942C5"/>
    <w:rsid w:val="00F943B3"/>
    <w:rsid w:val="00F973A8"/>
    <w:rsid w:val="00FA16EC"/>
    <w:rsid w:val="00FA1BEC"/>
    <w:rsid w:val="00FA1EF0"/>
    <w:rsid w:val="00FA2798"/>
    <w:rsid w:val="00FA2EAC"/>
    <w:rsid w:val="00FA3395"/>
    <w:rsid w:val="00FA3748"/>
    <w:rsid w:val="00FA39B7"/>
    <w:rsid w:val="00FA3E5E"/>
    <w:rsid w:val="00FA50EA"/>
    <w:rsid w:val="00FA5907"/>
    <w:rsid w:val="00FA614E"/>
    <w:rsid w:val="00FA6878"/>
    <w:rsid w:val="00FA6FA0"/>
    <w:rsid w:val="00FA765E"/>
    <w:rsid w:val="00FB0776"/>
    <w:rsid w:val="00FB09F8"/>
    <w:rsid w:val="00FB1532"/>
    <w:rsid w:val="00FB2540"/>
    <w:rsid w:val="00FB3BFD"/>
    <w:rsid w:val="00FB5730"/>
    <w:rsid w:val="00FB5CDF"/>
    <w:rsid w:val="00FB6338"/>
    <w:rsid w:val="00FB6687"/>
    <w:rsid w:val="00FC01AF"/>
    <w:rsid w:val="00FC0789"/>
    <w:rsid w:val="00FC15DC"/>
    <w:rsid w:val="00FC2FE0"/>
    <w:rsid w:val="00FC3061"/>
    <w:rsid w:val="00FC3871"/>
    <w:rsid w:val="00FC3C5F"/>
    <w:rsid w:val="00FC3D10"/>
    <w:rsid w:val="00FC6070"/>
    <w:rsid w:val="00FC6CD8"/>
    <w:rsid w:val="00FC6D40"/>
    <w:rsid w:val="00FC7D2B"/>
    <w:rsid w:val="00FC7FDF"/>
    <w:rsid w:val="00FD0390"/>
    <w:rsid w:val="00FD0D08"/>
    <w:rsid w:val="00FD16EA"/>
    <w:rsid w:val="00FD2BD1"/>
    <w:rsid w:val="00FD2D54"/>
    <w:rsid w:val="00FD30E6"/>
    <w:rsid w:val="00FD3A50"/>
    <w:rsid w:val="00FD3BD3"/>
    <w:rsid w:val="00FD568E"/>
    <w:rsid w:val="00FD5BA1"/>
    <w:rsid w:val="00FD5C5C"/>
    <w:rsid w:val="00FD61A4"/>
    <w:rsid w:val="00FD6589"/>
    <w:rsid w:val="00FD6AEB"/>
    <w:rsid w:val="00FD6F33"/>
    <w:rsid w:val="00FD705E"/>
    <w:rsid w:val="00FD7544"/>
    <w:rsid w:val="00FE0C6B"/>
    <w:rsid w:val="00FE1059"/>
    <w:rsid w:val="00FE13CD"/>
    <w:rsid w:val="00FE2455"/>
    <w:rsid w:val="00FE3706"/>
    <w:rsid w:val="00FE4227"/>
    <w:rsid w:val="00FE4439"/>
    <w:rsid w:val="00FE646E"/>
    <w:rsid w:val="00FE6F6D"/>
    <w:rsid w:val="00FE7899"/>
    <w:rsid w:val="00FF128A"/>
    <w:rsid w:val="00FF19E1"/>
    <w:rsid w:val="00FF1A2B"/>
    <w:rsid w:val="00FF2C89"/>
    <w:rsid w:val="00FF31B0"/>
    <w:rsid w:val="00FF3430"/>
    <w:rsid w:val="00FF3620"/>
    <w:rsid w:val="00FF4260"/>
    <w:rsid w:val="00FF4672"/>
    <w:rsid w:val="00FF4EAD"/>
    <w:rsid w:val="00FF51B6"/>
    <w:rsid w:val="00FF6941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03699F5"/>
  <w15:docId w15:val="{23497865-D7DA-443A-86E5-7CABE8DE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2E4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-1">
    <w:name w:val="Medium Shading 1 Accent 1"/>
    <w:basedOn w:val="a1"/>
    <w:uiPriority w:val="99"/>
    <w:rsid w:val="00777450"/>
    <w:rPr>
      <w:rFonts w:cs="Calibri"/>
      <w:sz w:val="20"/>
      <w:szCs w:val="20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3">
    <w:name w:val="header"/>
    <w:basedOn w:val="a"/>
    <w:link w:val="Char"/>
    <w:uiPriority w:val="99"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locked/>
    <w:rsid w:val="00777450"/>
  </w:style>
  <w:style w:type="paragraph" w:styleId="a4">
    <w:name w:val="footer"/>
    <w:basedOn w:val="a"/>
    <w:link w:val="Char0"/>
    <w:uiPriority w:val="99"/>
    <w:rsid w:val="007774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locked/>
    <w:rsid w:val="00777450"/>
  </w:style>
  <w:style w:type="paragraph" w:styleId="a5">
    <w:name w:val="Balloon Text"/>
    <w:basedOn w:val="a"/>
    <w:link w:val="Char1"/>
    <w:uiPriority w:val="99"/>
    <w:semiHidden/>
    <w:rsid w:val="00777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77745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2653CB"/>
    <w:pPr>
      <w:ind w:left="720"/>
    </w:pPr>
    <w:rPr>
      <w:lang w:eastAsia="en-US"/>
    </w:rPr>
  </w:style>
  <w:style w:type="character" w:styleId="a7">
    <w:name w:val="Placeholder Text"/>
    <w:basedOn w:val="a0"/>
    <w:uiPriority w:val="99"/>
    <w:semiHidden/>
    <w:rsid w:val="0017471D"/>
    <w:rPr>
      <w:color w:val="808080"/>
    </w:rPr>
  </w:style>
  <w:style w:type="character" w:customStyle="1" w:styleId="apple-converted-space">
    <w:name w:val="apple-converted-space"/>
    <w:basedOn w:val="a0"/>
    <w:uiPriority w:val="99"/>
    <w:rsid w:val="00C2678B"/>
  </w:style>
  <w:style w:type="table" w:styleId="a8">
    <w:name w:val="Table Grid"/>
    <w:basedOn w:val="a1"/>
    <w:uiPriority w:val="99"/>
    <w:rsid w:val="0022105D"/>
    <w:rPr>
      <w:rFonts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5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Litsa</dc:creator>
  <cp:keywords/>
  <dc:description/>
  <cp:lastModifiedBy>1</cp:lastModifiedBy>
  <cp:revision>2</cp:revision>
  <cp:lastPrinted>2023-06-08T08:11:00Z</cp:lastPrinted>
  <dcterms:created xsi:type="dcterms:W3CDTF">2024-06-06T08:44:00Z</dcterms:created>
  <dcterms:modified xsi:type="dcterms:W3CDTF">2024-06-06T08:44:00Z</dcterms:modified>
</cp:coreProperties>
</file>