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291A44" w14:textId="77777777" w:rsidR="00996278" w:rsidRPr="009A1C1F" w:rsidRDefault="00996278" w:rsidP="009A1C1F">
      <w:pPr>
        <w:pStyle w:val="Aaoeeu"/>
        <w:spacing w:line="276" w:lineRule="auto"/>
        <w:jc w:val="center"/>
        <w:rPr>
          <w:rFonts w:ascii="Tahoma" w:hAnsi="Tahoma" w:cs="Tahoma"/>
          <w:color w:val="000000"/>
          <w:sz w:val="28"/>
          <w:szCs w:val="28"/>
        </w:rPr>
      </w:pPr>
      <w:r w:rsidRPr="009A1C1F">
        <w:rPr>
          <w:rFonts w:ascii="Tahoma" w:hAnsi="Tahoma" w:cs="Tahoma"/>
          <w:b/>
          <w:bCs/>
          <w:color w:val="000000"/>
          <w:sz w:val="28"/>
          <w:szCs w:val="28"/>
        </w:rPr>
        <w:t>ΠΡΟΣΟΜΟΙΩΣΗ ΠΑΝΕΛΛΑΔΙΚΩΝ ΕΞΕΤΑΣΕΩΝ Γ</w:t>
      </w:r>
      <w:r w:rsidRPr="009A1C1F">
        <w:rPr>
          <w:rFonts w:asciiTheme="minorHAnsi" w:hAnsiTheme="minorHAnsi" w:cs="Tahoma"/>
          <w:b/>
          <w:bCs/>
          <w:color w:val="000000"/>
          <w:sz w:val="28"/>
          <w:szCs w:val="28"/>
        </w:rPr>
        <w:t>ʹ</w:t>
      </w:r>
      <w:r w:rsidRPr="009A1C1F">
        <w:rPr>
          <w:rFonts w:ascii="Tahoma" w:hAnsi="Tahoma" w:cs="Tahoma"/>
          <w:b/>
          <w:bCs/>
          <w:color w:val="000000"/>
          <w:sz w:val="28"/>
          <w:szCs w:val="28"/>
        </w:rPr>
        <w:t xml:space="preserve"> ΤΑΞΗΣ</w:t>
      </w:r>
    </w:p>
    <w:p w14:paraId="69E194E4" w14:textId="77777777" w:rsidR="00996278" w:rsidRPr="009A1C1F" w:rsidRDefault="006D078C" w:rsidP="009A1C1F">
      <w:pPr>
        <w:pStyle w:val="Aaoeeu"/>
        <w:spacing w:line="276" w:lineRule="auto"/>
        <w:jc w:val="center"/>
        <w:rPr>
          <w:rFonts w:ascii="Tahoma" w:hAnsi="Tahoma" w:cs="Tahoma"/>
          <w:color w:val="000000"/>
          <w:sz w:val="28"/>
          <w:szCs w:val="28"/>
        </w:rPr>
      </w:pPr>
      <w:r w:rsidRPr="009A1C1F">
        <w:rPr>
          <w:rFonts w:ascii="Tahoma" w:hAnsi="Tahoma" w:cs="Tahoma"/>
          <w:b/>
          <w:bCs/>
          <w:color w:val="000000"/>
          <w:sz w:val="28"/>
          <w:szCs w:val="28"/>
        </w:rPr>
        <w:t xml:space="preserve">ΗΜΕΡΗΣΙΟΥ </w:t>
      </w:r>
      <w:r w:rsidR="00996278" w:rsidRPr="009A1C1F">
        <w:rPr>
          <w:rFonts w:ascii="Tahoma" w:hAnsi="Tahoma" w:cs="Tahoma"/>
          <w:b/>
          <w:bCs/>
          <w:color w:val="000000"/>
          <w:sz w:val="28"/>
          <w:szCs w:val="28"/>
        </w:rPr>
        <w:t>ΓΕΝΙΚΟΥ ΛΥΚΕΙΟΥ</w:t>
      </w:r>
    </w:p>
    <w:p w14:paraId="0E19E824" w14:textId="77777777" w:rsidR="009B2CEA" w:rsidRPr="004C0206" w:rsidRDefault="00996278" w:rsidP="004C0206">
      <w:pPr>
        <w:pStyle w:val="Aaoeeu"/>
        <w:spacing w:line="276" w:lineRule="auto"/>
        <w:jc w:val="center"/>
        <w:rPr>
          <w:rFonts w:ascii="Tahoma" w:hAnsi="Tahoma" w:cs="Tahoma"/>
          <w:b/>
          <w:bCs/>
          <w:color w:val="FF0000"/>
          <w:sz w:val="28"/>
          <w:szCs w:val="28"/>
        </w:rPr>
      </w:pPr>
      <w:r w:rsidRPr="009A1C1F">
        <w:rPr>
          <w:rFonts w:ascii="Tahoma" w:hAnsi="Tahoma" w:cs="Tahoma"/>
          <w:b/>
          <w:bCs/>
          <w:color w:val="000000"/>
          <w:sz w:val="28"/>
          <w:szCs w:val="28"/>
        </w:rPr>
        <w:t>ΕΞΕΤΑΖΟΜΕΝΟ ΜΑΘΗΜΑ:</w:t>
      </w:r>
      <w:r w:rsidR="006D078C" w:rsidRPr="009A1C1F">
        <w:rPr>
          <w:rFonts w:ascii="Tahoma" w:hAnsi="Tahoma" w:cs="Tahoma"/>
          <w:b/>
          <w:bCs/>
          <w:color w:val="000000"/>
          <w:sz w:val="28"/>
          <w:szCs w:val="28"/>
        </w:rPr>
        <w:t xml:space="preserve"> </w:t>
      </w:r>
      <w:r w:rsidR="002F36D0" w:rsidRPr="00BA59B0">
        <w:rPr>
          <w:rFonts w:ascii="Tahoma" w:hAnsi="Tahoma" w:cs="Tahoma"/>
          <w:b/>
          <w:bCs/>
          <w:sz w:val="28"/>
          <w:szCs w:val="28"/>
        </w:rPr>
        <w:t>ΟΙΚΟΝΟΜΙΑ</w:t>
      </w:r>
      <w:r w:rsidR="004C0206">
        <w:rPr>
          <w:rFonts w:ascii="Tahoma" w:hAnsi="Tahoma" w:cs="Tahoma"/>
          <w:b/>
          <w:bCs/>
          <w:sz w:val="28"/>
          <w:szCs w:val="28"/>
        </w:rPr>
        <w:br/>
      </w:r>
      <w:r w:rsidR="004C0206" w:rsidRPr="00162656">
        <w:rPr>
          <w:rStyle w:val="markedcontent"/>
          <w:rFonts w:ascii="Tahoma" w:hAnsi="Tahoma" w:cs="Tahoma"/>
          <w:b/>
          <w:sz w:val="28"/>
          <w:szCs w:val="28"/>
        </w:rPr>
        <w:t>ΟΜΑΔΑ ΠΡΟΣΑΝΑΤΟΛΙΣΜΟΥ ΣΠΟΥΔΩΝ</w:t>
      </w:r>
      <w:r w:rsidR="004C0206" w:rsidRPr="00162656">
        <w:rPr>
          <w:rFonts w:ascii="Tahoma" w:hAnsi="Tahoma" w:cs="Tahoma"/>
          <w:b/>
          <w:sz w:val="28"/>
          <w:szCs w:val="28"/>
        </w:rPr>
        <w:br/>
      </w:r>
      <w:r w:rsidR="004C0206" w:rsidRPr="00162656">
        <w:rPr>
          <w:rStyle w:val="markedcontent"/>
          <w:rFonts w:ascii="Tahoma" w:hAnsi="Tahoma" w:cs="Tahoma"/>
          <w:b/>
          <w:sz w:val="28"/>
          <w:szCs w:val="28"/>
        </w:rPr>
        <w:t>ΟΙΚΟΝΟΜΙΑΣ ΚΑΙ ΠΛΗΡΟΦΟΡΙΚΗΣ</w:t>
      </w:r>
    </w:p>
    <w:p w14:paraId="6B541436" w14:textId="77777777" w:rsidR="00B241B4" w:rsidRDefault="00996278" w:rsidP="00313EDC">
      <w:pPr>
        <w:spacing w:line="276" w:lineRule="auto"/>
        <w:jc w:val="center"/>
        <w:rPr>
          <w:rFonts w:ascii="Tahoma" w:hAnsi="Tahoma" w:cs="Tahoma"/>
          <w:b/>
          <w:bCs/>
          <w:color w:val="000000" w:themeColor="text1"/>
          <w:sz w:val="28"/>
          <w:szCs w:val="28"/>
          <w:lang w:val="el-GR"/>
        </w:rPr>
      </w:pPr>
      <w:r w:rsidRPr="009A1C1F">
        <w:rPr>
          <w:rFonts w:ascii="Tahoma" w:hAnsi="Tahoma" w:cs="Tahoma"/>
          <w:b/>
          <w:bCs/>
          <w:color w:val="000000"/>
          <w:sz w:val="28"/>
          <w:szCs w:val="28"/>
          <w:lang w:val="el-GR"/>
        </w:rPr>
        <w:t xml:space="preserve">ΣΥΝΟΛΟ ΣΕΛΙΔΩΝ: </w:t>
      </w:r>
      <w:r w:rsidR="004C0206">
        <w:rPr>
          <w:rFonts w:ascii="Tahoma" w:hAnsi="Tahoma" w:cs="Tahoma"/>
          <w:b/>
          <w:bCs/>
          <w:color w:val="000000" w:themeColor="text1"/>
          <w:sz w:val="28"/>
          <w:szCs w:val="28"/>
          <w:lang w:val="el-GR"/>
        </w:rPr>
        <w:t>ΠΕΝΤΕ  (5</w:t>
      </w:r>
      <w:r w:rsidR="002D2ED7" w:rsidRPr="002D2ED7">
        <w:rPr>
          <w:rFonts w:ascii="Tahoma" w:hAnsi="Tahoma" w:cs="Tahoma"/>
          <w:b/>
          <w:bCs/>
          <w:color w:val="000000" w:themeColor="text1"/>
          <w:sz w:val="28"/>
          <w:szCs w:val="28"/>
          <w:lang w:val="el-GR"/>
        </w:rPr>
        <w:t>)</w:t>
      </w:r>
    </w:p>
    <w:p w14:paraId="1398541B" w14:textId="77777777" w:rsidR="007E7D8B" w:rsidRPr="00407C65" w:rsidRDefault="007E7D8B" w:rsidP="00313EDC">
      <w:pPr>
        <w:spacing w:line="276" w:lineRule="auto"/>
        <w:jc w:val="center"/>
        <w:rPr>
          <w:rFonts w:ascii="Tahoma" w:hAnsi="Tahoma" w:cs="Tahoma"/>
          <w:b/>
          <w:bCs/>
          <w:color w:val="000000" w:themeColor="text1"/>
          <w:sz w:val="28"/>
          <w:szCs w:val="28"/>
          <w:lang w:val="el-GR"/>
        </w:rPr>
      </w:pPr>
    </w:p>
    <w:p w14:paraId="55DF4648" w14:textId="77777777" w:rsidR="00996278" w:rsidRPr="00BA59B0" w:rsidRDefault="00D24CD2" w:rsidP="008F28C2">
      <w:pPr>
        <w:jc w:val="center"/>
        <w:rPr>
          <w:rFonts w:ascii="Tahoma" w:hAnsi="Tahoma" w:cs="Tahoma"/>
          <w:b/>
          <w:lang w:val="el-GR"/>
        </w:rPr>
      </w:pPr>
      <w:r w:rsidRPr="00BA59B0">
        <w:rPr>
          <w:rFonts w:ascii="Tahoma" w:hAnsi="Tahoma" w:cs="Tahoma"/>
          <w:b/>
          <w:lang w:val="el-GR"/>
        </w:rPr>
        <w:t>ΟΜΑΔΑ ΠΡΩΤΗ</w:t>
      </w:r>
      <w:r w:rsidR="00AA444A">
        <w:rPr>
          <w:rFonts w:ascii="Tahoma" w:hAnsi="Tahoma" w:cs="Tahoma"/>
          <w:b/>
          <w:lang w:val="el-GR"/>
        </w:rPr>
        <w:br/>
      </w:r>
    </w:p>
    <w:p w14:paraId="71981404" w14:textId="77777777" w:rsidR="00AA444A" w:rsidRDefault="00D24CD2" w:rsidP="00D24CD2">
      <w:pPr>
        <w:rPr>
          <w:rFonts w:ascii="Tahoma" w:hAnsi="Tahoma" w:cs="Tahoma"/>
          <w:b/>
          <w:lang w:val="el-GR"/>
        </w:rPr>
      </w:pPr>
      <w:r w:rsidRPr="00BA59B0">
        <w:rPr>
          <w:rFonts w:ascii="Tahoma" w:hAnsi="Tahoma" w:cs="Tahoma"/>
          <w:b/>
          <w:lang w:val="el-GR"/>
        </w:rPr>
        <w:t>ΘΕΜΑ Α</w:t>
      </w:r>
      <w:r w:rsidR="00AA444A">
        <w:rPr>
          <w:rFonts w:ascii="Tahoma" w:hAnsi="Tahoma" w:cs="Tahoma"/>
          <w:b/>
          <w:lang w:val="el-GR"/>
        </w:rPr>
        <w:br/>
      </w:r>
    </w:p>
    <w:p w14:paraId="7244D1D0" w14:textId="77777777" w:rsidR="00D24CD2" w:rsidRPr="00A97EA6" w:rsidRDefault="001025A3" w:rsidP="00D24CD2">
      <w:pPr>
        <w:rPr>
          <w:rFonts w:ascii="Tahoma" w:hAnsi="Tahoma" w:cs="Tahoma"/>
          <w:b/>
          <w:lang w:val="el-GR"/>
        </w:rPr>
      </w:pPr>
      <w:r w:rsidRPr="00407C65">
        <w:rPr>
          <w:rFonts w:ascii="Tahoma" w:hAnsi="Tahoma" w:cs="Tahoma"/>
          <w:b/>
          <w:lang w:val="el-GR"/>
        </w:rPr>
        <w:br/>
      </w:r>
      <w:r w:rsidR="00D24CD2" w:rsidRPr="00BA59B0">
        <w:rPr>
          <w:rFonts w:ascii="Tahoma" w:hAnsi="Tahoma" w:cs="Tahoma"/>
          <w:b/>
          <w:lang w:val="el-GR"/>
        </w:rPr>
        <w:t>Α1</w:t>
      </w:r>
      <w:r w:rsidR="00D9062A">
        <w:rPr>
          <w:rFonts w:ascii="Tahoma" w:hAnsi="Tahoma" w:cs="Tahoma"/>
          <w:lang w:val="el-GR"/>
        </w:rPr>
        <w:t>.</w:t>
      </w:r>
      <w:r w:rsidR="00D24CD2" w:rsidRPr="00BA59B0">
        <w:rPr>
          <w:rFonts w:ascii="Tahoma" w:hAnsi="Tahoma" w:cs="Tahoma"/>
          <w:lang w:val="el-GR"/>
        </w:rPr>
        <w:t xml:space="preserve">Να χαρακτηρίσετε τις προτάσεις που ακολουθούν, γράφοντας στο τετράδιό σας δίπλα στο γράμμα που αντιστοιχεί σε κάθε πρόταση τη λέξη </w:t>
      </w:r>
      <w:r w:rsidR="00D24CD2" w:rsidRPr="00BA59B0">
        <w:rPr>
          <w:rFonts w:ascii="Tahoma" w:hAnsi="Tahoma" w:cs="Tahoma"/>
          <w:b/>
          <w:lang w:val="el-GR"/>
        </w:rPr>
        <w:t>Σωστό,</w:t>
      </w:r>
      <w:r w:rsidR="00D24CD2" w:rsidRPr="00BA59B0">
        <w:rPr>
          <w:rFonts w:ascii="Tahoma" w:hAnsi="Tahoma" w:cs="Tahoma"/>
          <w:lang w:val="el-GR"/>
        </w:rPr>
        <w:t xml:space="preserve"> αν η πρόταση είναι σωστή, ή </w:t>
      </w:r>
      <w:r w:rsidR="00D24CD2" w:rsidRPr="00BA59B0">
        <w:rPr>
          <w:rFonts w:ascii="Tahoma" w:hAnsi="Tahoma" w:cs="Tahoma"/>
          <w:b/>
          <w:lang w:val="el-GR"/>
        </w:rPr>
        <w:t>Λάθος</w:t>
      </w:r>
      <w:r w:rsidR="00D24CD2" w:rsidRPr="00BA59B0">
        <w:rPr>
          <w:rFonts w:ascii="Tahoma" w:hAnsi="Tahoma" w:cs="Tahoma"/>
          <w:lang w:val="el-GR"/>
        </w:rPr>
        <w:t>, αν η πρόταση είναι λανθασμένη.</w:t>
      </w:r>
    </w:p>
    <w:p w14:paraId="55321C36" w14:textId="77777777" w:rsidR="00D24CD2" w:rsidRPr="00BA59B0" w:rsidRDefault="00D24CD2" w:rsidP="00D24CD2">
      <w:pPr>
        <w:rPr>
          <w:rFonts w:ascii="Tahoma" w:hAnsi="Tahoma" w:cs="Tahoma"/>
          <w:lang w:val="el-GR"/>
        </w:rPr>
      </w:pPr>
    </w:p>
    <w:p w14:paraId="7E7122FF" w14:textId="77777777" w:rsidR="00A51E15" w:rsidRDefault="00D24CD2" w:rsidP="00A97EA6">
      <w:pPr>
        <w:spacing w:after="160" w:line="259" w:lineRule="auto"/>
        <w:rPr>
          <w:rFonts w:ascii="Tahoma" w:hAnsi="Tahoma" w:cs="Tahoma"/>
          <w:lang w:val="el-GR"/>
        </w:rPr>
      </w:pPr>
      <w:r w:rsidRPr="00272FD9">
        <w:rPr>
          <w:rFonts w:ascii="Tahoma" w:hAnsi="Tahoma" w:cs="Tahoma"/>
          <w:b/>
          <w:lang w:val="el-GR"/>
        </w:rPr>
        <w:t>α)</w:t>
      </w:r>
      <w:r w:rsidR="00402068" w:rsidRPr="00272FD9">
        <w:rPr>
          <w:rFonts w:ascii="Tahoma" w:hAnsi="Tahoma" w:cs="Tahoma"/>
          <w:b/>
          <w:lang w:val="el-GR"/>
        </w:rPr>
        <w:t xml:space="preserve"> </w:t>
      </w:r>
      <w:r w:rsidR="00272FD9" w:rsidRPr="00272FD9">
        <w:rPr>
          <w:rFonts w:ascii="Tahoma" w:hAnsi="Tahoma" w:cs="Tahoma"/>
          <w:lang w:val="el-GR"/>
        </w:rPr>
        <w:t xml:space="preserve">Το κόστος ευκαιρίας του Χ σε όρους του αγαθού Ψ είναι 4, άρα για να παραχθούν 4 μονάδες του αγαθού Χ πρέπει να θυσιαστούν 16 μονάδες του αγαθού Ψ. </w:t>
      </w:r>
      <w:r w:rsidR="00A97EA6">
        <w:rPr>
          <w:rFonts w:ascii="Tahoma" w:hAnsi="Tahoma" w:cs="Tahoma"/>
          <w:lang w:val="el-GR"/>
        </w:rPr>
        <w:br/>
      </w:r>
      <w:r w:rsidR="005707EA">
        <w:rPr>
          <w:rFonts w:ascii="Tahoma" w:hAnsi="Tahoma" w:cs="Tahoma"/>
          <w:lang w:val="el-GR"/>
        </w:rPr>
        <w:br/>
      </w:r>
      <w:r w:rsidR="00A51E15" w:rsidRPr="00BA59B0">
        <w:rPr>
          <w:rFonts w:ascii="Tahoma" w:hAnsi="Tahoma" w:cs="Tahoma"/>
          <w:b/>
          <w:lang w:val="el-GR"/>
        </w:rPr>
        <w:t>β</w:t>
      </w:r>
      <w:r w:rsidR="00A34E16" w:rsidRPr="00BA59B0">
        <w:rPr>
          <w:rFonts w:ascii="Tahoma" w:hAnsi="Tahoma" w:cs="Tahoma"/>
          <w:b/>
          <w:lang w:val="el-GR"/>
        </w:rPr>
        <w:t>)</w:t>
      </w:r>
      <w:r w:rsidR="00A34E16" w:rsidRPr="00BA59B0">
        <w:rPr>
          <w:rFonts w:ascii="Tahoma" w:hAnsi="Tahoma" w:cs="Tahoma"/>
          <w:lang w:val="el-GR"/>
        </w:rPr>
        <w:t xml:space="preserve"> </w:t>
      </w:r>
      <w:r w:rsidR="00214B49">
        <w:rPr>
          <w:rFonts w:ascii="Tahoma" w:hAnsi="Tahoma" w:cs="Tahoma"/>
          <w:lang w:val="el-GR"/>
        </w:rPr>
        <w:t>Η ανεργία, η οποία οφείλεται στην αδυναμία της αγοράς εργασίας να απορροφήσει άμεσα ανέργους, παρότι υπάρχουν κενές θέσεις εργασίας, για τις οποίες οι άνεργοι έχουν τα απαραίτητα προσόντα και την επαγγελματική εξειδίκευση, ονομάζεται ανεργία τριβής.</w:t>
      </w:r>
      <w:r w:rsidR="00A97EA6">
        <w:rPr>
          <w:rFonts w:ascii="Tahoma" w:hAnsi="Tahoma" w:cs="Tahoma"/>
          <w:lang w:val="el-GR"/>
        </w:rPr>
        <w:br/>
      </w:r>
      <w:r w:rsidR="00C93EB0">
        <w:rPr>
          <w:rFonts w:ascii="Tahoma" w:hAnsi="Tahoma" w:cs="Tahoma"/>
          <w:lang w:val="el-GR"/>
        </w:rPr>
        <w:br/>
      </w:r>
      <w:r w:rsidR="00A51E15" w:rsidRPr="00BA59B0">
        <w:rPr>
          <w:rFonts w:ascii="Tahoma" w:hAnsi="Tahoma" w:cs="Tahoma"/>
          <w:b/>
          <w:lang w:val="el-GR"/>
        </w:rPr>
        <w:t>γ</w:t>
      </w:r>
      <w:r w:rsidR="00A34E16" w:rsidRPr="00BA59B0">
        <w:rPr>
          <w:rFonts w:ascii="Tahoma" w:hAnsi="Tahoma" w:cs="Tahoma"/>
          <w:b/>
          <w:lang w:val="el-GR"/>
        </w:rPr>
        <w:t>)</w:t>
      </w:r>
      <w:r w:rsidR="00866AB7" w:rsidRPr="00BA59B0">
        <w:rPr>
          <w:rFonts w:ascii="Tahoma" w:hAnsi="Tahoma" w:cs="Tahoma"/>
          <w:lang w:val="el-GR"/>
        </w:rPr>
        <w:t xml:space="preserve"> </w:t>
      </w:r>
      <w:r w:rsidR="0053796A">
        <w:rPr>
          <w:rFonts w:ascii="Tahoma" w:hAnsi="Tahoma" w:cs="Tahoma"/>
          <w:lang w:val="el-GR"/>
        </w:rPr>
        <w:t>Όταν το οριακό προϊόν του μεταβλητού συντελεστή είναι μικρότερο από το μέσο προϊόν του, τότε η καμπύλη του οριακού προϊόντος έχει θετική κλίση.</w:t>
      </w:r>
      <w:r w:rsidR="00A97EA6">
        <w:rPr>
          <w:rFonts w:ascii="Tahoma" w:hAnsi="Tahoma" w:cs="Tahoma"/>
          <w:lang w:val="el-GR"/>
        </w:rPr>
        <w:br/>
      </w:r>
      <w:r w:rsidR="001E26F1">
        <w:rPr>
          <w:rFonts w:ascii="Tahoma" w:hAnsi="Tahoma" w:cs="Tahoma"/>
          <w:lang w:val="el-GR"/>
        </w:rPr>
        <w:br/>
      </w:r>
      <w:r w:rsidR="005707EA">
        <w:rPr>
          <w:rFonts w:ascii="Tahoma" w:hAnsi="Tahoma" w:cs="Tahoma"/>
          <w:b/>
          <w:lang w:val="el-GR"/>
        </w:rPr>
        <w:t>δ</w:t>
      </w:r>
      <w:r w:rsidR="00D33FB8" w:rsidRPr="00272FD9">
        <w:rPr>
          <w:rFonts w:ascii="Tahoma" w:hAnsi="Tahoma" w:cs="Tahoma"/>
          <w:b/>
          <w:lang w:val="el-GR"/>
        </w:rPr>
        <w:t>)</w:t>
      </w:r>
      <w:r w:rsidR="00AC3133" w:rsidRPr="00272FD9">
        <w:rPr>
          <w:rFonts w:ascii="Tahoma" w:hAnsi="Tahoma" w:cs="Tahoma"/>
          <w:lang w:val="el-GR"/>
        </w:rPr>
        <w:t xml:space="preserve"> </w:t>
      </w:r>
      <w:r w:rsidR="00272FD9" w:rsidRPr="00272FD9">
        <w:rPr>
          <w:rFonts w:ascii="Tahoma" w:hAnsi="Tahoma" w:cs="Tahoma"/>
          <w:lang w:val="el-GR"/>
        </w:rPr>
        <w:t xml:space="preserve">Μια αύξηση της τιμής κατά 50% θα προκαλέσει αύξηση </w:t>
      </w:r>
      <w:r w:rsidR="00B170CC">
        <w:rPr>
          <w:rFonts w:ascii="Tahoma" w:hAnsi="Tahoma" w:cs="Tahoma"/>
          <w:lang w:val="el-GR"/>
        </w:rPr>
        <w:t xml:space="preserve">της προσφερόμενης ποσότητας λιγότερο </w:t>
      </w:r>
      <w:r w:rsidR="00272FD9" w:rsidRPr="00272FD9">
        <w:rPr>
          <w:rFonts w:ascii="Tahoma" w:hAnsi="Tahoma" w:cs="Tahoma"/>
          <w:lang w:val="el-GR"/>
        </w:rPr>
        <w:t xml:space="preserve"> από 50% αν η προσφορά είναι ανελαστική. </w:t>
      </w:r>
      <w:r w:rsidR="00A97EA6">
        <w:rPr>
          <w:rFonts w:ascii="Tahoma" w:hAnsi="Tahoma" w:cs="Tahoma"/>
          <w:lang w:val="el-GR"/>
        </w:rPr>
        <w:br/>
      </w:r>
      <w:r w:rsidR="005707EA">
        <w:rPr>
          <w:rFonts w:ascii="Tahoma" w:hAnsi="Tahoma" w:cs="Tahoma"/>
          <w:lang w:val="el-GR"/>
        </w:rPr>
        <w:br/>
      </w:r>
      <w:r w:rsidR="005707EA">
        <w:rPr>
          <w:rFonts w:ascii="Tahoma" w:hAnsi="Tahoma" w:cs="Tahoma"/>
          <w:b/>
          <w:lang w:val="el-GR"/>
        </w:rPr>
        <w:t>ε</w:t>
      </w:r>
      <w:r w:rsidR="005707EA" w:rsidRPr="00272FD9">
        <w:rPr>
          <w:rFonts w:ascii="Tahoma" w:hAnsi="Tahoma" w:cs="Tahoma"/>
          <w:b/>
          <w:lang w:val="el-GR"/>
        </w:rPr>
        <w:t>)</w:t>
      </w:r>
      <w:r w:rsidR="005707EA" w:rsidRPr="00272FD9">
        <w:rPr>
          <w:rFonts w:ascii="Tahoma" w:hAnsi="Tahoma" w:cs="Tahoma"/>
          <w:lang w:val="el-GR"/>
        </w:rPr>
        <w:t xml:space="preserve"> Μια αύξηση της ζήτησης με σταθερή την προσφορά θα οδηγήσει σε μείωση της τιμής και της ποσότητας ισορροπίας. </w:t>
      </w:r>
    </w:p>
    <w:p w14:paraId="5558999B" w14:textId="77777777" w:rsidR="00AA444A" w:rsidRPr="00272FD9" w:rsidRDefault="00AA444A" w:rsidP="00A97EA6">
      <w:pPr>
        <w:spacing w:after="160" w:line="259" w:lineRule="auto"/>
        <w:rPr>
          <w:rFonts w:ascii="Tahoma" w:hAnsi="Tahoma" w:cs="Tahoma"/>
          <w:lang w:val="el-GR"/>
        </w:rPr>
      </w:pPr>
    </w:p>
    <w:p w14:paraId="4309AAA5" w14:textId="77777777" w:rsidR="00A51E15" w:rsidRDefault="00A51E15" w:rsidP="006C598A">
      <w:pPr>
        <w:jc w:val="right"/>
        <w:rPr>
          <w:rFonts w:ascii="Tahoma" w:hAnsi="Tahoma" w:cs="Tahoma"/>
          <w:b/>
          <w:lang w:val="el-GR"/>
        </w:rPr>
      </w:pP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lang w:val="el-GR"/>
        </w:rPr>
        <w:tab/>
      </w:r>
      <w:r w:rsidRPr="00BA59B0">
        <w:rPr>
          <w:rFonts w:ascii="Tahoma" w:hAnsi="Tahoma" w:cs="Tahoma"/>
          <w:b/>
          <w:lang w:val="el-GR"/>
        </w:rPr>
        <w:t>Μονάδες 15</w:t>
      </w:r>
    </w:p>
    <w:p w14:paraId="64E465E3" w14:textId="77777777" w:rsidR="00AA444A" w:rsidRDefault="00AA444A" w:rsidP="006C598A">
      <w:pPr>
        <w:jc w:val="right"/>
        <w:rPr>
          <w:rFonts w:ascii="Tahoma" w:hAnsi="Tahoma" w:cs="Tahoma"/>
          <w:b/>
          <w:lang w:val="el-GR"/>
        </w:rPr>
      </w:pPr>
    </w:p>
    <w:p w14:paraId="2925AF86" w14:textId="77777777" w:rsidR="00AA444A" w:rsidRDefault="00AA444A" w:rsidP="006C598A">
      <w:pPr>
        <w:jc w:val="right"/>
        <w:rPr>
          <w:rFonts w:ascii="Tahoma" w:hAnsi="Tahoma" w:cs="Tahoma"/>
          <w:b/>
          <w:lang w:val="el-GR"/>
        </w:rPr>
      </w:pPr>
    </w:p>
    <w:p w14:paraId="25CB7D66" w14:textId="77777777" w:rsidR="00AA444A" w:rsidRDefault="00AA444A" w:rsidP="006C598A">
      <w:pPr>
        <w:jc w:val="right"/>
        <w:rPr>
          <w:rFonts w:ascii="Tahoma" w:hAnsi="Tahoma" w:cs="Tahoma"/>
          <w:b/>
          <w:lang w:val="el-GR"/>
        </w:rPr>
      </w:pPr>
    </w:p>
    <w:p w14:paraId="3D1C4E68" w14:textId="77777777" w:rsidR="00541B6F" w:rsidRDefault="00541B6F" w:rsidP="006C598A">
      <w:pPr>
        <w:jc w:val="right"/>
        <w:rPr>
          <w:rFonts w:ascii="Tahoma" w:hAnsi="Tahoma" w:cs="Tahoma"/>
          <w:b/>
          <w:lang w:val="el-GR"/>
        </w:rPr>
      </w:pPr>
    </w:p>
    <w:p w14:paraId="01F8CB9E" w14:textId="77777777" w:rsidR="00541B6F" w:rsidRDefault="00541B6F" w:rsidP="006C598A">
      <w:pPr>
        <w:jc w:val="right"/>
        <w:rPr>
          <w:rFonts w:ascii="Tahoma" w:hAnsi="Tahoma" w:cs="Tahoma"/>
          <w:b/>
          <w:lang w:val="el-GR"/>
        </w:rPr>
      </w:pPr>
    </w:p>
    <w:p w14:paraId="40A82C16" w14:textId="77777777" w:rsidR="00541B6F" w:rsidRDefault="00541B6F" w:rsidP="006C598A">
      <w:pPr>
        <w:jc w:val="right"/>
        <w:rPr>
          <w:rFonts w:ascii="Tahoma" w:hAnsi="Tahoma" w:cs="Tahoma"/>
          <w:b/>
          <w:lang w:val="el-GR"/>
        </w:rPr>
      </w:pPr>
    </w:p>
    <w:p w14:paraId="0EB030F9" w14:textId="77777777" w:rsidR="00541B6F" w:rsidRDefault="00541B6F" w:rsidP="006C598A">
      <w:pPr>
        <w:jc w:val="right"/>
        <w:rPr>
          <w:rFonts w:ascii="Tahoma" w:hAnsi="Tahoma" w:cs="Tahoma"/>
          <w:b/>
          <w:lang w:val="el-GR"/>
        </w:rPr>
      </w:pPr>
    </w:p>
    <w:p w14:paraId="0A96841B" w14:textId="77777777" w:rsidR="00A51E15" w:rsidRPr="00BA59B0" w:rsidRDefault="00A51E15" w:rsidP="00A51E15">
      <w:pPr>
        <w:rPr>
          <w:rFonts w:ascii="Tahoma" w:hAnsi="Tahoma" w:cs="Tahoma"/>
          <w:lang w:val="el-GR"/>
        </w:rPr>
      </w:pPr>
      <w:r w:rsidRPr="00BA59B0">
        <w:rPr>
          <w:rFonts w:ascii="Tahoma" w:hAnsi="Tahoma" w:cs="Tahoma"/>
          <w:lang w:val="el-GR"/>
        </w:rPr>
        <w:lastRenderedPageBreak/>
        <w:t xml:space="preserve">Στις παρακάτω προτάσεις </w:t>
      </w:r>
      <w:r w:rsidRPr="00BA59B0">
        <w:rPr>
          <w:rFonts w:ascii="Tahoma" w:hAnsi="Tahoma" w:cs="Tahoma"/>
          <w:b/>
          <w:lang w:val="el-GR"/>
        </w:rPr>
        <w:t>Α2</w:t>
      </w:r>
      <w:r w:rsidRPr="00BA59B0">
        <w:rPr>
          <w:rFonts w:ascii="Tahoma" w:hAnsi="Tahoma" w:cs="Tahoma"/>
          <w:lang w:val="el-GR"/>
        </w:rPr>
        <w:t xml:space="preserve"> και </w:t>
      </w:r>
      <w:r w:rsidRPr="00BA59B0">
        <w:rPr>
          <w:rFonts w:ascii="Tahoma" w:hAnsi="Tahoma" w:cs="Tahoma"/>
          <w:b/>
          <w:lang w:val="el-GR"/>
        </w:rPr>
        <w:t>Α3</w:t>
      </w:r>
      <w:r w:rsidRPr="00BA59B0">
        <w:rPr>
          <w:rFonts w:ascii="Tahoma" w:hAnsi="Tahoma" w:cs="Tahoma"/>
          <w:lang w:val="el-GR"/>
        </w:rPr>
        <w:t xml:space="preserve"> να </w:t>
      </w:r>
      <w:r w:rsidR="00211EDD" w:rsidRPr="00BA59B0">
        <w:rPr>
          <w:rFonts w:ascii="Tahoma" w:hAnsi="Tahoma" w:cs="Tahoma"/>
          <w:lang w:val="el-GR"/>
        </w:rPr>
        <w:t>γράψετε στο τετράδιό σας τον αριθμό της πρότασης και δίπλα του το γράμμα που αντιστοιχεί στη σωστή απάντηση.</w:t>
      </w:r>
    </w:p>
    <w:p w14:paraId="4B56AF50" w14:textId="77777777" w:rsidR="00211EDD" w:rsidRPr="00BA59B0" w:rsidRDefault="00211EDD" w:rsidP="00A51E15">
      <w:pPr>
        <w:rPr>
          <w:rFonts w:ascii="Tahoma" w:hAnsi="Tahoma" w:cs="Tahoma"/>
          <w:lang w:val="el-GR"/>
        </w:rPr>
      </w:pPr>
    </w:p>
    <w:p w14:paraId="5790700B" w14:textId="77777777" w:rsidR="00CA2122" w:rsidRPr="00CA1822" w:rsidRDefault="00232799" w:rsidP="00CA1822">
      <w:pPr>
        <w:rPr>
          <w:lang w:val="el-GR"/>
        </w:rPr>
      </w:pPr>
      <w:r w:rsidRPr="00CA2122">
        <w:rPr>
          <w:rFonts w:ascii="Tahoma" w:hAnsi="Tahoma" w:cs="Tahoma"/>
          <w:b/>
          <w:lang w:val="el-GR"/>
        </w:rPr>
        <w:t>Α2</w:t>
      </w:r>
      <w:r w:rsidRPr="00A80A1E">
        <w:rPr>
          <w:rFonts w:ascii="Tahoma" w:hAnsi="Tahoma" w:cs="Tahoma"/>
          <w:lang w:val="el-GR"/>
        </w:rPr>
        <w:t>.</w:t>
      </w:r>
      <w:r w:rsidR="00EB1107" w:rsidRPr="00A80A1E">
        <w:rPr>
          <w:rFonts w:ascii="Tahoma" w:hAnsi="Tahoma" w:cs="Tahoma"/>
          <w:lang w:val="el-GR"/>
        </w:rPr>
        <w:t xml:space="preserve"> </w:t>
      </w:r>
      <w:r w:rsidR="00B3342F">
        <w:rPr>
          <w:rFonts w:ascii="Tahoma" w:hAnsi="Tahoma" w:cs="Tahoma"/>
          <w:lang w:val="el-GR"/>
        </w:rPr>
        <w:t>Ο πολίτης Α με εισόδημα</w:t>
      </w:r>
      <w:r w:rsidR="00E5129E">
        <w:rPr>
          <w:rFonts w:ascii="Tahoma" w:hAnsi="Tahoma" w:cs="Tahoma"/>
          <w:lang w:val="el-GR"/>
        </w:rPr>
        <w:t xml:space="preserve"> 2</w:t>
      </w:r>
      <w:r w:rsidR="00B3342F">
        <w:rPr>
          <w:rFonts w:ascii="Tahoma" w:hAnsi="Tahoma" w:cs="Tahoma"/>
          <w:lang w:val="el-GR"/>
        </w:rPr>
        <w:t xml:space="preserve">0.000 €, αγοράζει μια μηχανή αξίας 5000€. Πληρώνει επιπλέον φόρο δαπάνης για την αγορά αυτή, που υπολογίζεται με φορολογικό συντελεστή 20%. Το ποσοστό του φόρου ως προς το εισόδημα του πολίτη είναι </w:t>
      </w:r>
      <w:r w:rsidR="00A80A1E" w:rsidRPr="00A80A1E">
        <w:rPr>
          <w:rFonts w:ascii="Tahoma" w:hAnsi="Tahoma" w:cs="Tahoma"/>
          <w:lang w:val="el-GR"/>
        </w:rPr>
        <w:t>:</w:t>
      </w:r>
      <w:r w:rsidR="00A80A1E" w:rsidRPr="00A80A1E">
        <w:rPr>
          <w:lang w:val="el-GR"/>
        </w:rPr>
        <w:t xml:space="preserve"> </w:t>
      </w:r>
      <w:r w:rsidR="00CA1822">
        <w:rPr>
          <w:lang w:val="el-GR"/>
        </w:rPr>
        <w:br/>
      </w:r>
    </w:p>
    <w:p w14:paraId="5B2749FC" w14:textId="77777777" w:rsidR="00CA2122" w:rsidRPr="00E5129E" w:rsidRDefault="0052599D" w:rsidP="00212D60">
      <w:pPr>
        <w:spacing w:after="200" w:line="276" w:lineRule="auto"/>
        <w:ind w:left="1110"/>
        <w:contextualSpacing/>
        <w:rPr>
          <w:rFonts w:ascii="Tahoma" w:eastAsiaTheme="minorHAnsi" w:hAnsi="Tahoma" w:cs="Tahoma"/>
          <w:lang w:val="el-GR"/>
        </w:rPr>
      </w:pPr>
      <w:r>
        <w:rPr>
          <w:rFonts w:ascii="Tahoma" w:eastAsiaTheme="minorHAnsi" w:hAnsi="Tahoma" w:cs="Tahoma"/>
          <w:b/>
          <w:lang w:val="en-US"/>
        </w:rPr>
        <w:t>i</w:t>
      </w:r>
      <w:r w:rsidR="00CA2122">
        <w:rPr>
          <w:rFonts w:ascii="Tahoma" w:eastAsiaTheme="minorHAnsi" w:hAnsi="Tahoma" w:cs="Tahoma"/>
          <w:b/>
          <w:lang w:val="el-GR"/>
        </w:rPr>
        <w:t xml:space="preserve">. </w:t>
      </w:r>
      <w:r w:rsidR="00E5129E">
        <w:rPr>
          <w:rFonts w:ascii="Tahoma" w:eastAsiaTheme="minorHAnsi" w:hAnsi="Tahoma" w:cs="Tahoma"/>
          <w:lang w:val="el-GR"/>
        </w:rPr>
        <w:t>10%</w:t>
      </w:r>
    </w:p>
    <w:p w14:paraId="0D4E2948" w14:textId="77777777" w:rsidR="00CC0B41" w:rsidRPr="00A80A1E" w:rsidRDefault="0052599D" w:rsidP="00B1311A">
      <w:pPr>
        <w:spacing w:after="200" w:line="276" w:lineRule="auto"/>
        <w:ind w:left="1110"/>
        <w:contextualSpacing/>
        <w:rPr>
          <w:rFonts w:ascii="Tahoma" w:eastAsiaTheme="minorHAnsi" w:hAnsi="Tahoma" w:cs="Tahoma"/>
          <w:color w:val="FF0000"/>
          <w:lang w:val="el-GR"/>
        </w:rPr>
      </w:pPr>
      <w:r>
        <w:rPr>
          <w:rFonts w:ascii="Tahoma" w:eastAsiaTheme="minorHAnsi" w:hAnsi="Tahoma" w:cs="Tahoma"/>
          <w:b/>
          <w:lang w:val="en-US"/>
        </w:rPr>
        <w:t>ii</w:t>
      </w:r>
      <w:r w:rsidR="00CA2122" w:rsidRPr="00B31722">
        <w:rPr>
          <w:rFonts w:ascii="Tahoma" w:eastAsiaTheme="minorHAnsi" w:hAnsi="Tahoma" w:cs="Tahoma"/>
          <w:b/>
          <w:lang w:val="el-GR"/>
        </w:rPr>
        <w:t>.</w:t>
      </w:r>
      <w:r w:rsidR="00710218" w:rsidRPr="00B31722">
        <w:rPr>
          <w:rFonts w:ascii="Tahoma" w:eastAsiaTheme="minorHAnsi" w:hAnsi="Tahoma" w:cs="Tahoma"/>
          <w:b/>
          <w:lang w:val="el-GR"/>
        </w:rPr>
        <w:t xml:space="preserve"> </w:t>
      </w:r>
      <w:r w:rsidR="00E5129E" w:rsidRPr="00E5129E">
        <w:rPr>
          <w:rFonts w:ascii="Tahoma" w:eastAsiaTheme="minorHAnsi" w:hAnsi="Tahoma" w:cs="Tahoma"/>
          <w:lang w:val="el-GR"/>
        </w:rPr>
        <w:t>5%</w:t>
      </w:r>
    </w:p>
    <w:p w14:paraId="0A9275BE" w14:textId="77777777" w:rsidR="00CC0B41" w:rsidRPr="00A80A1E" w:rsidRDefault="0052599D" w:rsidP="00212D60">
      <w:pPr>
        <w:spacing w:after="200" w:line="276" w:lineRule="auto"/>
        <w:ind w:left="1110"/>
        <w:contextualSpacing/>
        <w:rPr>
          <w:rFonts w:ascii="Tahoma" w:eastAsiaTheme="minorHAnsi" w:hAnsi="Tahoma" w:cs="Tahoma"/>
          <w:lang w:val="el-GR"/>
        </w:rPr>
      </w:pPr>
      <w:r w:rsidRPr="00A80A1E">
        <w:rPr>
          <w:rFonts w:ascii="Tahoma" w:eastAsiaTheme="minorHAnsi" w:hAnsi="Tahoma" w:cs="Tahoma"/>
          <w:b/>
          <w:lang w:val="en-US"/>
        </w:rPr>
        <w:t>iii</w:t>
      </w:r>
      <w:r w:rsidR="00CA2122" w:rsidRPr="00A80A1E">
        <w:rPr>
          <w:rFonts w:ascii="Tahoma" w:eastAsiaTheme="minorHAnsi" w:hAnsi="Tahoma" w:cs="Tahoma"/>
          <w:b/>
          <w:lang w:val="el-GR"/>
        </w:rPr>
        <w:t xml:space="preserve">. </w:t>
      </w:r>
      <w:r w:rsidR="00E5129E" w:rsidRPr="00E5129E">
        <w:rPr>
          <w:rFonts w:ascii="Tahoma" w:eastAsiaTheme="minorHAnsi" w:hAnsi="Tahoma" w:cs="Tahoma"/>
          <w:lang w:val="el-GR"/>
        </w:rPr>
        <w:t>20%</w:t>
      </w:r>
    </w:p>
    <w:p w14:paraId="2FBBB18C" w14:textId="77777777" w:rsidR="00BF518B" w:rsidRPr="00710218" w:rsidRDefault="0052599D" w:rsidP="00B1311A">
      <w:pPr>
        <w:spacing w:after="200" w:line="276" w:lineRule="auto"/>
        <w:ind w:left="1110"/>
        <w:contextualSpacing/>
        <w:rPr>
          <w:rFonts w:ascii="Tahoma" w:hAnsi="Tahoma" w:cs="Tahoma"/>
          <w:lang w:val="el-GR"/>
        </w:rPr>
      </w:pPr>
      <w:r>
        <w:rPr>
          <w:rFonts w:ascii="Tahoma" w:eastAsiaTheme="minorHAnsi" w:hAnsi="Tahoma" w:cs="Tahoma"/>
          <w:b/>
          <w:lang w:val="en-US"/>
        </w:rPr>
        <w:t>iv</w:t>
      </w:r>
      <w:r w:rsidR="00CA2122">
        <w:rPr>
          <w:rFonts w:ascii="Tahoma" w:eastAsiaTheme="minorHAnsi" w:hAnsi="Tahoma" w:cs="Tahoma"/>
          <w:b/>
          <w:lang w:val="el-GR"/>
        </w:rPr>
        <w:t xml:space="preserve">. </w:t>
      </w:r>
      <w:r w:rsidR="00E5129E" w:rsidRPr="00E5129E">
        <w:rPr>
          <w:rFonts w:ascii="Tahoma" w:eastAsiaTheme="minorHAnsi" w:hAnsi="Tahoma" w:cs="Tahoma"/>
          <w:lang w:val="el-GR"/>
        </w:rPr>
        <w:t>7%</w:t>
      </w:r>
    </w:p>
    <w:p w14:paraId="4E971230" w14:textId="77777777" w:rsidR="00BF518B" w:rsidRPr="00BA59B0" w:rsidRDefault="00BF518B" w:rsidP="00094335">
      <w:pPr>
        <w:spacing w:line="200" w:lineRule="atLeast"/>
        <w:ind w:left="1276" w:hanging="1276"/>
        <w:rPr>
          <w:rFonts w:ascii="Tahoma" w:hAnsi="Tahoma" w:cs="Tahoma"/>
          <w:b/>
          <w:lang w:val="el-GR" w:eastAsia="el-GR"/>
        </w:rPr>
      </w:pPr>
    </w:p>
    <w:p w14:paraId="14A19C79" w14:textId="77777777" w:rsidR="00CA2122" w:rsidRPr="00C40CFD" w:rsidRDefault="00BF518B" w:rsidP="00C40CFD">
      <w:pPr>
        <w:tabs>
          <w:tab w:val="left" w:pos="7100"/>
        </w:tabs>
        <w:jc w:val="right"/>
        <w:rPr>
          <w:rFonts w:ascii="Tahoma" w:hAnsi="Tahoma" w:cs="Tahoma"/>
          <w:b/>
          <w:bCs/>
          <w:color w:val="000000"/>
          <w:lang w:val="el-GR"/>
        </w:rPr>
      </w:pPr>
      <w:r w:rsidRPr="00BA59B0">
        <w:rPr>
          <w:rFonts w:ascii="Tahoma" w:hAnsi="Tahoma" w:cs="Tahoma"/>
          <w:bCs/>
          <w:color w:val="000000"/>
          <w:lang w:val="el-GR"/>
        </w:rPr>
        <w:tab/>
      </w:r>
      <w:r w:rsidRPr="00BA59B0">
        <w:rPr>
          <w:rFonts w:ascii="Tahoma" w:hAnsi="Tahoma" w:cs="Tahoma"/>
          <w:bCs/>
          <w:color w:val="000000"/>
          <w:lang w:val="el-GR"/>
        </w:rPr>
        <w:tab/>
      </w:r>
      <w:r w:rsidRPr="00BA59B0">
        <w:rPr>
          <w:rFonts w:ascii="Tahoma" w:hAnsi="Tahoma" w:cs="Tahoma"/>
          <w:bCs/>
          <w:color w:val="000000"/>
          <w:lang w:val="el-GR"/>
        </w:rPr>
        <w:tab/>
      </w:r>
      <w:r w:rsidRPr="00BA59B0">
        <w:rPr>
          <w:rFonts w:ascii="Tahoma" w:hAnsi="Tahoma" w:cs="Tahoma"/>
          <w:b/>
          <w:bCs/>
          <w:color w:val="000000"/>
          <w:lang w:val="el-GR"/>
        </w:rPr>
        <w:t>Μονάδες 5</w:t>
      </w:r>
    </w:p>
    <w:p w14:paraId="16FC8A0D" w14:textId="77777777" w:rsidR="00A80A1E" w:rsidRPr="00A80A1E" w:rsidRDefault="00BF518B" w:rsidP="00A80A1E">
      <w:pPr>
        <w:rPr>
          <w:lang w:val="el-GR"/>
        </w:rPr>
      </w:pPr>
      <w:r w:rsidRPr="00BA59B0">
        <w:rPr>
          <w:rFonts w:ascii="Tahoma" w:hAnsi="Tahoma" w:cs="Tahoma"/>
          <w:b/>
          <w:lang w:val="en-US"/>
        </w:rPr>
        <w:t>A</w:t>
      </w:r>
      <w:r w:rsidRPr="00CA2122">
        <w:rPr>
          <w:rFonts w:ascii="Tahoma" w:hAnsi="Tahoma" w:cs="Tahoma"/>
          <w:b/>
          <w:lang w:val="el-GR"/>
        </w:rPr>
        <w:t>3.</w:t>
      </w:r>
      <w:r w:rsidRPr="00CA2122">
        <w:rPr>
          <w:rFonts w:ascii="Tahoma" w:hAnsi="Tahoma" w:cs="Tahoma"/>
          <w:lang w:val="el-GR"/>
        </w:rPr>
        <w:t xml:space="preserve"> </w:t>
      </w:r>
      <w:r w:rsidR="00A80A1E" w:rsidRPr="00A80A1E">
        <w:rPr>
          <w:rFonts w:ascii="Tahoma" w:hAnsi="Tahoma" w:cs="Tahoma"/>
          <w:lang w:val="el-GR"/>
        </w:rPr>
        <w:t>Η συνάρτηση παραγωγής εκφράζει:</w:t>
      </w:r>
      <w:r w:rsidR="00A80A1E" w:rsidRPr="00A80A1E">
        <w:rPr>
          <w:lang w:val="el-GR"/>
        </w:rPr>
        <w:t xml:space="preserve"> </w:t>
      </w:r>
    </w:p>
    <w:p w14:paraId="7148E21F" w14:textId="77777777" w:rsidR="00CA2122" w:rsidRPr="00212FD1" w:rsidRDefault="00CA2122" w:rsidP="00D8480C">
      <w:pPr>
        <w:rPr>
          <w:rFonts w:ascii="Tahoma" w:hAnsi="Tahoma" w:cs="Tahoma"/>
          <w:b/>
          <w:u w:val="single"/>
          <w:lang w:val="el-GR"/>
        </w:rPr>
      </w:pPr>
    </w:p>
    <w:p w14:paraId="1417B175" w14:textId="77777777" w:rsidR="00016331" w:rsidRPr="00A80A1E" w:rsidRDefault="00B96763" w:rsidP="00CA2122">
      <w:pPr>
        <w:spacing w:after="200" w:line="276" w:lineRule="auto"/>
        <w:ind w:left="1080"/>
        <w:rPr>
          <w:rFonts w:ascii="Tahoma" w:hAnsi="Tahoma" w:cs="Tahoma"/>
          <w:lang w:val="el-GR"/>
        </w:rPr>
      </w:pPr>
      <w:r w:rsidRPr="00A80A1E">
        <w:rPr>
          <w:rFonts w:ascii="Tahoma" w:hAnsi="Tahoma" w:cs="Tahoma"/>
          <w:b/>
          <w:lang w:val="en-US"/>
        </w:rPr>
        <w:t>i</w:t>
      </w:r>
      <w:r w:rsidR="00CA2122" w:rsidRPr="00A80A1E">
        <w:rPr>
          <w:rFonts w:ascii="Tahoma" w:hAnsi="Tahoma" w:cs="Tahoma"/>
          <w:b/>
          <w:lang w:val="el-GR"/>
        </w:rPr>
        <w:t>.</w:t>
      </w:r>
      <w:r w:rsidR="00212FD1" w:rsidRPr="00A80A1E">
        <w:rPr>
          <w:rFonts w:ascii="Tahoma" w:hAnsi="Tahoma" w:cs="Tahoma"/>
          <w:b/>
          <w:lang w:val="el-GR"/>
        </w:rPr>
        <w:t xml:space="preserve"> </w:t>
      </w:r>
      <w:r w:rsidR="00A80A1E" w:rsidRPr="00A80A1E">
        <w:rPr>
          <w:rFonts w:ascii="Tahoma" w:hAnsi="Tahoma" w:cs="Tahoma"/>
          <w:lang w:val="el-GR"/>
        </w:rPr>
        <w:t>τη σχέση ανάμεσα στο κόστος παραγωγής ενός προϊόντος και στην παραγόμενη ποσότητα</w:t>
      </w:r>
    </w:p>
    <w:p w14:paraId="6BFF8215" w14:textId="77777777" w:rsidR="00CA2122" w:rsidRPr="00A80A1E" w:rsidRDefault="00B96763" w:rsidP="00CA2122">
      <w:pPr>
        <w:spacing w:after="200" w:line="276" w:lineRule="auto"/>
        <w:ind w:left="1080"/>
        <w:rPr>
          <w:rFonts w:ascii="Tahoma" w:hAnsi="Tahoma" w:cs="Tahoma"/>
          <w:u w:val="single"/>
          <w:lang w:val="el-GR"/>
        </w:rPr>
      </w:pPr>
      <w:r w:rsidRPr="00A80A1E">
        <w:rPr>
          <w:rFonts w:ascii="Tahoma" w:hAnsi="Tahoma" w:cs="Tahoma"/>
          <w:b/>
          <w:lang w:val="en-US"/>
        </w:rPr>
        <w:t>ii</w:t>
      </w:r>
      <w:r w:rsidR="00CA2122" w:rsidRPr="00A80A1E">
        <w:rPr>
          <w:rFonts w:ascii="Tahoma" w:hAnsi="Tahoma" w:cs="Tahoma"/>
          <w:b/>
          <w:lang w:val="el-GR"/>
        </w:rPr>
        <w:t>.</w:t>
      </w:r>
      <w:r w:rsidR="00A80A1E" w:rsidRPr="00A80A1E">
        <w:rPr>
          <w:rFonts w:ascii="Tahoma" w:hAnsi="Tahoma" w:cs="Tahoma"/>
          <w:lang w:val="el-GR"/>
        </w:rPr>
        <w:t xml:space="preserve"> τη σχέση που συνδέει τη μέγιστη ποσότητα προϊόντος που μπορεί να παραχθεί σε ορισμένο χρόνο με συγκεκριμένες ποσότητες συντελεστών και με δεδομένη την τεχνολογία παραγωγής</w:t>
      </w:r>
    </w:p>
    <w:p w14:paraId="442E62C1" w14:textId="77777777" w:rsidR="00CA2122" w:rsidRPr="00A80A1E" w:rsidRDefault="00B96763" w:rsidP="00CA2122">
      <w:pPr>
        <w:spacing w:after="200" w:line="276" w:lineRule="auto"/>
        <w:ind w:left="1080"/>
        <w:rPr>
          <w:rFonts w:ascii="Tahoma" w:hAnsi="Tahoma" w:cs="Tahoma"/>
          <w:u w:val="single"/>
          <w:lang w:val="el-GR"/>
        </w:rPr>
      </w:pPr>
      <w:r w:rsidRPr="00A80A1E">
        <w:rPr>
          <w:rFonts w:ascii="Tahoma" w:hAnsi="Tahoma" w:cs="Tahoma"/>
          <w:b/>
          <w:lang w:val="en-US"/>
        </w:rPr>
        <w:t>iii</w:t>
      </w:r>
      <w:r w:rsidR="00CA2122" w:rsidRPr="00A80A1E">
        <w:rPr>
          <w:rFonts w:ascii="Tahoma" w:hAnsi="Tahoma" w:cs="Tahoma"/>
          <w:b/>
          <w:lang w:val="el-GR"/>
        </w:rPr>
        <w:t>.</w:t>
      </w:r>
      <w:r w:rsidR="00BB0CAB" w:rsidRPr="00A80A1E">
        <w:rPr>
          <w:rFonts w:ascii="Tahoma" w:hAnsi="Tahoma" w:cs="Tahoma"/>
          <w:b/>
          <w:lang w:val="el-GR"/>
        </w:rPr>
        <w:t xml:space="preserve"> </w:t>
      </w:r>
      <w:r w:rsidR="00A80A1E" w:rsidRPr="00A80A1E">
        <w:rPr>
          <w:rFonts w:ascii="Tahoma" w:hAnsi="Tahoma" w:cs="Tahoma"/>
          <w:lang w:val="el-GR"/>
        </w:rPr>
        <w:t>τη σχέση ανάμεσα στο κόστος παραγωγής ενός προϊόντος και στην ποσότητα των παραγωγικών συντελεστών</w:t>
      </w:r>
    </w:p>
    <w:p w14:paraId="428F5B28" w14:textId="77777777" w:rsidR="00232799" w:rsidRPr="00A80A1E" w:rsidRDefault="00B96763" w:rsidP="00ED1EDD">
      <w:pPr>
        <w:spacing w:after="200" w:line="276" w:lineRule="auto"/>
        <w:ind w:left="1080"/>
        <w:rPr>
          <w:rFonts w:ascii="Tahoma" w:hAnsi="Tahoma" w:cs="Tahoma"/>
          <w:u w:val="single"/>
          <w:lang w:val="el-GR"/>
        </w:rPr>
      </w:pPr>
      <w:r w:rsidRPr="00A80A1E">
        <w:rPr>
          <w:rFonts w:ascii="Tahoma" w:hAnsi="Tahoma" w:cs="Tahoma"/>
          <w:b/>
          <w:lang w:val="en-US"/>
        </w:rPr>
        <w:t>iv</w:t>
      </w:r>
      <w:r w:rsidR="00CA2122" w:rsidRPr="00A80A1E">
        <w:rPr>
          <w:rFonts w:ascii="Tahoma" w:hAnsi="Tahoma" w:cs="Tahoma"/>
          <w:b/>
          <w:lang w:val="el-GR"/>
        </w:rPr>
        <w:t>.</w:t>
      </w:r>
      <w:r w:rsidR="00A80A1E" w:rsidRPr="00A80A1E">
        <w:rPr>
          <w:rFonts w:ascii="Tahoma" w:hAnsi="Tahoma" w:cs="Tahoma"/>
          <w:lang w:val="el-GR"/>
        </w:rPr>
        <w:t xml:space="preserve"> τη σχέση που συνδέει τη μέγιστη ποσότητα ενός προϊόντος που μπορεί να παραχθεί σε ορισμένο χρόνο με συγκεκριμένες ποσότητες συντελεστών και με </w:t>
      </w:r>
      <w:r w:rsidR="0067113B" w:rsidRPr="00A80A1E">
        <w:rPr>
          <w:rFonts w:ascii="Tahoma" w:hAnsi="Tahoma" w:cs="Tahoma"/>
          <w:lang w:val="el-GR"/>
        </w:rPr>
        <w:t>μεταβαλλόμενη</w:t>
      </w:r>
      <w:r w:rsidR="00A80A1E" w:rsidRPr="00A80A1E">
        <w:rPr>
          <w:rFonts w:ascii="Tahoma" w:hAnsi="Tahoma" w:cs="Tahoma"/>
          <w:lang w:val="el-GR"/>
        </w:rPr>
        <w:t xml:space="preserve"> την τεχνολογία παραγωγής</w:t>
      </w:r>
    </w:p>
    <w:p w14:paraId="10A8ED98" w14:textId="77777777" w:rsidR="00232799" w:rsidRPr="00BA59B0" w:rsidRDefault="00232799" w:rsidP="00A51E15">
      <w:pPr>
        <w:rPr>
          <w:rFonts w:ascii="Tahoma" w:hAnsi="Tahoma" w:cs="Tahoma"/>
          <w:lang w:val="el-GR"/>
        </w:rPr>
      </w:pPr>
    </w:p>
    <w:p w14:paraId="3BAF8E73" w14:textId="77777777" w:rsidR="00232799" w:rsidRDefault="00232799" w:rsidP="00682907">
      <w:pPr>
        <w:ind w:left="7200" w:firstLine="720"/>
        <w:jc w:val="right"/>
        <w:rPr>
          <w:rFonts w:ascii="Tahoma" w:hAnsi="Tahoma" w:cs="Tahoma"/>
          <w:b/>
          <w:bCs/>
          <w:color w:val="000000"/>
          <w:lang w:val="el-GR"/>
        </w:rPr>
      </w:pPr>
      <w:r w:rsidRPr="00BA59B0">
        <w:rPr>
          <w:rFonts w:ascii="Tahoma" w:hAnsi="Tahoma" w:cs="Tahoma"/>
          <w:b/>
          <w:bCs/>
          <w:color w:val="000000"/>
          <w:lang w:val="el-GR"/>
        </w:rPr>
        <w:t>Μονάδες 5</w:t>
      </w:r>
    </w:p>
    <w:p w14:paraId="58F8AE63" w14:textId="77777777" w:rsidR="00AA444A" w:rsidRPr="00BA59B0" w:rsidRDefault="00AA444A" w:rsidP="00682907">
      <w:pPr>
        <w:ind w:left="7200" w:firstLine="720"/>
        <w:jc w:val="right"/>
        <w:rPr>
          <w:rFonts w:ascii="Tahoma" w:hAnsi="Tahoma" w:cs="Tahoma"/>
          <w:lang w:val="el-GR"/>
        </w:rPr>
      </w:pPr>
    </w:p>
    <w:p w14:paraId="5746F949" w14:textId="77777777" w:rsidR="00F741F0" w:rsidRPr="00407C65" w:rsidRDefault="00682907" w:rsidP="003A6CE3">
      <w:pPr>
        <w:rPr>
          <w:rFonts w:ascii="Tahoma" w:hAnsi="Tahoma" w:cs="Tahoma"/>
          <w:lang w:val="el-GR"/>
        </w:rPr>
      </w:pPr>
      <w:r>
        <w:rPr>
          <w:rFonts w:ascii="Tahoma" w:hAnsi="Tahoma" w:cs="Tahoma"/>
          <w:lang w:val="el-GR"/>
        </w:rPr>
        <w:t xml:space="preserve">  </w:t>
      </w:r>
    </w:p>
    <w:p w14:paraId="58D63FE2" w14:textId="77777777" w:rsidR="00F741F0" w:rsidRDefault="00F741F0" w:rsidP="00F741F0">
      <w:pPr>
        <w:jc w:val="center"/>
        <w:rPr>
          <w:rFonts w:ascii="Tahoma" w:hAnsi="Tahoma" w:cs="Tahoma"/>
          <w:b/>
          <w:color w:val="000000"/>
          <w:lang w:val="el-GR"/>
        </w:rPr>
      </w:pPr>
      <w:r w:rsidRPr="00BA59B0">
        <w:rPr>
          <w:rFonts w:ascii="Tahoma" w:hAnsi="Tahoma" w:cs="Tahoma"/>
          <w:b/>
          <w:color w:val="000000"/>
          <w:lang w:val="el-GR"/>
        </w:rPr>
        <w:t>ΟΜΑΔΑ ΔΕΥΤΕΡΗ</w:t>
      </w:r>
    </w:p>
    <w:p w14:paraId="2E5D9D31" w14:textId="77777777" w:rsidR="00AA444A" w:rsidRPr="00BA59B0" w:rsidRDefault="00AA444A" w:rsidP="00F741F0">
      <w:pPr>
        <w:jc w:val="center"/>
        <w:rPr>
          <w:rFonts w:ascii="Tahoma" w:hAnsi="Tahoma" w:cs="Tahoma"/>
          <w:b/>
          <w:color w:val="000000"/>
          <w:lang w:val="el-GR"/>
        </w:rPr>
      </w:pPr>
    </w:p>
    <w:p w14:paraId="58641D57" w14:textId="77777777" w:rsidR="00F741F0" w:rsidRPr="00BA59B0" w:rsidRDefault="00F741F0" w:rsidP="00F741F0">
      <w:pPr>
        <w:rPr>
          <w:rFonts w:ascii="Tahoma" w:hAnsi="Tahoma" w:cs="Tahoma"/>
          <w:b/>
          <w:color w:val="000000"/>
          <w:lang w:val="el-GR"/>
        </w:rPr>
      </w:pPr>
      <w:r w:rsidRPr="00BA59B0">
        <w:rPr>
          <w:rFonts w:ascii="Tahoma" w:hAnsi="Tahoma" w:cs="Tahoma"/>
          <w:b/>
          <w:color w:val="000000"/>
          <w:lang w:val="el-GR"/>
        </w:rPr>
        <w:t>ΘΕΜΑ Β</w:t>
      </w:r>
    </w:p>
    <w:p w14:paraId="13C689D2" w14:textId="77777777" w:rsidR="00F741F0" w:rsidRPr="00BA59B0" w:rsidRDefault="00F741F0" w:rsidP="00F741F0">
      <w:pPr>
        <w:rPr>
          <w:rFonts w:ascii="Tahoma" w:hAnsi="Tahoma" w:cs="Tahoma"/>
          <w:b/>
          <w:color w:val="000000"/>
          <w:lang w:val="el-GR"/>
        </w:rPr>
      </w:pPr>
    </w:p>
    <w:p w14:paraId="42A1F064" w14:textId="77777777" w:rsidR="00751589" w:rsidRPr="00751589" w:rsidRDefault="00F741F0" w:rsidP="00751589">
      <w:pPr>
        <w:rPr>
          <w:rFonts w:ascii="Tahoma" w:hAnsi="Tahoma" w:cs="Tahoma"/>
          <w:lang w:val="el-GR"/>
        </w:rPr>
      </w:pPr>
      <w:r w:rsidRPr="00BA59B0">
        <w:rPr>
          <w:rFonts w:ascii="Tahoma" w:hAnsi="Tahoma" w:cs="Tahoma"/>
          <w:b/>
          <w:lang w:val="el-GR"/>
        </w:rPr>
        <w:t>Β1</w:t>
      </w:r>
      <w:r w:rsidR="00EA0068">
        <w:rPr>
          <w:rFonts w:ascii="Tahoma" w:hAnsi="Tahoma" w:cs="Tahoma"/>
          <w:b/>
          <w:lang w:val="el-GR"/>
        </w:rPr>
        <w:t>.</w:t>
      </w:r>
      <w:r w:rsidR="00C1207F" w:rsidRPr="00C1207F">
        <w:rPr>
          <w:rFonts w:ascii="Tahoma" w:hAnsi="Tahoma" w:cs="Tahoma"/>
          <w:lang w:val="el-GR"/>
        </w:rPr>
        <w:t xml:space="preserve"> </w:t>
      </w:r>
      <w:r w:rsidR="00751589" w:rsidRPr="00751589">
        <w:rPr>
          <w:b/>
          <w:bCs/>
          <w:lang w:val="el-GR"/>
        </w:rPr>
        <w:t xml:space="preserve"> </w:t>
      </w:r>
      <w:r w:rsidR="00751589" w:rsidRPr="00751589">
        <w:rPr>
          <w:rFonts w:ascii="Tahoma" w:hAnsi="Tahoma" w:cs="Tahoma"/>
          <w:lang w:val="el-GR"/>
        </w:rPr>
        <w:t xml:space="preserve">Με </w:t>
      </w:r>
      <w:r w:rsidR="00751589">
        <w:rPr>
          <w:rFonts w:ascii="Tahoma" w:hAnsi="Tahoma" w:cs="Tahoma"/>
          <w:lang w:val="el-GR"/>
        </w:rPr>
        <w:t xml:space="preserve">τη χρήση των κατάλληλων διαγραμμάτων </w:t>
      </w:r>
      <w:r w:rsidR="00751589" w:rsidRPr="00751589">
        <w:rPr>
          <w:rFonts w:ascii="Tahoma" w:hAnsi="Tahoma" w:cs="Tahoma"/>
          <w:lang w:val="el-GR"/>
        </w:rPr>
        <w:t xml:space="preserve"> να δείξετε και να περιγράψετε τι θα συμβεί στην ισορροπία της αγοράς αν: </w:t>
      </w:r>
      <w:r w:rsidR="00751589">
        <w:rPr>
          <w:rFonts w:ascii="Tahoma" w:hAnsi="Tahoma" w:cs="Tahoma"/>
          <w:lang w:val="el-GR"/>
        </w:rPr>
        <w:br/>
      </w:r>
      <w:r w:rsidR="00751589" w:rsidRPr="00751589">
        <w:rPr>
          <w:rFonts w:ascii="Tahoma" w:hAnsi="Tahoma" w:cs="Tahoma"/>
          <w:lang w:val="el-GR"/>
        </w:rPr>
        <w:br/>
      </w:r>
      <w:r w:rsidR="00751589" w:rsidRPr="00982E7E">
        <w:rPr>
          <w:rFonts w:ascii="Tahoma" w:hAnsi="Tahoma" w:cs="Tahoma"/>
          <w:b/>
          <w:lang w:val="el-GR"/>
        </w:rPr>
        <w:t>α.</w:t>
      </w:r>
      <w:r w:rsidR="00751589" w:rsidRPr="00751589">
        <w:rPr>
          <w:rFonts w:ascii="Tahoma" w:hAnsi="Tahoma" w:cs="Tahoma"/>
          <w:lang w:val="el-GR"/>
        </w:rPr>
        <w:t xml:space="preserve"> μ</w:t>
      </w:r>
      <w:r w:rsidR="00EC4A8C">
        <w:rPr>
          <w:rFonts w:ascii="Tahoma" w:hAnsi="Tahoma" w:cs="Tahoma"/>
          <w:lang w:val="el-GR"/>
        </w:rPr>
        <w:t>εταβληθεί η προσφορά</w:t>
      </w:r>
      <w:r w:rsidR="00240BCC">
        <w:rPr>
          <w:rFonts w:ascii="Tahoma" w:hAnsi="Tahoma" w:cs="Tahoma"/>
          <w:lang w:val="el-GR"/>
        </w:rPr>
        <w:t>.</w:t>
      </w:r>
      <w:r w:rsidR="00EC4A8C">
        <w:rPr>
          <w:rFonts w:ascii="Tahoma" w:hAnsi="Tahoma" w:cs="Tahoma"/>
          <w:lang w:val="el-GR"/>
        </w:rPr>
        <w:t xml:space="preserve"> </w:t>
      </w:r>
      <w:r w:rsidR="00751589" w:rsidRPr="00751589">
        <w:rPr>
          <w:rFonts w:ascii="Tahoma" w:hAnsi="Tahoma" w:cs="Tahoma"/>
          <w:lang w:val="el-GR"/>
        </w:rPr>
        <w:br/>
      </w:r>
      <w:r w:rsidR="00751589" w:rsidRPr="00982E7E">
        <w:rPr>
          <w:rFonts w:ascii="Tahoma" w:hAnsi="Tahoma" w:cs="Tahoma"/>
          <w:b/>
          <w:lang w:val="el-GR"/>
        </w:rPr>
        <w:t>β.</w:t>
      </w:r>
      <w:r w:rsidR="00751589" w:rsidRPr="00751589">
        <w:rPr>
          <w:rFonts w:ascii="Tahoma" w:hAnsi="Tahoma" w:cs="Tahoma"/>
          <w:lang w:val="el-GR"/>
        </w:rPr>
        <w:t xml:space="preserve"> </w:t>
      </w:r>
      <w:r w:rsidR="00EC4A8C">
        <w:rPr>
          <w:rFonts w:ascii="Tahoma" w:hAnsi="Tahoma" w:cs="Tahoma"/>
          <w:lang w:val="el-GR"/>
        </w:rPr>
        <w:t>μεταβληθεί η ζήτηση</w:t>
      </w:r>
      <w:r w:rsidR="00240BCC">
        <w:rPr>
          <w:rFonts w:ascii="Tahoma" w:hAnsi="Tahoma" w:cs="Tahoma"/>
          <w:lang w:val="el-GR"/>
        </w:rPr>
        <w:t>.</w:t>
      </w:r>
      <w:r w:rsidR="00EC4A8C">
        <w:rPr>
          <w:rFonts w:ascii="Tahoma" w:hAnsi="Tahoma" w:cs="Tahoma"/>
          <w:lang w:val="el-GR"/>
        </w:rPr>
        <w:t xml:space="preserve">  </w:t>
      </w:r>
      <w:r w:rsidR="00751589" w:rsidRPr="00751589">
        <w:rPr>
          <w:rFonts w:ascii="Tahoma" w:hAnsi="Tahoma" w:cs="Tahoma"/>
          <w:lang w:val="el-GR"/>
        </w:rPr>
        <w:br/>
      </w:r>
    </w:p>
    <w:p w14:paraId="59900185" w14:textId="77777777" w:rsidR="00751589" w:rsidRDefault="00751589" w:rsidP="00751589">
      <w:pPr>
        <w:jc w:val="right"/>
        <w:rPr>
          <w:b/>
          <w:bCs/>
          <w:lang w:val="el-GR"/>
        </w:rPr>
      </w:pPr>
    </w:p>
    <w:p w14:paraId="185376EF" w14:textId="77777777" w:rsidR="00541B6F" w:rsidRPr="00751589" w:rsidRDefault="00541B6F" w:rsidP="00751589">
      <w:pPr>
        <w:jc w:val="right"/>
        <w:rPr>
          <w:b/>
          <w:bCs/>
          <w:lang w:val="el-GR"/>
        </w:rPr>
      </w:pPr>
    </w:p>
    <w:p w14:paraId="04973951" w14:textId="77777777" w:rsidR="00EA0068" w:rsidRPr="00EA0068" w:rsidRDefault="00751589" w:rsidP="00EA0068">
      <w:pPr>
        <w:rPr>
          <w:rFonts w:ascii="Tahoma" w:hAnsi="Tahoma" w:cs="Tahoma"/>
          <w:lang w:val="el-GR"/>
        </w:rPr>
      </w:pPr>
      <w:r w:rsidRPr="00751589">
        <w:rPr>
          <w:rFonts w:ascii="Tahoma" w:hAnsi="Tahoma" w:cs="Tahoma"/>
          <w:b/>
          <w:bCs/>
          <w:lang w:val="el-GR"/>
        </w:rPr>
        <w:lastRenderedPageBreak/>
        <w:t>Β2.</w:t>
      </w:r>
      <w:r w:rsidRPr="00751589">
        <w:rPr>
          <w:rFonts w:ascii="Tahoma" w:hAnsi="Tahoma" w:cs="Tahoma"/>
          <w:lang w:val="el-GR"/>
        </w:rPr>
        <w:t xml:space="preserve"> Πώς γίνεται οι παραγωγοί να αποφεύγουν τη συσσώρευση πλεονασμάτων; </w:t>
      </w:r>
    </w:p>
    <w:p w14:paraId="387E7E6A" w14:textId="77777777" w:rsidR="00F741F0" w:rsidRPr="00BA59B0" w:rsidRDefault="00EA0068" w:rsidP="00EA0068">
      <w:pPr>
        <w:ind w:left="7920"/>
        <w:jc w:val="right"/>
        <w:rPr>
          <w:rFonts w:ascii="Tahoma" w:hAnsi="Tahoma" w:cs="Tahoma"/>
          <w:b/>
          <w:lang w:val="el-GR"/>
        </w:rPr>
      </w:pPr>
      <w:r w:rsidRPr="00693D41">
        <w:rPr>
          <w:rFonts w:ascii="Tahoma" w:hAnsi="Tahoma" w:cs="Tahoma"/>
          <w:lang w:val="el-GR"/>
        </w:rPr>
        <w:t xml:space="preserve"> </w:t>
      </w:r>
      <w:r w:rsidRPr="00693D41">
        <w:rPr>
          <w:rFonts w:ascii="Tahoma" w:hAnsi="Tahoma" w:cs="Tahoma"/>
          <w:lang w:val="el-GR"/>
        </w:rPr>
        <w:br/>
      </w:r>
      <w:r>
        <w:rPr>
          <w:rFonts w:ascii="Tahoma" w:hAnsi="Tahoma" w:cs="Tahoma"/>
          <w:lang w:val="el-GR"/>
        </w:rPr>
        <w:tab/>
      </w:r>
      <w:r w:rsidR="00F741F0" w:rsidRPr="00BA59B0">
        <w:rPr>
          <w:rFonts w:ascii="Tahoma" w:hAnsi="Tahoma" w:cs="Tahoma"/>
          <w:lang w:val="el-GR"/>
        </w:rPr>
        <w:tab/>
        <w:t xml:space="preserve">                                                                                             </w:t>
      </w:r>
      <w:r w:rsidR="00BF518B" w:rsidRPr="00BA59B0">
        <w:rPr>
          <w:rFonts w:ascii="Tahoma" w:hAnsi="Tahoma" w:cs="Tahoma"/>
          <w:lang w:val="el-GR"/>
        </w:rPr>
        <w:t xml:space="preserve">   </w:t>
      </w:r>
      <w:r w:rsidR="00F741F0" w:rsidRPr="00BA59B0">
        <w:rPr>
          <w:rFonts w:ascii="Tahoma" w:hAnsi="Tahoma" w:cs="Tahoma"/>
          <w:lang w:val="el-GR"/>
        </w:rPr>
        <w:t xml:space="preserve"> </w:t>
      </w:r>
      <w:r w:rsidR="00EB30A5">
        <w:rPr>
          <w:rFonts w:ascii="Tahoma" w:hAnsi="Tahoma" w:cs="Tahoma"/>
          <w:lang w:val="el-GR"/>
        </w:rPr>
        <w:t xml:space="preserve">  </w:t>
      </w:r>
      <w:r>
        <w:rPr>
          <w:rFonts w:ascii="Tahoma" w:hAnsi="Tahoma" w:cs="Tahoma"/>
          <w:b/>
          <w:lang w:val="el-GR"/>
        </w:rPr>
        <w:t>Μονάδες 25</w:t>
      </w:r>
    </w:p>
    <w:p w14:paraId="67C485DE" w14:textId="77777777" w:rsidR="00740413" w:rsidRPr="00BA59B0" w:rsidRDefault="00740413" w:rsidP="00AE43D5">
      <w:pPr>
        <w:jc w:val="center"/>
        <w:rPr>
          <w:rFonts w:ascii="Tahoma" w:hAnsi="Tahoma" w:cs="Tahoma"/>
          <w:b/>
          <w:color w:val="000000"/>
          <w:lang w:val="el-GR"/>
        </w:rPr>
      </w:pPr>
      <w:r w:rsidRPr="00BA59B0">
        <w:rPr>
          <w:rFonts w:ascii="Tahoma" w:hAnsi="Tahoma" w:cs="Tahoma"/>
          <w:b/>
          <w:color w:val="000000"/>
          <w:lang w:val="el-GR"/>
        </w:rPr>
        <w:t>ΟΜΑΔΑ ΤΡΙΤΗ</w:t>
      </w:r>
    </w:p>
    <w:p w14:paraId="79507BEC" w14:textId="77777777" w:rsidR="003F19E1" w:rsidRDefault="003F19E1" w:rsidP="003F19E1">
      <w:pPr>
        <w:rPr>
          <w:rFonts w:ascii="Tahoma" w:hAnsi="Tahoma" w:cs="Tahoma"/>
          <w:b/>
          <w:color w:val="000000"/>
          <w:lang w:val="el-GR"/>
        </w:rPr>
      </w:pPr>
      <w:r w:rsidRPr="00BA59B0">
        <w:rPr>
          <w:rFonts w:ascii="Tahoma" w:hAnsi="Tahoma" w:cs="Tahoma"/>
          <w:b/>
          <w:color w:val="000000"/>
          <w:lang w:val="el-GR"/>
        </w:rPr>
        <w:t>ΘΕΜΑ Γ</w:t>
      </w:r>
    </w:p>
    <w:p w14:paraId="1FAF0A9E" w14:textId="77777777" w:rsidR="009D2D5D" w:rsidRDefault="009D2D5D" w:rsidP="003F19E1">
      <w:pPr>
        <w:rPr>
          <w:rFonts w:ascii="Tahoma" w:hAnsi="Tahoma" w:cs="Tahoma"/>
          <w:b/>
          <w:color w:val="000000"/>
          <w:lang w:val="el-GR"/>
        </w:rPr>
      </w:pPr>
    </w:p>
    <w:p w14:paraId="193708DF" w14:textId="77777777" w:rsidR="00A1034B" w:rsidRPr="00A1034B" w:rsidRDefault="00A1034B" w:rsidP="00A1034B">
      <w:pPr>
        <w:jc w:val="both"/>
        <w:rPr>
          <w:rFonts w:ascii="Arial" w:hAnsi="Arial" w:cs="Arial"/>
          <w:lang w:val="el-GR"/>
        </w:rPr>
      </w:pPr>
      <w:r w:rsidRPr="00A1034B">
        <w:rPr>
          <w:rFonts w:ascii="Arial" w:hAnsi="Arial" w:cs="Arial"/>
          <w:lang w:val="el-GR"/>
        </w:rPr>
        <w:t xml:space="preserve">Δίνεται ο παρακάτω πίνακας παραγωγής και κόστους μιας επιχείρησης, που λειτουργεί στη βραχυχρόνια περίοδο και παράγει ένα προϊόν. Το συνολικό κόστος παραγωγής της επιχείρησης δίνεται από τη σχέση </w:t>
      </w:r>
      <w:r>
        <w:rPr>
          <w:rFonts w:ascii="Arial" w:hAnsi="Arial" w:cs="Arial"/>
          <w:lang w:val="en-US"/>
        </w:rPr>
        <w:t>TC</w:t>
      </w:r>
      <w:r w:rsidRPr="00A1034B">
        <w:rPr>
          <w:rFonts w:ascii="Arial" w:hAnsi="Arial" w:cs="Arial"/>
          <w:lang w:val="el-GR"/>
        </w:rPr>
        <w:t xml:space="preserve"> = 200 + </w:t>
      </w:r>
      <w:r>
        <w:rPr>
          <w:rFonts w:ascii="Arial" w:hAnsi="Arial" w:cs="Arial"/>
          <w:lang w:val="en-US"/>
        </w:rPr>
        <w:t>W</w:t>
      </w:r>
      <w:r w:rsidRPr="00A1034B">
        <w:rPr>
          <w:rFonts w:ascii="Arial" w:hAnsi="Arial" w:cs="Arial"/>
          <w:lang w:val="el-GR"/>
        </w:rPr>
        <w:t>*</w:t>
      </w:r>
      <w:r>
        <w:rPr>
          <w:rFonts w:ascii="Arial" w:hAnsi="Arial" w:cs="Arial"/>
          <w:lang w:val="en-US"/>
        </w:rPr>
        <w:t>L</w:t>
      </w:r>
      <w:r w:rsidRPr="00A1034B">
        <w:rPr>
          <w:rFonts w:ascii="Arial" w:hAnsi="Arial" w:cs="Arial"/>
          <w:lang w:val="el-GR"/>
        </w:rPr>
        <w:t xml:space="preserve"> + </w:t>
      </w:r>
      <w:r>
        <w:rPr>
          <w:rFonts w:ascii="Arial" w:hAnsi="Arial" w:cs="Arial"/>
          <w:lang w:val="en-US"/>
        </w:rPr>
        <w:t>C</w:t>
      </w:r>
      <w:r w:rsidRPr="00A1034B">
        <w:rPr>
          <w:rFonts w:ascii="Arial" w:hAnsi="Arial" w:cs="Arial"/>
          <w:lang w:val="el-GR"/>
        </w:rPr>
        <w:t>*</w:t>
      </w:r>
      <w:r>
        <w:rPr>
          <w:rFonts w:ascii="Arial" w:hAnsi="Arial" w:cs="Arial"/>
          <w:lang w:val="en-US"/>
        </w:rPr>
        <w:t>Q</w:t>
      </w:r>
      <w:r w:rsidRPr="00A1034B">
        <w:rPr>
          <w:rFonts w:ascii="Arial" w:hAnsi="Arial" w:cs="Arial"/>
          <w:lang w:val="el-GR"/>
        </w:rPr>
        <w:t xml:space="preserve"> όπου </w:t>
      </w:r>
      <w:r>
        <w:rPr>
          <w:rFonts w:ascii="Arial" w:hAnsi="Arial" w:cs="Arial"/>
          <w:lang w:val="en-US"/>
        </w:rPr>
        <w:t>w</w:t>
      </w:r>
      <w:r w:rsidRPr="00A1034B">
        <w:rPr>
          <w:rFonts w:ascii="Arial" w:hAnsi="Arial" w:cs="Arial"/>
          <w:lang w:val="el-GR"/>
        </w:rPr>
        <w:t xml:space="preserve"> η αμοιβή της εργασίας και </w:t>
      </w:r>
      <w:r>
        <w:rPr>
          <w:rFonts w:ascii="Arial" w:hAnsi="Arial" w:cs="Arial"/>
          <w:lang w:val="en-US"/>
        </w:rPr>
        <w:t>c</w:t>
      </w:r>
      <w:r w:rsidRPr="00A1034B">
        <w:rPr>
          <w:rFonts w:ascii="Arial" w:hAnsi="Arial" w:cs="Arial"/>
          <w:lang w:val="el-GR"/>
        </w:rPr>
        <w:t xml:space="preserve"> το κόστος των πρώτων υλών ανά μονάδα προϊόντος. Η ποσότητα του σταθερού συντελεστή είναι 4. Οι υπολογισμοί να γίνουν με ακρίβεια ενός δεκαδικού ψηφίου.</w:t>
      </w:r>
    </w:p>
    <w:p w14:paraId="6F5C12B3" w14:textId="77777777" w:rsidR="00A1034B" w:rsidRPr="00A877AA" w:rsidRDefault="00A1034B" w:rsidP="00A1034B">
      <w:pPr>
        <w:rPr>
          <w:rFonts w:ascii="Arial" w:hAnsi="Arial" w:cs="Arial"/>
          <w:lang w:val="el-GR"/>
        </w:rPr>
      </w:pPr>
    </w:p>
    <w:tbl>
      <w:tblPr>
        <w:tblStyle w:val="a3"/>
        <w:tblpPr w:leftFromText="180" w:rightFromText="180" w:vertAnchor="page" w:horzAnchor="page" w:tblpX="1888" w:tblpY="4981"/>
        <w:tblW w:w="0" w:type="auto"/>
        <w:tblLook w:val="04A0" w:firstRow="1" w:lastRow="0" w:firstColumn="1" w:lastColumn="0" w:noHBand="0" w:noVBand="1"/>
      </w:tblPr>
      <w:tblGrid>
        <w:gridCol w:w="852"/>
        <w:gridCol w:w="852"/>
        <w:gridCol w:w="852"/>
        <w:gridCol w:w="852"/>
        <w:gridCol w:w="951"/>
        <w:gridCol w:w="852"/>
        <w:gridCol w:w="853"/>
      </w:tblGrid>
      <w:tr w:rsidR="00EA7331" w:rsidRPr="00DC5823" w14:paraId="5BA13605" w14:textId="77777777" w:rsidTr="00EA7331">
        <w:tc>
          <w:tcPr>
            <w:tcW w:w="852" w:type="dxa"/>
          </w:tcPr>
          <w:p w14:paraId="3A464601" w14:textId="77777777" w:rsidR="00EA7331" w:rsidRPr="00DC5823" w:rsidRDefault="00EA7331" w:rsidP="00EA7331">
            <w:pPr>
              <w:jc w:val="center"/>
              <w:rPr>
                <w:rFonts w:ascii="Arial" w:hAnsi="Arial" w:cs="Arial"/>
                <w:lang w:val="en-US"/>
              </w:rPr>
            </w:pPr>
            <w:r w:rsidRPr="00DC5823">
              <w:rPr>
                <w:rFonts w:ascii="Arial" w:hAnsi="Arial" w:cs="Arial"/>
                <w:lang w:val="en-US"/>
              </w:rPr>
              <w:t>L</w:t>
            </w:r>
          </w:p>
        </w:tc>
        <w:tc>
          <w:tcPr>
            <w:tcW w:w="852" w:type="dxa"/>
          </w:tcPr>
          <w:p w14:paraId="34F85A46" w14:textId="77777777" w:rsidR="00EA7331" w:rsidRPr="00DC5823" w:rsidRDefault="00EA7331" w:rsidP="00EA7331">
            <w:pPr>
              <w:jc w:val="center"/>
              <w:rPr>
                <w:rFonts w:ascii="Arial" w:hAnsi="Arial" w:cs="Arial"/>
                <w:lang w:val="en-US"/>
              </w:rPr>
            </w:pPr>
            <w:r w:rsidRPr="00DC5823">
              <w:rPr>
                <w:rFonts w:ascii="Arial" w:hAnsi="Arial" w:cs="Arial"/>
                <w:lang w:val="en-US"/>
              </w:rPr>
              <w:t>Q</w:t>
            </w:r>
          </w:p>
        </w:tc>
        <w:tc>
          <w:tcPr>
            <w:tcW w:w="852" w:type="dxa"/>
          </w:tcPr>
          <w:p w14:paraId="36ABF4F7" w14:textId="77777777" w:rsidR="00EA7331" w:rsidRPr="00DC5823" w:rsidRDefault="00EA7331" w:rsidP="00EA7331">
            <w:pPr>
              <w:jc w:val="center"/>
              <w:rPr>
                <w:rFonts w:ascii="Arial" w:hAnsi="Arial" w:cs="Arial"/>
                <w:lang w:val="en-US"/>
              </w:rPr>
            </w:pPr>
            <w:r w:rsidRPr="00DC5823">
              <w:rPr>
                <w:rFonts w:ascii="Arial" w:hAnsi="Arial" w:cs="Arial"/>
                <w:lang w:val="en-US"/>
              </w:rPr>
              <w:t>AP</w:t>
            </w:r>
          </w:p>
        </w:tc>
        <w:tc>
          <w:tcPr>
            <w:tcW w:w="852" w:type="dxa"/>
          </w:tcPr>
          <w:p w14:paraId="7DE170C8" w14:textId="77777777" w:rsidR="00EA7331" w:rsidRPr="00DC5823" w:rsidRDefault="00EA7331" w:rsidP="00EA7331">
            <w:pPr>
              <w:jc w:val="center"/>
              <w:rPr>
                <w:rFonts w:ascii="Arial" w:hAnsi="Arial" w:cs="Arial"/>
                <w:lang w:val="en-US"/>
              </w:rPr>
            </w:pPr>
            <w:r w:rsidRPr="00DC5823">
              <w:rPr>
                <w:rFonts w:ascii="Arial" w:hAnsi="Arial" w:cs="Arial"/>
                <w:lang w:val="en-US"/>
              </w:rPr>
              <w:t>MP</w:t>
            </w:r>
          </w:p>
        </w:tc>
        <w:tc>
          <w:tcPr>
            <w:tcW w:w="951" w:type="dxa"/>
          </w:tcPr>
          <w:p w14:paraId="4CB0ACAE" w14:textId="77777777" w:rsidR="00EA7331" w:rsidRPr="00DC5823" w:rsidRDefault="00EA7331" w:rsidP="00EA7331">
            <w:pPr>
              <w:jc w:val="center"/>
              <w:rPr>
                <w:rFonts w:ascii="Arial" w:hAnsi="Arial" w:cs="Arial"/>
                <w:lang w:val="en-US"/>
              </w:rPr>
            </w:pPr>
            <w:r w:rsidRPr="00DC5823">
              <w:rPr>
                <w:rFonts w:ascii="Arial" w:hAnsi="Arial" w:cs="Arial"/>
                <w:lang w:val="en-US"/>
              </w:rPr>
              <w:t>VC</w:t>
            </w:r>
          </w:p>
        </w:tc>
        <w:tc>
          <w:tcPr>
            <w:tcW w:w="852" w:type="dxa"/>
          </w:tcPr>
          <w:p w14:paraId="30DD6B26" w14:textId="77777777" w:rsidR="00EA7331" w:rsidRPr="00DC5823" w:rsidRDefault="00EA7331" w:rsidP="00EA7331">
            <w:pPr>
              <w:jc w:val="center"/>
              <w:rPr>
                <w:rFonts w:ascii="Arial" w:hAnsi="Arial" w:cs="Arial"/>
                <w:lang w:val="en-US"/>
              </w:rPr>
            </w:pPr>
            <w:r w:rsidRPr="00DC5823">
              <w:rPr>
                <w:rFonts w:ascii="Arial" w:hAnsi="Arial" w:cs="Arial"/>
                <w:lang w:val="en-US"/>
              </w:rPr>
              <w:t>AVC</w:t>
            </w:r>
          </w:p>
        </w:tc>
        <w:tc>
          <w:tcPr>
            <w:tcW w:w="853" w:type="dxa"/>
          </w:tcPr>
          <w:p w14:paraId="396465C6" w14:textId="77777777" w:rsidR="00EA7331" w:rsidRPr="00DC5823" w:rsidRDefault="00EA7331" w:rsidP="00EA7331">
            <w:pPr>
              <w:jc w:val="center"/>
              <w:rPr>
                <w:rFonts w:ascii="Arial" w:hAnsi="Arial" w:cs="Arial"/>
                <w:lang w:val="en-US"/>
              </w:rPr>
            </w:pPr>
            <w:r w:rsidRPr="00DC5823">
              <w:rPr>
                <w:rFonts w:ascii="Arial" w:hAnsi="Arial" w:cs="Arial"/>
                <w:lang w:val="en-US"/>
              </w:rPr>
              <w:t>MC</w:t>
            </w:r>
          </w:p>
        </w:tc>
      </w:tr>
      <w:tr w:rsidR="00EA7331" w:rsidRPr="00DC5823" w14:paraId="06807FCF" w14:textId="77777777" w:rsidTr="00EA7331">
        <w:tc>
          <w:tcPr>
            <w:tcW w:w="852" w:type="dxa"/>
          </w:tcPr>
          <w:p w14:paraId="52A23688" w14:textId="77777777" w:rsidR="00EA7331" w:rsidRPr="00DC5823" w:rsidRDefault="00EA7331" w:rsidP="00EA7331">
            <w:pPr>
              <w:jc w:val="center"/>
              <w:rPr>
                <w:rFonts w:ascii="Arial" w:hAnsi="Arial" w:cs="Arial"/>
                <w:lang w:val="en-US"/>
              </w:rPr>
            </w:pPr>
            <w:r w:rsidRPr="00DC5823">
              <w:rPr>
                <w:rFonts w:ascii="Arial" w:hAnsi="Arial" w:cs="Arial"/>
                <w:lang w:val="en-US"/>
              </w:rPr>
              <w:t>10</w:t>
            </w:r>
          </w:p>
        </w:tc>
        <w:tc>
          <w:tcPr>
            <w:tcW w:w="852" w:type="dxa"/>
          </w:tcPr>
          <w:p w14:paraId="3412DBA5" w14:textId="77777777" w:rsidR="00EA7331" w:rsidRPr="00DC5823" w:rsidRDefault="00EA7331" w:rsidP="00EA7331">
            <w:pPr>
              <w:jc w:val="center"/>
              <w:rPr>
                <w:rFonts w:ascii="Arial" w:hAnsi="Arial" w:cs="Arial"/>
                <w:lang w:val="en-US"/>
              </w:rPr>
            </w:pPr>
            <w:r w:rsidRPr="00DC5823">
              <w:rPr>
                <w:rFonts w:ascii="Arial" w:hAnsi="Arial" w:cs="Arial"/>
                <w:lang w:val="en-US"/>
              </w:rPr>
              <w:t>40</w:t>
            </w:r>
          </w:p>
        </w:tc>
        <w:tc>
          <w:tcPr>
            <w:tcW w:w="852" w:type="dxa"/>
          </w:tcPr>
          <w:p w14:paraId="5281136B" w14:textId="77777777" w:rsidR="00EA7331" w:rsidRPr="00DC5823" w:rsidRDefault="00EA7331" w:rsidP="00EA7331">
            <w:pPr>
              <w:jc w:val="center"/>
              <w:rPr>
                <w:rFonts w:ascii="Arial" w:hAnsi="Arial" w:cs="Arial"/>
                <w:lang w:val="en-US"/>
              </w:rPr>
            </w:pPr>
            <w:r w:rsidRPr="00DC5823">
              <w:rPr>
                <w:rFonts w:ascii="Arial" w:hAnsi="Arial" w:cs="Arial"/>
                <w:lang w:val="en-US"/>
              </w:rPr>
              <w:t>4</w:t>
            </w:r>
          </w:p>
        </w:tc>
        <w:tc>
          <w:tcPr>
            <w:tcW w:w="852" w:type="dxa"/>
          </w:tcPr>
          <w:p w14:paraId="3CD2DED7" w14:textId="77777777" w:rsidR="00EA7331" w:rsidRPr="00DC5823" w:rsidRDefault="00EA7331" w:rsidP="00EA7331">
            <w:pPr>
              <w:jc w:val="center"/>
              <w:rPr>
                <w:rFonts w:ascii="Arial" w:hAnsi="Arial" w:cs="Arial"/>
                <w:lang w:val="en-US"/>
              </w:rPr>
            </w:pPr>
            <w:r w:rsidRPr="00DC5823">
              <w:rPr>
                <w:rFonts w:ascii="Arial" w:hAnsi="Arial" w:cs="Arial"/>
                <w:lang w:val="en-US"/>
              </w:rPr>
              <w:t>-</w:t>
            </w:r>
          </w:p>
        </w:tc>
        <w:tc>
          <w:tcPr>
            <w:tcW w:w="951" w:type="dxa"/>
          </w:tcPr>
          <w:p w14:paraId="00BBB853" w14:textId="77777777" w:rsidR="00EA7331" w:rsidRPr="00DC5823" w:rsidRDefault="00EA7331" w:rsidP="00EA7331">
            <w:pPr>
              <w:jc w:val="center"/>
              <w:rPr>
                <w:rFonts w:ascii="Arial" w:hAnsi="Arial" w:cs="Arial"/>
                <w:lang w:val="en-US"/>
              </w:rPr>
            </w:pPr>
            <w:r w:rsidRPr="00DC5823">
              <w:rPr>
                <w:rFonts w:ascii="Arial" w:hAnsi="Arial" w:cs="Arial"/>
                <w:lang w:val="en-US"/>
              </w:rPr>
              <w:t>2.800</w:t>
            </w:r>
          </w:p>
        </w:tc>
        <w:tc>
          <w:tcPr>
            <w:tcW w:w="852" w:type="dxa"/>
          </w:tcPr>
          <w:p w14:paraId="3C9AEFF1" w14:textId="77777777" w:rsidR="00EA7331" w:rsidRPr="00DC5823" w:rsidRDefault="00EA7331" w:rsidP="00EA7331">
            <w:pPr>
              <w:jc w:val="center"/>
              <w:rPr>
                <w:rFonts w:ascii="Arial" w:hAnsi="Arial" w:cs="Arial"/>
              </w:rPr>
            </w:pPr>
            <w:r>
              <w:rPr>
                <w:rFonts w:ascii="Arial" w:hAnsi="Arial" w:cs="Arial"/>
              </w:rPr>
              <w:t>70</w:t>
            </w:r>
          </w:p>
        </w:tc>
        <w:tc>
          <w:tcPr>
            <w:tcW w:w="853" w:type="dxa"/>
          </w:tcPr>
          <w:p w14:paraId="1EF3B557" w14:textId="77777777" w:rsidR="00EA7331" w:rsidRPr="00DC5823" w:rsidRDefault="00EA7331" w:rsidP="00EA7331">
            <w:pPr>
              <w:jc w:val="center"/>
              <w:rPr>
                <w:rFonts w:ascii="Arial" w:hAnsi="Arial" w:cs="Arial"/>
              </w:rPr>
            </w:pPr>
            <w:r>
              <w:rPr>
                <w:rFonts w:ascii="Arial" w:hAnsi="Arial" w:cs="Arial"/>
              </w:rPr>
              <w:t>-</w:t>
            </w:r>
          </w:p>
        </w:tc>
      </w:tr>
      <w:tr w:rsidR="00EA7331" w:rsidRPr="00DC5823" w14:paraId="6E27D6DF" w14:textId="77777777" w:rsidTr="00EA7331">
        <w:tc>
          <w:tcPr>
            <w:tcW w:w="852" w:type="dxa"/>
          </w:tcPr>
          <w:p w14:paraId="0AB3DA54" w14:textId="77777777" w:rsidR="00EA7331" w:rsidRPr="00DC5823" w:rsidRDefault="00EA7331" w:rsidP="00EA7331">
            <w:pPr>
              <w:jc w:val="center"/>
              <w:rPr>
                <w:rFonts w:ascii="Arial" w:hAnsi="Arial" w:cs="Arial"/>
                <w:lang w:val="en-US"/>
              </w:rPr>
            </w:pPr>
            <w:r w:rsidRPr="00DC5823">
              <w:rPr>
                <w:rFonts w:ascii="Arial" w:hAnsi="Arial" w:cs="Arial"/>
                <w:lang w:val="en-US"/>
              </w:rPr>
              <w:t>20</w:t>
            </w:r>
          </w:p>
        </w:tc>
        <w:tc>
          <w:tcPr>
            <w:tcW w:w="852" w:type="dxa"/>
          </w:tcPr>
          <w:p w14:paraId="30CB8FD9" w14:textId="77777777" w:rsidR="00EA7331" w:rsidRPr="00DC5823" w:rsidRDefault="00EA7331" w:rsidP="00EA7331">
            <w:pPr>
              <w:jc w:val="center"/>
              <w:rPr>
                <w:rFonts w:ascii="Arial" w:hAnsi="Arial" w:cs="Arial"/>
                <w:lang w:val="en-US"/>
              </w:rPr>
            </w:pPr>
            <w:r w:rsidRPr="00DC5823">
              <w:rPr>
                <w:rFonts w:ascii="Arial" w:hAnsi="Arial" w:cs="Arial"/>
                <w:lang w:val="en-US"/>
              </w:rPr>
              <w:t>100</w:t>
            </w:r>
          </w:p>
        </w:tc>
        <w:tc>
          <w:tcPr>
            <w:tcW w:w="852" w:type="dxa"/>
          </w:tcPr>
          <w:p w14:paraId="0C5A4EAD" w14:textId="77777777" w:rsidR="00EA7331" w:rsidRPr="00DC5823" w:rsidRDefault="00EA7331" w:rsidP="00EA7331">
            <w:pPr>
              <w:jc w:val="center"/>
              <w:rPr>
                <w:rFonts w:ascii="Arial" w:hAnsi="Arial" w:cs="Arial"/>
                <w:lang w:val="en-US"/>
              </w:rPr>
            </w:pPr>
            <w:r w:rsidRPr="00DC5823">
              <w:rPr>
                <w:rFonts w:ascii="Arial" w:hAnsi="Arial" w:cs="Arial"/>
                <w:lang w:val="en-US"/>
              </w:rPr>
              <w:t>5</w:t>
            </w:r>
          </w:p>
        </w:tc>
        <w:tc>
          <w:tcPr>
            <w:tcW w:w="852" w:type="dxa"/>
          </w:tcPr>
          <w:p w14:paraId="7F890A53" w14:textId="77777777" w:rsidR="00EA7331" w:rsidRPr="00DC5823" w:rsidRDefault="00EA7331" w:rsidP="00EA7331">
            <w:pPr>
              <w:jc w:val="center"/>
              <w:rPr>
                <w:rFonts w:ascii="Arial" w:hAnsi="Arial" w:cs="Arial"/>
                <w:lang w:val="en-US"/>
              </w:rPr>
            </w:pPr>
            <w:r w:rsidRPr="00DC5823">
              <w:rPr>
                <w:rFonts w:ascii="Arial" w:hAnsi="Arial" w:cs="Arial"/>
                <w:lang w:val="en-US"/>
              </w:rPr>
              <w:t>6</w:t>
            </w:r>
          </w:p>
        </w:tc>
        <w:tc>
          <w:tcPr>
            <w:tcW w:w="951" w:type="dxa"/>
          </w:tcPr>
          <w:p w14:paraId="475E1D4B" w14:textId="77777777" w:rsidR="00EA7331" w:rsidRPr="00DC5823" w:rsidRDefault="00EA7331" w:rsidP="00EA7331">
            <w:pPr>
              <w:jc w:val="center"/>
              <w:rPr>
                <w:rFonts w:ascii="Arial" w:hAnsi="Arial" w:cs="Arial"/>
                <w:lang w:val="en-US"/>
              </w:rPr>
            </w:pPr>
            <w:r w:rsidRPr="00DC5823">
              <w:rPr>
                <w:rFonts w:ascii="Arial" w:hAnsi="Arial" w:cs="Arial"/>
                <w:lang w:val="en-US"/>
              </w:rPr>
              <w:t>5.800</w:t>
            </w:r>
          </w:p>
        </w:tc>
        <w:tc>
          <w:tcPr>
            <w:tcW w:w="852" w:type="dxa"/>
          </w:tcPr>
          <w:p w14:paraId="0096ABEE" w14:textId="77777777" w:rsidR="00EA7331" w:rsidRPr="00DC5823" w:rsidRDefault="00EA7331" w:rsidP="00EA7331">
            <w:pPr>
              <w:jc w:val="center"/>
              <w:rPr>
                <w:rFonts w:ascii="Arial" w:hAnsi="Arial" w:cs="Arial"/>
              </w:rPr>
            </w:pPr>
            <w:r>
              <w:rPr>
                <w:rFonts w:ascii="Arial" w:hAnsi="Arial" w:cs="Arial"/>
              </w:rPr>
              <w:t>58</w:t>
            </w:r>
          </w:p>
        </w:tc>
        <w:tc>
          <w:tcPr>
            <w:tcW w:w="853" w:type="dxa"/>
          </w:tcPr>
          <w:p w14:paraId="2F4E693B" w14:textId="77777777" w:rsidR="00EA7331" w:rsidRPr="00DC5823" w:rsidRDefault="00EA7331" w:rsidP="00EA7331">
            <w:pPr>
              <w:jc w:val="center"/>
              <w:rPr>
                <w:rFonts w:ascii="Arial" w:hAnsi="Arial" w:cs="Arial"/>
              </w:rPr>
            </w:pPr>
            <w:r>
              <w:rPr>
                <w:rFonts w:ascii="Arial" w:hAnsi="Arial" w:cs="Arial"/>
              </w:rPr>
              <w:t>50</w:t>
            </w:r>
          </w:p>
        </w:tc>
      </w:tr>
      <w:tr w:rsidR="00EA7331" w:rsidRPr="00DC5823" w14:paraId="0C91601C" w14:textId="77777777" w:rsidTr="00EA7331">
        <w:tc>
          <w:tcPr>
            <w:tcW w:w="852" w:type="dxa"/>
          </w:tcPr>
          <w:p w14:paraId="096B1792" w14:textId="77777777" w:rsidR="00EA7331" w:rsidRPr="00DC5823" w:rsidRDefault="00EA7331" w:rsidP="00EA7331">
            <w:pPr>
              <w:jc w:val="center"/>
              <w:rPr>
                <w:rFonts w:ascii="Arial" w:hAnsi="Arial" w:cs="Arial"/>
                <w:lang w:val="en-US"/>
              </w:rPr>
            </w:pPr>
            <w:r w:rsidRPr="00DC5823">
              <w:rPr>
                <w:rFonts w:ascii="Arial" w:hAnsi="Arial" w:cs="Arial"/>
                <w:lang w:val="en-US"/>
              </w:rPr>
              <w:t>30</w:t>
            </w:r>
          </w:p>
        </w:tc>
        <w:tc>
          <w:tcPr>
            <w:tcW w:w="852" w:type="dxa"/>
          </w:tcPr>
          <w:p w14:paraId="6C740325" w14:textId="77777777" w:rsidR="00EA7331" w:rsidRPr="00DC5823" w:rsidRDefault="00EA7331" w:rsidP="00EA7331">
            <w:pPr>
              <w:jc w:val="center"/>
              <w:rPr>
                <w:rFonts w:ascii="Arial" w:hAnsi="Arial" w:cs="Arial"/>
                <w:lang w:val="en-US"/>
              </w:rPr>
            </w:pPr>
            <w:r w:rsidRPr="00DC5823">
              <w:rPr>
                <w:rFonts w:ascii="Arial" w:hAnsi="Arial" w:cs="Arial"/>
                <w:lang w:val="en-US"/>
              </w:rPr>
              <w:t>180</w:t>
            </w:r>
          </w:p>
        </w:tc>
        <w:tc>
          <w:tcPr>
            <w:tcW w:w="852" w:type="dxa"/>
          </w:tcPr>
          <w:p w14:paraId="39A98ABE" w14:textId="77777777" w:rsidR="00EA7331" w:rsidRPr="00DC5823" w:rsidRDefault="00EA7331" w:rsidP="00EA7331">
            <w:pPr>
              <w:jc w:val="center"/>
              <w:rPr>
                <w:rFonts w:ascii="Arial" w:hAnsi="Arial" w:cs="Arial"/>
                <w:lang w:val="en-US"/>
              </w:rPr>
            </w:pPr>
            <w:r w:rsidRPr="00DC5823">
              <w:rPr>
                <w:rFonts w:ascii="Arial" w:hAnsi="Arial" w:cs="Arial"/>
                <w:lang w:val="en-US"/>
              </w:rPr>
              <w:t>6</w:t>
            </w:r>
          </w:p>
        </w:tc>
        <w:tc>
          <w:tcPr>
            <w:tcW w:w="852" w:type="dxa"/>
          </w:tcPr>
          <w:p w14:paraId="383C6EDE" w14:textId="77777777" w:rsidR="00EA7331" w:rsidRPr="00DC5823" w:rsidRDefault="00EA7331" w:rsidP="00EA7331">
            <w:pPr>
              <w:jc w:val="center"/>
              <w:rPr>
                <w:rFonts w:ascii="Arial" w:hAnsi="Arial" w:cs="Arial"/>
                <w:lang w:val="en-US"/>
              </w:rPr>
            </w:pPr>
            <w:r w:rsidRPr="00DC5823">
              <w:rPr>
                <w:rFonts w:ascii="Arial" w:hAnsi="Arial" w:cs="Arial"/>
                <w:lang w:val="en-US"/>
              </w:rPr>
              <w:t>8</w:t>
            </w:r>
          </w:p>
        </w:tc>
        <w:tc>
          <w:tcPr>
            <w:tcW w:w="951" w:type="dxa"/>
          </w:tcPr>
          <w:p w14:paraId="01761E4F" w14:textId="77777777" w:rsidR="00EA7331" w:rsidRPr="00DC5823" w:rsidRDefault="00EA7331" w:rsidP="00EA7331">
            <w:pPr>
              <w:jc w:val="center"/>
              <w:rPr>
                <w:rFonts w:ascii="Arial" w:hAnsi="Arial" w:cs="Arial"/>
                <w:lang w:val="en-US"/>
              </w:rPr>
            </w:pPr>
            <w:r w:rsidRPr="00DC5823">
              <w:rPr>
                <w:rFonts w:ascii="Arial" w:hAnsi="Arial" w:cs="Arial"/>
                <w:lang w:val="en-US"/>
              </w:rPr>
              <w:t>9.000</w:t>
            </w:r>
          </w:p>
        </w:tc>
        <w:tc>
          <w:tcPr>
            <w:tcW w:w="852" w:type="dxa"/>
          </w:tcPr>
          <w:p w14:paraId="2B756024" w14:textId="77777777" w:rsidR="00EA7331" w:rsidRPr="00DC5823" w:rsidRDefault="00EA7331" w:rsidP="00EA7331">
            <w:pPr>
              <w:jc w:val="center"/>
              <w:rPr>
                <w:rFonts w:ascii="Arial" w:hAnsi="Arial" w:cs="Arial"/>
              </w:rPr>
            </w:pPr>
            <w:r>
              <w:rPr>
                <w:rFonts w:ascii="Arial" w:hAnsi="Arial" w:cs="Arial"/>
              </w:rPr>
              <w:t>50</w:t>
            </w:r>
          </w:p>
        </w:tc>
        <w:tc>
          <w:tcPr>
            <w:tcW w:w="853" w:type="dxa"/>
          </w:tcPr>
          <w:p w14:paraId="50F61BB2" w14:textId="77777777" w:rsidR="00EA7331" w:rsidRPr="00DC5823" w:rsidRDefault="00EA7331" w:rsidP="00EA7331">
            <w:pPr>
              <w:jc w:val="center"/>
              <w:rPr>
                <w:rFonts w:ascii="Arial" w:hAnsi="Arial" w:cs="Arial"/>
              </w:rPr>
            </w:pPr>
            <w:r>
              <w:rPr>
                <w:rFonts w:ascii="Arial" w:hAnsi="Arial" w:cs="Arial"/>
              </w:rPr>
              <w:t>40</w:t>
            </w:r>
          </w:p>
        </w:tc>
      </w:tr>
      <w:tr w:rsidR="00EA7331" w:rsidRPr="00DC5823" w14:paraId="2E9C8D9D" w14:textId="77777777" w:rsidTr="00EA7331">
        <w:tc>
          <w:tcPr>
            <w:tcW w:w="852" w:type="dxa"/>
          </w:tcPr>
          <w:p w14:paraId="4020C546" w14:textId="77777777" w:rsidR="00EA7331" w:rsidRPr="00DC5823" w:rsidRDefault="00EA7331" w:rsidP="00EA7331">
            <w:pPr>
              <w:jc w:val="center"/>
              <w:rPr>
                <w:rFonts w:ascii="Arial" w:hAnsi="Arial" w:cs="Arial"/>
                <w:lang w:val="en-US"/>
              </w:rPr>
            </w:pPr>
            <w:r w:rsidRPr="00DC5823">
              <w:rPr>
                <w:rFonts w:ascii="Arial" w:hAnsi="Arial" w:cs="Arial"/>
                <w:lang w:val="en-US"/>
              </w:rPr>
              <w:t>40</w:t>
            </w:r>
          </w:p>
        </w:tc>
        <w:tc>
          <w:tcPr>
            <w:tcW w:w="852" w:type="dxa"/>
          </w:tcPr>
          <w:p w14:paraId="443CE3A0" w14:textId="77777777" w:rsidR="00EA7331" w:rsidRPr="00DC5823" w:rsidRDefault="00EA7331" w:rsidP="00EA7331">
            <w:pPr>
              <w:jc w:val="center"/>
              <w:rPr>
                <w:rFonts w:ascii="Arial" w:hAnsi="Arial" w:cs="Arial"/>
              </w:rPr>
            </w:pPr>
            <w:r>
              <w:rPr>
                <w:rFonts w:ascii="Arial" w:hAnsi="Arial" w:cs="Arial"/>
              </w:rPr>
              <w:t>;</w:t>
            </w:r>
          </w:p>
        </w:tc>
        <w:tc>
          <w:tcPr>
            <w:tcW w:w="852" w:type="dxa"/>
          </w:tcPr>
          <w:p w14:paraId="6EF538C1" w14:textId="77777777" w:rsidR="00EA7331" w:rsidRPr="00DC5823" w:rsidRDefault="00EA7331" w:rsidP="00EA7331">
            <w:pPr>
              <w:jc w:val="center"/>
              <w:rPr>
                <w:rFonts w:ascii="Arial" w:hAnsi="Arial" w:cs="Arial"/>
              </w:rPr>
            </w:pPr>
            <w:r>
              <w:rPr>
                <w:rFonts w:ascii="Arial" w:hAnsi="Arial" w:cs="Arial"/>
              </w:rPr>
              <w:t>;</w:t>
            </w:r>
          </w:p>
        </w:tc>
        <w:tc>
          <w:tcPr>
            <w:tcW w:w="852" w:type="dxa"/>
          </w:tcPr>
          <w:p w14:paraId="508F36D4" w14:textId="77777777" w:rsidR="00EA7331" w:rsidRPr="00DC5823" w:rsidRDefault="00EA7331" w:rsidP="00EA7331">
            <w:pPr>
              <w:jc w:val="center"/>
              <w:rPr>
                <w:rFonts w:ascii="Arial" w:hAnsi="Arial" w:cs="Arial"/>
              </w:rPr>
            </w:pPr>
            <w:r>
              <w:rPr>
                <w:rFonts w:ascii="Arial" w:hAnsi="Arial" w:cs="Arial"/>
              </w:rPr>
              <w:t>;</w:t>
            </w:r>
          </w:p>
        </w:tc>
        <w:tc>
          <w:tcPr>
            <w:tcW w:w="951" w:type="dxa"/>
          </w:tcPr>
          <w:p w14:paraId="21374074" w14:textId="77777777" w:rsidR="00EA7331" w:rsidRPr="00DC5823" w:rsidRDefault="00EA7331" w:rsidP="00EA7331">
            <w:pPr>
              <w:jc w:val="center"/>
              <w:rPr>
                <w:rFonts w:ascii="Arial" w:hAnsi="Arial" w:cs="Arial"/>
              </w:rPr>
            </w:pPr>
            <w:r>
              <w:rPr>
                <w:rFonts w:ascii="Arial" w:hAnsi="Arial" w:cs="Arial"/>
              </w:rPr>
              <w:t>12.000</w:t>
            </w:r>
          </w:p>
        </w:tc>
        <w:tc>
          <w:tcPr>
            <w:tcW w:w="852" w:type="dxa"/>
          </w:tcPr>
          <w:p w14:paraId="5FB06905" w14:textId="77777777" w:rsidR="00EA7331" w:rsidRPr="00DC5823" w:rsidRDefault="00EA7331" w:rsidP="00EA7331">
            <w:pPr>
              <w:jc w:val="center"/>
              <w:rPr>
                <w:rFonts w:ascii="Arial" w:hAnsi="Arial" w:cs="Arial"/>
              </w:rPr>
            </w:pPr>
            <w:r>
              <w:rPr>
                <w:rFonts w:ascii="Arial" w:hAnsi="Arial" w:cs="Arial"/>
              </w:rPr>
              <w:t>;</w:t>
            </w:r>
          </w:p>
        </w:tc>
        <w:tc>
          <w:tcPr>
            <w:tcW w:w="853" w:type="dxa"/>
          </w:tcPr>
          <w:p w14:paraId="0DB9DE94" w14:textId="77777777" w:rsidR="00EA7331" w:rsidRPr="00DC5823" w:rsidRDefault="00EA7331" w:rsidP="00EA7331">
            <w:pPr>
              <w:jc w:val="center"/>
              <w:rPr>
                <w:rFonts w:ascii="Arial" w:hAnsi="Arial" w:cs="Arial"/>
              </w:rPr>
            </w:pPr>
            <w:r>
              <w:rPr>
                <w:rFonts w:ascii="Arial" w:hAnsi="Arial" w:cs="Arial"/>
              </w:rPr>
              <w:t>;</w:t>
            </w:r>
          </w:p>
        </w:tc>
      </w:tr>
      <w:tr w:rsidR="00EA7331" w:rsidRPr="00DC5823" w14:paraId="0D36ED91" w14:textId="77777777" w:rsidTr="00EA7331">
        <w:tc>
          <w:tcPr>
            <w:tcW w:w="852" w:type="dxa"/>
          </w:tcPr>
          <w:p w14:paraId="46F17C34" w14:textId="77777777" w:rsidR="00EA7331" w:rsidRPr="00DC5823" w:rsidRDefault="00EA7331" w:rsidP="00EA7331">
            <w:pPr>
              <w:jc w:val="center"/>
              <w:rPr>
                <w:rFonts w:ascii="Arial" w:hAnsi="Arial" w:cs="Arial"/>
                <w:lang w:val="en-US"/>
              </w:rPr>
            </w:pPr>
            <w:r w:rsidRPr="00DC5823">
              <w:rPr>
                <w:rFonts w:ascii="Arial" w:hAnsi="Arial" w:cs="Arial"/>
                <w:lang w:val="en-US"/>
              </w:rPr>
              <w:t>50</w:t>
            </w:r>
          </w:p>
        </w:tc>
        <w:tc>
          <w:tcPr>
            <w:tcW w:w="852" w:type="dxa"/>
          </w:tcPr>
          <w:p w14:paraId="3936AB43" w14:textId="77777777" w:rsidR="00EA7331" w:rsidRPr="00DC5823" w:rsidRDefault="00EA7331" w:rsidP="00EA7331">
            <w:pPr>
              <w:jc w:val="center"/>
              <w:rPr>
                <w:rFonts w:ascii="Arial" w:hAnsi="Arial" w:cs="Arial"/>
                <w:lang w:val="en-US"/>
              </w:rPr>
            </w:pPr>
            <w:r w:rsidRPr="00DC5823">
              <w:rPr>
                <w:rFonts w:ascii="Arial" w:hAnsi="Arial" w:cs="Arial"/>
                <w:lang w:val="en-US"/>
              </w:rPr>
              <w:t>270</w:t>
            </w:r>
          </w:p>
        </w:tc>
        <w:tc>
          <w:tcPr>
            <w:tcW w:w="852" w:type="dxa"/>
          </w:tcPr>
          <w:p w14:paraId="0154F10D" w14:textId="77777777" w:rsidR="00EA7331" w:rsidRPr="00DC5823" w:rsidRDefault="00EA7331" w:rsidP="00EA7331">
            <w:pPr>
              <w:jc w:val="center"/>
              <w:rPr>
                <w:rFonts w:ascii="Arial" w:hAnsi="Arial" w:cs="Arial"/>
                <w:lang w:val="en-US"/>
              </w:rPr>
            </w:pPr>
            <w:r w:rsidRPr="00DC5823">
              <w:rPr>
                <w:rFonts w:ascii="Arial" w:hAnsi="Arial" w:cs="Arial"/>
                <w:lang w:val="en-US"/>
              </w:rPr>
              <w:t>5,4</w:t>
            </w:r>
          </w:p>
        </w:tc>
        <w:tc>
          <w:tcPr>
            <w:tcW w:w="852" w:type="dxa"/>
          </w:tcPr>
          <w:p w14:paraId="32B02CAE" w14:textId="77777777" w:rsidR="00EA7331" w:rsidRPr="00DC5823" w:rsidRDefault="00EA7331" w:rsidP="00EA7331">
            <w:pPr>
              <w:jc w:val="center"/>
              <w:rPr>
                <w:rFonts w:ascii="Arial" w:hAnsi="Arial" w:cs="Arial"/>
                <w:lang w:val="en-US"/>
              </w:rPr>
            </w:pPr>
            <w:r w:rsidRPr="00DC5823">
              <w:rPr>
                <w:rFonts w:ascii="Arial" w:hAnsi="Arial" w:cs="Arial"/>
                <w:lang w:val="en-US"/>
              </w:rPr>
              <w:t>3</w:t>
            </w:r>
          </w:p>
        </w:tc>
        <w:tc>
          <w:tcPr>
            <w:tcW w:w="951" w:type="dxa"/>
          </w:tcPr>
          <w:p w14:paraId="2BAEE874" w14:textId="77777777" w:rsidR="00EA7331" w:rsidRPr="00DC5823" w:rsidRDefault="00EA7331" w:rsidP="00EA7331">
            <w:pPr>
              <w:jc w:val="center"/>
              <w:rPr>
                <w:rFonts w:ascii="Arial" w:hAnsi="Arial" w:cs="Arial"/>
              </w:rPr>
            </w:pPr>
            <w:r>
              <w:rPr>
                <w:rFonts w:ascii="Arial" w:hAnsi="Arial" w:cs="Arial"/>
              </w:rPr>
              <w:t>14.700</w:t>
            </w:r>
          </w:p>
        </w:tc>
        <w:tc>
          <w:tcPr>
            <w:tcW w:w="852" w:type="dxa"/>
          </w:tcPr>
          <w:p w14:paraId="701875EE" w14:textId="77777777" w:rsidR="00EA7331" w:rsidRPr="00DC5823" w:rsidRDefault="00EA7331" w:rsidP="00EA7331">
            <w:pPr>
              <w:jc w:val="center"/>
              <w:rPr>
                <w:rFonts w:ascii="Arial" w:hAnsi="Arial" w:cs="Arial"/>
              </w:rPr>
            </w:pPr>
            <w:r>
              <w:rPr>
                <w:rFonts w:ascii="Arial" w:hAnsi="Arial" w:cs="Arial"/>
              </w:rPr>
              <w:t>54,4</w:t>
            </w:r>
          </w:p>
        </w:tc>
        <w:tc>
          <w:tcPr>
            <w:tcW w:w="853" w:type="dxa"/>
          </w:tcPr>
          <w:p w14:paraId="75710E1A" w14:textId="77777777" w:rsidR="00EA7331" w:rsidRPr="00DC5823" w:rsidRDefault="00EA7331" w:rsidP="00EA7331">
            <w:pPr>
              <w:jc w:val="center"/>
              <w:rPr>
                <w:rFonts w:ascii="Arial" w:hAnsi="Arial" w:cs="Arial"/>
              </w:rPr>
            </w:pPr>
            <w:r>
              <w:rPr>
                <w:rFonts w:ascii="Arial" w:hAnsi="Arial" w:cs="Arial"/>
              </w:rPr>
              <w:t>;</w:t>
            </w:r>
          </w:p>
        </w:tc>
      </w:tr>
    </w:tbl>
    <w:p w14:paraId="0CF68128" w14:textId="77777777" w:rsidR="00B03EDF" w:rsidRDefault="00B03EDF" w:rsidP="00A1034B">
      <w:pPr>
        <w:rPr>
          <w:rFonts w:ascii="Arial" w:hAnsi="Arial" w:cs="Arial"/>
          <w:lang w:val="el-GR"/>
        </w:rPr>
      </w:pPr>
    </w:p>
    <w:p w14:paraId="67C5833E" w14:textId="77777777" w:rsidR="00A1034B" w:rsidRPr="00B03EDF" w:rsidRDefault="00A1034B" w:rsidP="00A1034B">
      <w:pPr>
        <w:rPr>
          <w:rFonts w:ascii="Arial" w:hAnsi="Arial" w:cs="Arial"/>
          <w:lang w:val="el-GR"/>
        </w:rPr>
      </w:pPr>
    </w:p>
    <w:p w14:paraId="1F48C5B4" w14:textId="77777777" w:rsidR="00A1034B" w:rsidRPr="007C7E93" w:rsidRDefault="00B03EDF" w:rsidP="00A1034B">
      <w:pPr>
        <w:jc w:val="both"/>
        <w:rPr>
          <w:rFonts w:ascii="Tahoma" w:hAnsi="Tahoma" w:cs="Tahoma"/>
          <w:lang w:val="el-GR"/>
        </w:rPr>
      </w:pPr>
      <w:r w:rsidRPr="007C7E93">
        <w:rPr>
          <w:rFonts w:ascii="Tahoma" w:hAnsi="Tahoma" w:cs="Tahoma"/>
          <w:b/>
          <w:bCs/>
          <w:lang w:val="el-GR"/>
        </w:rPr>
        <w:t>Γ</w:t>
      </w:r>
      <w:r w:rsidR="00A1034B" w:rsidRPr="007C7E93">
        <w:rPr>
          <w:rFonts w:ascii="Tahoma" w:hAnsi="Tahoma" w:cs="Tahoma"/>
          <w:b/>
          <w:bCs/>
          <w:lang w:val="el-GR"/>
        </w:rPr>
        <w:t>1.</w:t>
      </w:r>
      <w:r w:rsidR="00A1034B" w:rsidRPr="007C7E93">
        <w:rPr>
          <w:rFonts w:ascii="Tahoma" w:hAnsi="Tahoma" w:cs="Tahoma"/>
          <w:lang w:val="el-GR"/>
        </w:rPr>
        <w:t xml:space="preserve"> Να μεταφέρετε τον πίνακα στο τετράδιό σας και κάνοντας τους κατάλληλους υπολογισμούς να αντικαταστήσετε τα ερωτηματικά με τις σωστές αριθμητικές τιμές λαμβάνοντας υπόψη ότι για </w:t>
      </w:r>
      <w:r w:rsidR="00A1034B" w:rsidRPr="007C7E93">
        <w:rPr>
          <w:rFonts w:ascii="Tahoma" w:hAnsi="Tahoma" w:cs="Tahoma"/>
          <w:lang w:val="en-US"/>
        </w:rPr>
        <w:t>L</w:t>
      </w:r>
      <w:r w:rsidR="00A1034B" w:rsidRPr="007C7E93">
        <w:rPr>
          <w:rFonts w:ascii="Tahoma" w:hAnsi="Tahoma" w:cs="Tahoma"/>
          <w:lang w:val="el-GR"/>
        </w:rPr>
        <w:t>=40 το μέσο προϊόν γίνεται μέγιστο.</w:t>
      </w:r>
    </w:p>
    <w:p w14:paraId="45D55E9C" w14:textId="6878063C" w:rsidR="00A1034B" w:rsidRPr="00E03993" w:rsidRDefault="00A1034B" w:rsidP="00B03EDF">
      <w:pPr>
        <w:tabs>
          <w:tab w:val="left" w:pos="8340"/>
        </w:tabs>
        <w:jc w:val="right"/>
        <w:rPr>
          <w:rFonts w:ascii="Tahoma" w:hAnsi="Tahoma" w:cs="Tahoma"/>
          <w:b/>
          <w:bCs/>
          <w:lang w:val="el-GR"/>
        </w:rPr>
      </w:pPr>
      <w:r w:rsidRPr="007C7E93">
        <w:rPr>
          <w:rFonts w:ascii="Tahoma" w:hAnsi="Tahoma" w:cs="Tahoma"/>
          <w:lang w:val="el-GR"/>
        </w:rPr>
        <w:t xml:space="preserve">   </w:t>
      </w:r>
      <w:r w:rsidR="00B03EDF" w:rsidRPr="007C7E93">
        <w:rPr>
          <w:rFonts w:ascii="Tahoma" w:hAnsi="Tahoma" w:cs="Tahoma"/>
          <w:b/>
          <w:bCs/>
          <w:lang w:val="el-GR"/>
        </w:rPr>
        <w:t xml:space="preserve">Μονάδες </w:t>
      </w:r>
      <w:r w:rsidR="00D06537" w:rsidRPr="00E03993">
        <w:rPr>
          <w:rFonts w:ascii="Tahoma" w:hAnsi="Tahoma" w:cs="Tahoma"/>
          <w:b/>
          <w:bCs/>
          <w:lang w:val="el-GR"/>
        </w:rPr>
        <w:t>4</w:t>
      </w:r>
    </w:p>
    <w:p w14:paraId="259B66CF" w14:textId="77777777" w:rsidR="00B03EDF" w:rsidRPr="007C7E93" w:rsidRDefault="00B03EDF" w:rsidP="00B03EDF">
      <w:pPr>
        <w:tabs>
          <w:tab w:val="left" w:pos="8340"/>
        </w:tabs>
        <w:jc w:val="right"/>
        <w:rPr>
          <w:rFonts w:ascii="Tahoma" w:hAnsi="Tahoma" w:cs="Tahoma"/>
          <w:b/>
          <w:bCs/>
          <w:lang w:val="el-GR"/>
        </w:rPr>
      </w:pPr>
    </w:p>
    <w:p w14:paraId="55C3C866" w14:textId="77777777" w:rsidR="00A1034B" w:rsidRPr="007C7E93" w:rsidRDefault="00B03EDF" w:rsidP="00A1034B">
      <w:pPr>
        <w:jc w:val="both"/>
        <w:rPr>
          <w:rFonts w:ascii="Tahoma" w:hAnsi="Tahoma" w:cs="Tahoma"/>
          <w:lang w:val="el-GR"/>
        </w:rPr>
      </w:pPr>
      <w:r w:rsidRPr="007C7E93">
        <w:rPr>
          <w:rFonts w:ascii="Tahoma" w:hAnsi="Tahoma" w:cs="Tahoma"/>
          <w:b/>
          <w:bCs/>
          <w:lang w:val="el-GR"/>
        </w:rPr>
        <w:t>Γ</w:t>
      </w:r>
      <w:r w:rsidR="00A1034B" w:rsidRPr="007C7E93">
        <w:rPr>
          <w:rFonts w:ascii="Tahoma" w:hAnsi="Tahoma" w:cs="Tahoma"/>
          <w:b/>
          <w:bCs/>
          <w:lang w:val="el-GR"/>
        </w:rPr>
        <w:t>2.</w:t>
      </w:r>
      <w:r w:rsidR="00A1034B" w:rsidRPr="007C7E93">
        <w:rPr>
          <w:rFonts w:ascii="Tahoma" w:hAnsi="Tahoma" w:cs="Tahoma"/>
          <w:lang w:val="el-GR"/>
        </w:rPr>
        <w:t xml:space="preserve"> Σύμφωνα με τα δεδομένα του πίνακα να εξετάσετε αν ισχύει ο νόμος της φθίνουσας ή μη ανάλογης απόδοσης και να αιτιολογήσετε την απάντησή σας. Μετά από ποιον εργάτη φαίνεται η λειτουργία του νόμου της φθίνουσας απόδοσης.</w:t>
      </w:r>
    </w:p>
    <w:p w14:paraId="52EBC98B" w14:textId="52910BDC" w:rsidR="00A1034B" w:rsidRPr="00E03993" w:rsidRDefault="00A1034B" w:rsidP="00B03EDF">
      <w:pPr>
        <w:tabs>
          <w:tab w:val="left" w:pos="8670"/>
        </w:tabs>
        <w:jc w:val="right"/>
        <w:rPr>
          <w:rFonts w:ascii="Tahoma" w:hAnsi="Tahoma" w:cs="Tahoma"/>
          <w:b/>
          <w:bCs/>
          <w:lang w:val="el-GR"/>
        </w:rPr>
      </w:pPr>
      <w:r w:rsidRPr="007C7E93">
        <w:rPr>
          <w:rFonts w:ascii="Tahoma" w:hAnsi="Tahoma" w:cs="Tahoma"/>
          <w:lang w:val="el-GR"/>
        </w:rPr>
        <w:t xml:space="preserve">                                                                                                                                           </w:t>
      </w:r>
      <w:r w:rsidRPr="007C7E93">
        <w:rPr>
          <w:rFonts w:ascii="Tahoma" w:hAnsi="Tahoma" w:cs="Tahoma"/>
          <w:b/>
          <w:bCs/>
          <w:lang w:val="el-GR"/>
        </w:rPr>
        <w:t xml:space="preserve">Μονάδες </w:t>
      </w:r>
      <w:r w:rsidR="00D06537" w:rsidRPr="00E03993">
        <w:rPr>
          <w:rFonts w:ascii="Tahoma" w:hAnsi="Tahoma" w:cs="Tahoma"/>
          <w:b/>
          <w:bCs/>
          <w:lang w:val="el-GR"/>
        </w:rPr>
        <w:t>3</w:t>
      </w:r>
    </w:p>
    <w:p w14:paraId="3A9FC731" w14:textId="77777777" w:rsidR="00B03EDF" w:rsidRPr="007C7E93" w:rsidRDefault="00B03EDF" w:rsidP="00B03EDF">
      <w:pPr>
        <w:tabs>
          <w:tab w:val="left" w:pos="8670"/>
        </w:tabs>
        <w:jc w:val="right"/>
        <w:rPr>
          <w:rFonts w:ascii="Tahoma" w:hAnsi="Tahoma" w:cs="Tahoma"/>
          <w:lang w:val="el-GR"/>
        </w:rPr>
      </w:pPr>
    </w:p>
    <w:p w14:paraId="1EA979A5" w14:textId="77777777" w:rsidR="00A1034B" w:rsidRPr="007C7E93" w:rsidRDefault="00B03EDF" w:rsidP="00A1034B">
      <w:pPr>
        <w:jc w:val="both"/>
        <w:rPr>
          <w:rFonts w:ascii="Tahoma" w:hAnsi="Tahoma" w:cs="Tahoma"/>
          <w:lang w:val="el-GR"/>
        </w:rPr>
      </w:pPr>
      <w:r w:rsidRPr="007C7E93">
        <w:rPr>
          <w:rFonts w:ascii="Tahoma" w:hAnsi="Tahoma" w:cs="Tahoma"/>
          <w:b/>
          <w:bCs/>
          <w:lang w:val="el-GR"/>
        </w:rPr>
        <w:t>Γ</w:t>
      </w:r>
      <w:r w:rsidR="00A1034B" w:rsidRPr="007C7E93">
        <w:rPr>
          <w:rFonts w:ascii="Tahoma" w:hAnsi="Tahoma" w:cs="Tahoma"/>
          <w:b/>
          <w:bCs/>
          <w:lang w:val="el-GR"/>
        </w:rPr>
        <w:t>3.</w:t>
      </w:r>
      <w:r w:rsidR="00A1034B" w:rsidRPr="007C7E93">
        <w:rPr>
          <w:rFonts w:ascii="Tahoma" w:hAnsi="Tahoma" w:cs="Tahoma"/>
          <w:lang w:val="el-GR"/>
        </w:rPr>
        <w:t xml:space="preserve"> Να υπολογίσετε το κόστος της πρώτης ύλης ανά μονάδα προϊόντος (</w:t>
      </w:r>
      <w:r w:rsidR="00A1034B" w:rsidRPr="007C7E93">
        <w:rPr>
          <w:rFonts w:ascii="Tahoma" w:hAnsi="Tahoma" w:cs="Tahoma"/>
          <w:lang w:val="en-US"/>
        </w:rPr>
        <w:t>c</w:t>
      </w:r>
      <w:r w:rsidR="00A1034B" w:rsidRPr="007C7E93">
        <w:rPr>
          <w:rFonts w:ascii="Tahoma" w:hAnsi="Tahoma" w:cs="Tahoma"/>
          <w:lang w:val="el-GR"/>
        </w:rPr>
        <w:t>), τον εργατικό μισθό (</w:t>
      </w:r>
      <w:r w:rsidR="00A1034B" w:rsidRPr="007C7E93">
        <w:rPr>
          <w:rFonts w:ascii="Tahoma" w:hAnsi="Tahoma" w:cs="Tahoma"/>
          <w:lang w:val="en-US"/>
        </w:rPr>
        <w:t>w</w:t>
      </w:r>
      <w:r w:rsidR="00A1034B" w:rsidRPr="007C7E93">
        <w:rPr>
          <w:rFonts w:ascii="Tahoma" w:hAnsi="Tahoma" w:cs="Tahoma"/>
          <w:lang w:val="el-GR"/>
        </w:rPr>
        <w:t>) καθώς και την τιμή του σταθερού συντελεστή.</w:t>
      </w:r>
    </w:p>
    <w:p w14:paraId="66AC766C" w14:textId="77777777" w:rsidR="00A1034B" w:rsidRPr="007C7E93" w:rsidRDefault="00A1034B" w:rsidP="00B03EDF">
      <w:pPr>
        <w:tabs>
          <w:tab w:val="left" w:pos="8670"/>
        </w:tabs>
        <w:jc w:val="right"/>
        <w:rPr>
          <w:rFonts w:ascii="Tahoma" w:hAnsi="Tahoma" w:cs="Tahoma"/>
          <w:lang w:val="el-GR"/>
        </w:rPr>
      </w:pPr>
      <w:r w:rsidRPr="007C7E93">
        <w:rPr>
          <w:rFonts w:ascii="Tahoma" w:hAnsi="Tahoma" w:cs="Tahoma"/>
          <w:lang w:val="el-GR"/>
        </w:rPr>
        <w:t xml:space="preserve">                                                                                                                                           </w:t>
      </w:r>
      <w:r w:rsidRPr="007C7E93">
        <w:rPr>
          <w:rFonts w:ascii="Tahoma" w:hAnsi="Tahoma" w:cs="Tahoma"/>
          <w:b/>
          <w:bCs/>
          <w:lang w:val="el-GR"/>
        </w:rPr>
        <w:t>Μονάδες 6</w:t>
      </w:r>
    </w:p>
    <w:p w14:paraId="0147F204" w14:textId="77777777" w:rsidR="00A1034B" w:rsidRPr="007C7E93" w:rsidRDefault="00B03EDF" w:rsidP="00A1034B">
      <w:pPr>
        <w:tabs>
          <w:tab w:val="left" w:pos="8580"/>
        </w:tabs>
        <w:jc w:val="both"/>
        <w:rPr>
          <w:rFonts w:ascii="Tahoma" w:hAnsi="Tahoma" w:cs="Tahoma"/>
          <w:lang w:val="el-GR"/>
        </w:rPr>
      </w:pPr>
      <w:r w:rsidRPr="007C7E93">
        <w:rPr>
          <w:rFonts w:ascii="Tahoma" w:hAnsi="Tahoma" w:cs="Tahoma"/>
          <w:b/>
          <w:bCs/>
          <w:lang w:val="el-GR"/>
        </w:rPr>
        <w:t>Γ</w:t>
      </w:r>
      <w:r w:rsidR="00A1034B" w:rsidRPr="007C7E93">
        <w:rPr>
          <w:rFonts w:ascii="Tahoma" w:hAnsi="Tahoma" w:cs="Tahoma"/>
          <w:b/>
          <w:bCs/>
          <w:lang w:val="el-GR"/>
        </w:rPr>
        <w:t>4.</w:t>
      </w:r>
      <w:r w:rsidR="00A1034B" w:rsidRPr="007C7E93">
        <w:rPr>
          <w:rFonts w:ascii="Tahoma" w:hAnsi="Tahoma" w:cs="Tahoma"/>
          <w:lang w:val="el-GR"/>
        </w:rPr>
        <w:t xml:space="preserve"> Να υπολογίσετε τη μεταβολή του κόστους της επιχείρησης, όταν ο αριθμός των εργατών αυξάνεται από </w:t>
      </w:r>
      <w:r w:rsidR="00A1034B" w:rsidRPr="007C7E93">
        <w:rPr>
          <w:rFonts w:ascii="Tahoma" w:hAnsi="Tahoma" w:cs="Tahoma"/>
          <w:lang w:val="en-US"/>
        </w:rPr>
        <w:t>L</w:t>
      </w:r>
      <w:r w:rsidR="00A1034B" w:rsidRPr="007C7E93">
        <w:rPr>
          <w:rFonts w:ascii="Tahoma" w:hAnsi="Tahoma" w:cs="Tahoma"/>
          <w:lang w:val="el-GR"/>
        </w:rPr>
        <w:t xml:space="preserve"> = 15 σε </w:t>
      </w:r>
      <w:r w:rsidR="00A1034B" w:rsidRPr="007C7E93">
        <w:rPr>
          <w:rFonts w:ascii="Tahoma" w:hAnsi="Tahoma" w:cs="Tahoma"/>
          <w:lang w:val="en-US"/>
        </w:rPr>
        <w:t>L</w:t>
      </w:r>
      <w:r w:rsidR="00A1034B" w:rsidRPr="007C7E93">
        <w:rPr>
          <w:rFonts w:ascii="Tahoma" w:hAnsi="Tahoma" w:cs="Tahoma"/>
          <w:lang w:val="el-GR"/>
        </w:rPr>
        <w:t xml:space="preserve"> = 25.</w:t>
      </w:r>
    </w:p>
    <w:p w14:paraId="401C42B1" w14:textId="77777777" w:rsidR="00A1034B" w:rsidRPr="007C7E93" w:rsidRDefault="00A1034B" w:rsidP="00B03EDF">
      <w:pPr>
        <w:tabs>
          <w:tab w:val="left" w:pos="8580"/>
        </w:tabs>
        <w:jc w:val="right"/>
        <w:rPr>
          <w:rFonts w:ascii="Tahoma" w:hAnsi="Tahoma" w:cs="Tahoma"/>
          <w:b/>
          <w:bCs/>
          <w:lang w:val="el-GR"/>
        </w:rPr>
      </w:pPr>
      <w:r w:rsidRPr="007C7E93">
        <w:rPr>
          <w:rFonts w:ascii="Tahoma" w:hAnsi="Tahoma" w:cs="Tahoma"/>
          <w:b/>
          <w:bCs/>
          <w:lang w:val="el-GR"/>
        </w:rPr>
        <w:t xml:space="preserve">                                                                                                                                           Μονάδες 5</w:t>
      </w:r>
    </w:p>
    <w:p w14:paraId="17533A4D" w14:textId="77777777" w:rsidR="00B03EDF" w:rsidRPr="007C7E93" w:rsidRDefault="00B03EDF" w:rsidP="00B03EDF">
      <w:pPr>
        <w:jc w:val="right"/>
        <w:rPr>
          <w:rFonts w:ascii="Tahoma" w:hAnsi="Tahoma" w:cs="Tahoma"/>
          <w:b/>
          <w:bCs/>
          <w:lang w:val="el-GR"/>
        </w:rPr>
      </w:pPr>
    </w:p>
    <w:p w14:paraId="6EF04734" w14:textId="22ECEE8D" w:rsidR="00A1034B" w:rsidRPr="007C7E93" w:rsidRDefault="00B03EDF" w:rsidP="00A1034B">
      <w:pPr>
        <w:rPr>
          <w:rFonts w:ascii="Tahoma" w:hAnsi="Tahoma" w:cs="Tahoma"/>
          <w:lang w:val="el-GR"/>
        </w:rPr>
      </w:pPr>
      <w:r w:rsidRPr="007C7E93">
        <w:rPr>
          <w:rFonts w:ascii="Tahoma" w:hAnsi="Tahoma" w:cs="Tahoma"/>
          <w:b/>
          <w:bCs/>
          <w:lang w:val="el-GR"/>
        </w:rPr>
        <w:t>Γ</w:t>
      </w:r>
      <w:r w:rsidR="00D06537" w:rsidRPr="00D06537">
        <w:rPr>
          <w:rFonts w:ascii="Tahoma" w:hAnsi="Tahoma" w:cs="Tahoma"/>
          <w:b/>
          <w:bCs/>
          <w:lang w:val="el-GR"/>
        </w:rPr>
        <w:t>5</w:t>
      </w:r>
      <w:r w:rsidR="00A1034B" w:rsidRPr="007C7E93">
        <w:rPr>
          <w:rFonts w:ascii="Tahoma" w:hAnsi="Tahoma" w:cs="Tahoma"/>
          <w:b/>
          <w:bCs/>
          <w:lang w:val="el-GR"/>
        </w:rPr>
        <w:t>.</w:t>
      </w:r>
      <w:r w:rsidR="00A1034B" w:rsidRPr="007C7E93">
        <w:rPr>
          <w:rFonts w:ascii="Tahoma" w:hAnsi="Tahoma" w:cs="Tahoma"/>
          <w:lang w:val="el-GR"/>
        </w:rPr>
        <w:t xml:space="preserve"> Εάν η επιχείρηση έχει μεταβλητό κόστος 12.810 € και θέλει η παραγωγή της να γίνει 116, να βρείτε πόσοι εργάτες πρέπει να απολυθούν και πόσο θα μειωθεί η παραγωγή της.</w:t>
      </w:r>
    </w:p>
    <w:p w14:paraId="12E88EAE" w14:textId="77777777" w:rsidR="00A1034B" w:rsidRPr="00E03993" w:rsidRDefault="00A1034B" w:rsidP="00B03EDF">
      <w:pPr>
        <w:jc w:val="right"/>
        <w:rPr>
          <w:rFonts w:ascii="Tahoma" w:hAnsi="Tahoma" w:cs="Tahoma"/>
          <w:b/>
          <w:bCs/>
          <w:lang w:val="el-GR"/>
        </w:rPr>
      </w:pPr>
      <w:r w:rsidRPr="007C7E93">
        <w:rPr>
          <w:rFonts w:ascii="Tahoma" w:hAnsi="Tahoma" w:cs="Tahoma"/>
          <w:lang w:val="el-GR"/>
        </w:rPr>
        <w:t xml:space="preserve">                                                                                                                                           </w:t>
      </w:r>
      <w:r w:rsidRPr="007C7E93">
        <w:rPr>
          <w:rFonts w:ascii="Tahoma" w:hAnsi="Tahoma" w:cs="Tahoma"/>
          <w:b/>
          <w:bCs/>
          <w:lang w:val="el-GR"/>
        </w:rPr>
        <w:t>Μονάδες 5</w:t>
      </w:r>
    </w:p>
    <w:p w14:paraId="03D1E8AA" w14:textId="77777777" w:rsidR="008C2536" w:rsidRPr="00E03993" w:rsidRDefault="008C2536" w:rsidP="00B03EDF">
      <w:pPr>
        <w:jc w:val="right"/>
        <w:rPr>
          <w:rFonts w:ascii="Tahoma" w:hAnsi="Tahoma" w:cs="Tahoma"/>
          <w:b/>
          <w:bCs/>
          <w:lang w:val="el-GR"/>
        </w:rPr>
      </w:pPr>
    </w:p>
    <w:p w14:paraId="33E16326" w14:textId="77777777" w:rsidR="008C2536" w:rsidRPr="00E03993" w:rsidRDefault="008C2536" w:rsidP="00B03EDF">
      <w:pPr>
        <w:jc w:val="right"/>
        <w:rPr>
          <w:rFonts w:ascii="Tahoma" w:hAnsi="Tahoma" w:cs="Tahoma"/>
          <w:b/>
          <w:bCs/>
          <w:lang w:val="el-GR"/>
        </w:rPr>
      </w:pPr>
    </w:p>
    <w:p w14:paraId="7EB65531" w14:textId="77777777" w:rsidR="00B03EDF" w:rsidRPr="007C7E93" w:rsidRDefault="00B03EDF" w:rsidP="00B03EDF">
      <w:pPr>
        <w:jc w:val="right"/>
        <w:rPr>
          <w:rFonts w:ascii="Tahoma" w:hAnsi="Tahoma" w:cs="Tahoma"/>
          <w:lang w:val="el-GR"/>
        </w:rPr>
      </w:pPr>
    </w:p>
    <w:p w14:paraId="33EF2A8B" w14:textId="31D8D7A2" w:rsidR="00A1034B" w:rsidRPr="007C7E93" w:rsidRDefault="00B03EDF" w:rsidP="00A1034B">
      <w:pPr>
        <w:rPr>
          <w:rFonts w:ascii="Tahoma" w:hAnsi="Tahoma" w:cs="Tahoma"/>
          <w:lang w:val="el-GR"/>
        </w:rPr>
      </w:pPr>
      <w:r w:rsidRPr="007C7E93">
        <w:rPr>
          <w:rFonts w:ascii="Tahoma" w:hAnsi="Tahoma" w:cs="Tahoma"/>
          <w:b/>
          <w:bCs/>
          <w:lang w:val="el-GR"/>
        </w:rPr>
        <w:t>Γ</w:t>
      </w:r>
      <w:r w:rsidR="00707C2C" w:rsidRPr="008C2536">
        <w:rPr>
          <w:rFonts w:ascii="Tahoma" w:hAnsi="Tahoma" w:cs="Tahoma"/>
          <w:b/>
          <w:bCs/>
          <w:lang w:val="el-GR"/>
        </w:rPr>
        <w:t>6</w:t>
      </w:r>
      <w:r w:rsidR="00A1034B" w:rsidRPr="007C7E93">
        <w:rPr>
          <w:rFonts w:ascii="Tahoma" w:hAnsi="Tahoma" w:cs="Tahoma"/>
          <w:b/>
          <w:bCs/>
          <w:lang w:val="el-GR"/>
        </w:rPr>
        <w:t>.</w:t>
      </w:r>
      <w:r w:rsidR="00A1034B" w:rsidRPr="007C7E93">
        <w:rPr>
          <w:rFonts w:ascii="Tahoma" w:hAnsi="Tahoma" w:cs="Tahoma"/>
          <w:lang w:val="el-GR"/>
        </w:rPr>
        <w:t xml:space="preserve"> Να εξηγήσετε γιατί το οριακό κόστος είναι σημαντικό μέγεθος για μια επιχείρηση.</w:t>
      </w:r>
    </w:p>
    <w:p w14:paraId="793FE624" w14:textId="77777777" w:rsidR="00A1034B" w:rsidRPr="00A877AA" w:rsidRDefault="00A1034B" w:rsidP="00B03EDF">
      <w:pPr>
        <w:tabs>
          <w:tab w:val="left" w:pos="8940"/>
        </w:tabs>
        <w:jc w:val="right"/>
        <w:rPr>
          <w:rFonts w:ascii="Tahoma" w:hAnsi="Tahoma" w:cs="Tahoma"/>
          <w:b/>
          <w:bCs/>
          <w:lang w:val="el-GR"/>
        </w:rPr>
      </w:pPr>
      <w:r w:rsidRPr="007C7E93">
        <w:rPr>
          <w:rFonts w:ascii="Tahoma" w:hAnsi="Tahoma" w:cs="Tahoma"/>
          <w:lang w:val="el-GR"/>
        </w:rPr>
        <w:t xml:space="preserve">                                                                                                                                           </w:t>
      </w:r>
      <w:r w:rsidRPr="00A877AA">
        <w:rPr>
          <w:rFonts w:ascii="Tahoma" w:hAnsi="Tahoma" w:cs="Tahoma"/>
          <w:b/>
          <w:bCs/>
          <w:lang w:val="el-GR"/>
        </w:rPr>
        <w:t>Μονάδες 2</w:t>
      </w:r>
    </w:p>
    <w:p w14:paraId="236CF681" w14:textId="77777777" w:rsidR="00A1034B" w:rsidRPr="00A877AA" w:rsidRDefault="00A1034B" w:rsidP="00A1034B">
      <w:pPr>
        <w:rPr>
          <w:rFonts w:ascii="Tahoma" w:hAnsi="Tahoma" w:cs="Tahoma"/>
          <w:lang w:val="el-GR"/>
        </w:rPr>
      </w:pPr>
    </w:p>
    <w:p w14:paraId="26397D6B" w14:textId="77777777" w:rsidR="00D33DDA" w:rsidRPr="00BA59B0" w:rsidRDefault="00D33DDA" w:rsidP="008D5980">
      <w:pPr>
        <w:pStyle w:val="ab"/>
        <w:ind w:left="0"/>
        <w:rPr>
          <w:rFonts w:ascii="Tahoma" w:hAnsi="Tahoma" w:cs="Tahoma"/>
          <w:b/>
          <w:color w:val="000000"/>
          <w:lang w:val="el-GR"/>
        </w:rPr>
      </w:pPr>
    </w:p>
    <w:p w14:paraId="068D4173" w14:textId="77777777" w:rsidR="00A82615" w:rsidRPr="00BA59B0" w:rsidRDefault="00BF518B" w:rsidP="00A82615">
      <w:pPr>
        <w:jc w:val="center"/>
        <w:rPr>
          <w:rFonts w:ascii="Tahoma" w:hAnsi="Tahoma" w:cs="Tahoma"/>
          <w:b/>
          <w:color w:val="000000"/>
          <w:lang w:val="el-GR"/>
        </w:rPr>
      </w:pPr>
      <w:r w:rsidRPr="00BA59B0">
        <w:rPr>
          <w:rFonts w:ascii="Tahoma" w:hAnsi="Tahoma" w:cs="Tahoma"/>
          <w:b/>
          <w:color w:val="000000"/>
          <w:lang w:val="el-GR"/>
        </w:rPr>
        <w:t>ΟΜΑΔΑ ΤΕΤΑΡΤΗ</w:t>
      </w:r>
    </w:p>
    <w:p w14:paraId="74148881" w14:textId="77777777" w:rsidR="00232799" w:rsidRPr="00231272" w:rsidRDefault="00BF518B" w:rsidP="002A1004">
      <w:pPr>
        <w:rPr>
          <w:rFonts w:ascii="Tahoma" w:hAnsi="Tahoma" w:cs="Tahoma"/>
          <w:lang w:val="el-GR"/>
        </w:rPr>
      </w:pPr>
      <w:r w:rsidRPr="00414C47">
        <w:rPr>
          <w:rFonts w:ascii="Tahoma" w:hAnsi="Tahoma" w:cs="Tahoma"/>
          <w:b/>
          <w:lang w:val="el-GR"/>
        </w:rPr>
        <w:t>ΘΕΜΑ Δ</w:t>
      </w:r>
      <w:r w:rsidR="00EB720F">
        <w:rPr>
          <w:rFonts w:ascii="Tahoma" w:hAnsi="Tahoma" w:cs="Tahoma"/>
          <w:b/>
          <w:lang w:val="el-GR"/>
        </w:rPr>
        <w:br/>
      </w:r>
      <w:r w:rsidR="00AB618D" w:rsidRPr="00414C47">
        <w:rPr>
          <w:rFonts w:ascii="Tahoma" w:hAnsi="Tahoma" w:cs="Tahoma"/>
          <w:lang w:val="el-GR"/>
        </w:rPr>
        <w:br/>
      </w:r>
      <w:r w:rsidR="00231272" w:rsidRPr="00231272">
        <w:rPr>
          <w:rFonts w:ascii="Tahoma" w:hAnsi="Tahoma" w:cs="Tahoma"/>
          <w:lang w:val="el-GR"/>
        </w:rPr>
        <w:t>Μια οικονομία το 2020 παράγει μόνο ένα</w:t>
      </w:r>
      <w:r w:rsidR="006240B8">
        <w:rPr>
          <w:rFonts w:ascii="Tahoma" w:hAnsi="Tahoma" w:cs="Tahoma"/>
          <w:lang w:val="el-GR"/>
        </w:rPr>
        <w:t xml:space="preserve"> γεωργικό προϊόν</w:t>
      </w:r>
      <w:r w:rsidR="00231272" w:rsidRPr="00231272">
        <w:rPr>
          <w:rFonts w:ascii="Tahoma" w:hAnsi="Tahoma" w:cs="Tahoma"/>
          <w:lang w:val="el-GR"/>
        </w:rPr>
        <w:t xml:space="preserve"> Χ με γραμμικές συναρτήσεις ζήτησης και προσφοράς. Η καμπύλη προσφοράς διέρχεται από την αρχή των αξόνων, ενώ στο σημείο ισορροπίας </w:t>
      </w:r>
      <w:r w:rsidR="00231272" w:rsidRPr="00231272">
        <w:rPr>
          <w:rFonts w:ascii="Tahoma" w:hAnsi="Tahoma" w:cs="Tahoma"/>
        </w:rPr>
        <w:t>P</w:t>
      </w:r>
      <w:r w:rsidR="00231272" w:rsidRPr="00231272">
        <w:rPr>
          <w:rFonts w:ascii="Tahoma" w:hAnsi="Tahoma" w:cs="Tahoma"/>
          <w:lang w:val="el-GR"/>
        </w:rPr>
        <w:t>=20</w:t>
      </w:r>
      <w:r w:rsidR="0065043F" w:rsidRPr="00BF155C">
        <w:rPr>
          <w:lang w:val="el-GR"/>
        </w:rPr>
        <w:t>€</w:t>
      </w:r>
      <w:r w:rsidR="00231272" w:rsidRPr="00231272">
        <w:rPr>
          <w:rFonts w:ascii="Tahoma" w:hAnsi="Tahoma" w:cs="Tahoma"/>
          <w:lang w:val="el-GR"/>
        </w:rPr>
        <w:t xml:space="preserve"> και </w:t>
      </w:r>
      <w:r w:rsidR="00231272" w:rsidRPr="00231272">
        <w:rPr>
          <w:rFonts w:ascii="Tahoma" w:hAnsi="Tahoma" w:cs="Tahoma"/>
        </w:rPr>
        <w:t>Q</w:t>
      </w:r>
      <w:r w:rsidR="00231272" w:rsidRPr="00231272">
        <w:rPr>
          <w:rFonts w:ascii="Tahoma" w:hAnsi="Tahoma" w:cs="Tahoma"/>
          <w:lang w:val="el-GR"/>
        </w:rPr>
        <w:t>=10.000 η συνολική δαπάνη των καταναλωτών γίνεται μέγιστη.</w:t>
      </w:r>
    </w:p>
    <w:p w14:paraId="52C5B1C0" w14:textId="77777777" w:rsidR="00407C65" w:rsidRPr="00231272" w:rsidRDefault="00407C65" w:rsidP="00407C65">
      <w:pPr>
        <w:rPr>
          <w:rFonts w:ascii="Tahoma" w:hAnsi="Tahoma" w:cs="Tahoma"/>
          <w:lang w:val="el-GR"/>
        </w:rPr>
      </w:pPr>
    </w:p>
    <w:p w14:paraId="0540FA61" w14:textId="77777777" w:rsidR="00407C65" w:rsidRPr="00231272" w:rsidRDefault="00407C65" w:rsidP="00407C65">
      <w:pPr>
        <w:jc w:val="both"/>
        <w:rPr>
          <w:rFonts w:ascii="Tahoma" w:hAnsi="Tahoma" w:cs="Tahoma"/>
          <w:lang w:val="el-GR"/>
        </w:rPr>
      </w:pPr>
      <w:r w:rsidRPr="00B417F7">
        <w:rPr>
          <w:rFonts w:ascii="Tahoma" w:hAnsi="Tahoma" w:cs="Tahoma"/>
          <w:b/>
          <w:lang w:val="el-GR"/>
        </w:rPr>
        <w:t>Δ1.</w:t>
      </w:r>
      <w:r w:rsidRPr="00B417F7">
        <w:rPr>
          <w:rFonts w:ascii="Tahoma" w:hAnsi="Tahoma" w:cs="Tahoma"/>
          <w:lang w:val="el-GR"/>
        </w:rPr>
        <w:t xml:space="preserve">  </w:t>
      </w:r>
      <w:r w:rsidR="00231272" w:rsidRPr="00231272">
        <w:rPr>
          <w:rFonts w:ascii="Tahoma" w:hAnsi="Tahoma" w:cs="Tahoma"/>
          <w:lang w:val="el-GR"/>
        </w:rPr>
        <w:t>Να βρεθούν οι συναρτήσεις ζήτησης και προσφοράς του αγαθού.</w:t>
      </w:r>
    </w:p>
    <w:p w14:paraId="28D216BC" w14:textId="77777777" w:rsidR="00407C65" w:rsidRPr="00231272" w:rsidRDefault="00231272" w:rsidP="00407C65">
      <w:pPr>
        <w:jc w:val="right"/>
        <w:rPr>
          <w:rFonts w:ascii="Tahoma" w:hAnsi="Tahoma" w:cs="Tahoma"/>
          <w:b/>
          <w:lang w:val="el-GR"/>
        </w:rPr>
      </w:pPr>
      <w:r>
        <w:rPr>
          <w:rFonts w:ascii="Tahoma" w:hAnsi="Tahoma" w:cs="Tahoma"/>
          <w:b/>
          <w:lang w:val="el-GR"/>
        </w:rPr>
        <w:t xml:space="preserve">Μονάδες </w:t>
      </w:r>
      <w:r w:rsidRPr="00231272">
        <w:rPr>
          <w:rFonts w:ascii="Tahoma" w:hAnsi="Tahoma" w:cs="Tahoma"/>
          <w:b/>
          <w:lang w:val="el-GR"/>
        </w:rPr>
        <w:t>4</w:t>
      </w:r>
      <w:r w:rsidR="00D61EA5">
        <w:rPr>
          <w:rFonts w:ascii="Tahoma" w:hAnsi="Tahoma" w:cs="Tahoma"/>
          <w:b/>
          <w:lang w:val="el-GR"/>
        </w:rPr>
        <w:br/>
      </w:r>
    </w:p>
    <w:p w14:paraId="1EBEE651" w14:textId="77777777" w:rsidR="00231272" w:rsidRPr="00231272" w:rsidRDefault="00407C65" w:rsidP="00231272">
      <w:pPr>
        <w:rPr>
          <w:rFonts w:ascii="Tahoma" w:hAnsi="Tahoma" w:cs="Tahoma"/>
          <w:lang w:val="el-GR"/>
        </w:rPr>
      </w:pPr>
      <w:r w:rsidRPr="00B417F7">
        <w:rPr>
          <w:rFonts w:ascii="Tahoma" w:hAnsi="Tahoma" w:cs="Tahoma"/>
          <w:b/>
          <w:lang w:val="el-GR"/>
        </w:rPr>
        <w:t>Δ2.</w:t>
      </w:r>
      <w:r w:rsidR="00852C19">
        <w:rPr>
          <w:rFonts w:ascii="Tahoma" w:hAnsi="Tahoma" w:cs="Tahoma"/>
          <w:lang w:val="el-GR"/>
        </w:rPr>
        <w:t xml:space="preserve">  </w:t>
      </w:r>
      <w:r w:rsidR="00231272" w:rsidRPr="00231272">
        <w:rPr>
          <w:rFonts w:ascii="Tahoma" w:hAnsi="Tahoma" w:cs="Tahoma"/>
          <w:lang w:val="el-GR"/>
        </w:rPr>
        <w:t>Το Κράτος θεωρεί ότι η τιμή ισορροπίας είναι χαμηλή και θέτει τιμή ασφαλε</w:t>
      </w:r>
      <w:r w:rsidR="0065043F">
        <w:rPr>
          <w:rFonts w:ascii="Tahoma" w:hAnsi="Tahoma" w:cs="Tahoma"/>
          <w:lang w:val="el-GR"/>
        </w:rPr>
        <w:t>ίας ίση με 25 ευρώ</w:t>
      </w:r>
      <w:r w:rsidR="00231272" w:rsidRPr="00231272">
        <w:rPr>
          <w:rFonts w:ascii="Tahoma" w:hAnsi="Tahoma" w:cs="Tahoma"/>
          <w:lang w:val="el-GR"/>
        </w:rPr>
        <w:t>. Το Κράτος αγοράζει το πλεόνασμα επιβαρύνοντας τον κρατικό προϋπολογισμό, το οποίο πουλά στο εξωτερικό σε άγνωστη τιμή. Ο κρατικός προϋπολογισμός, ο οποίος παρατίθεται είναι πλεονασματικός</w:t>
      </w:r>
      <w:r w:rsidR="0065043F">
        <w:rPr>
          <w:rFonts w:ascii="Tahoma" w:hAnsi="Tahoma" w:cs="Tahoma"/>
          <w:lang w:val="el-GR"/>
        </w:rPr>
        <w:t xml:space="preserve"> κατά 100.000 ευρώ</w:t>
      </w:r>
      <w:r w:rsidR="00231272" w:rsidRPr="00231272">
        <w:rPr>
          <w:rFonts w:ascii="Tahoma" w:hAnsi="Tahoma" w:cs="Tahoma"/>
          <w:lang w:val="el-GR"/>
        </w:rPr>
        <w:t xml:space="preserve">. Να βρεθεί </w:t>
      </w:r>
      <w:r w:rsidR="00231272">
        <w:rPr>
          <w:rFonts w:ascii="Tahoma" w:hAnsi="Tahoma" w:cs="Tahoma"/>
          <w:lang w:val="el-GR"/>
        </w:rPr>
        <w:t>η τιμή πώλησης</w:t>
      </w:r>
      <w:r w:rsidR="00231272" w:rsidRPr="00231272">
        <w:rPr>
          <w:rFonts w:ascii="Tahoma" w:hAnsi="Tahoma" w:cs="Tahoma"/>
          <w:lang w:val="el-GR"/>
        </w:rPr>
        <w:t xml:space="preserve"> το</w:t>
      </w:r>
      <w:r w:rsidR="00231272">
        <w:rPr>
          <w:rFonts w:ascii="Tahoma" w:hAnsi="Tahoma" w:cs="Tahoma"/>
          <w:lang w:val="el-GR"/>
        </w:rPr>
        <w:t xml:space="preserve">υ πλεονάσματος </w:t>
      </w:r>
      <w:r w:rsidR="00231272" w:rsidRPr="00231272">
        <w:rPr>
          <w:rFonts w:ascii="Tahoma" w:hAnsi="Tahoma" w:cs="Tahoma"/>
          <w:lang w:val="el-GR"/>
        </w:rPr>
        <w:t xml:space="preserve"> στο εξωτερικό. </w:t>
      </w:r>
      <w:r w:rsidR="00D61EA5">
        <w:rPr>
          <w:rFonts w:ascii="Tahoma" w:hAnsi="Tahoma" w:cs="Tahoma"/>
          <w:lang w:val="el-GR"/>
        </w:rPr>
        <w:br/>
      </w:r>
    </w:p>
    <w:tbl>
      <w:tblPr>
        <w:tblStyle w:val="a3"/>
        <w:tblW w:w="0" w:type="auto"/>
        <w:tblLook w:val="04A0" w:firstRow="1" w:lastRow="0" w:firstColumn="1" w:lastColumn="0" w:noHBand="0" w:noVBand="1"/>
      </w:tblPr>
      <w:tblGrid>
        <w:gridCol w:w="2407"/>
        <w:gridCol w:w="2407"/>
        <w:gridCol w:w="2407"/>
        <w:gridCol w:w="2408"/>
      </w:tblGrid>
      <w:tr w:rsidR="00231272" w14:paraId="538102DF" w14:textId="77777777" w:rsidTr="00715E38">
        <w:tc>
          <w:tcPr>
            <w:tcW w:w="9629" w:type="dxa"/>
            <w:gridSpan w:val="4"/>
          </w:tcPr>
          <w:p w14:paraId="1C9677DC" w14:textId="77777777" w:rsidR="00231272" w:rsidRPr="003711D7" w:rsidRDefault="00231272" w:rsidP="00715E38">
            <w:pPr>
              <w:jc w:val="center"/>
              <w:rPr>
                <w:b/>
                <w:bCs/>
              </w:rPr>
            </w:pPr>
            <w:r w:rsidRPr="003711D7">
              <w:rPr>
                <w:b/>
                <w:bCs/>
              </w:rPr>
              <w:t>ΚΡΑΤΙΚΟΣ ΠΡΟΫΠΟΛΟΓΙΣΜΟΣ</w:t>
            </w:r>
          </w:p>
        </w:tc>
      </w:tr>
      <w:tr w:rsidR="00231272" w14:paraId="4C0379E2" w14:textId="77777777" w:rsidTr="00715E38">
        <w:tc>
          <w:tcPr>
            <w:tcW w:w="2407" w:type="dxa"/>
          </w:tcPr>
          <w:p w14:paraId="1757F796" w14:textId="77777777" w:rsidR="00231272" w:rsidRPr="003711D7" w:rsidRDefault="00231272" w:rsidP="00715E38">
            <w:pPr>
              <w:jc w:val="center"/>
              <w:rPr>
                <w:b/>
                <w:bCs/>
              </w:rPr>
            </w:pPr>
            <w:r>
              <w:rPr>
                <w:b/>
                <w:bCs/>
              </w:rPr>
              <w:t>ΕΞ</w:t>
            </w:r>
            <w:r w:rsidRPr="003711D7">
              <w:rPr>
                <w:b/>
                <w:bCs/>
              </w:rPr>
              <w:t xml:space="preserve">ΟΔΑ </w:t>
            </w:r>
          </w:p>
        </w:tc>
        <w:tc>
          <w:tcPr>
            <w:tcW w:w="2407" w:type="dxa"/>
          </w:tcPr>
          <w:p w14:paraId="24C1EF6A" w14:textId="77777777" w:rsidR="00231272" w:rsidRPr="003711D7" w:rsidRDefault="00231272" w:rsidP="00715E38">
            <w:pPr>
              <w:jc w:val="center"/>
              <w:rPr>
                <w:b/>
                <w:bCs/>
              </w:rPr>
            </w:pPr>
            <w:r w:rsidRPr="003711D7">
              <w:rPr>
                <w:b/>
                <w:bCs/>
              </w:rPr>
              <w:t xml:space="preserve">ΠΟΣΟ </w:t>
            </w:r>
          </w:p>
        </w:tc>
        <w:tc>
          <w:tcPr>
            <w:tcW w:w="2407" w:type="dxa"/>
          </w:tcPr>
          <w:p w14:paraId="3F0A78A5" w14:textId="77777777" w:rsidR="00231272" w:rsidRPr="003711D7" w:rsidRDefault="00231272" w:rsidP="00715E38">
            <w:pPr>
              <w:jc w:val="center"/>
              <w:rPr>
                <w:b/>
                <w:bCs/>
              </w:rPr>
            </w:pPr>
            <w:r>
              <w:rPr>
                <w:b/>
                <w:bCs/>
              </w:rPr>
              <w:t>ΕΣ</w:t>
            </w:r>
            <w:r w:rsidRPr="003711D7">
              <w:rPr>
                <w:b/>
                <w:bCs/>
              </w:rPr>
              <w:t xml:space="preserve">ΟΔΑ </w:t>
            </w:r>
          </w:p>
        </w:tc>
        <w:tc>
          <w:tcPr>
            <w:tcW w:w="2408" w:type="dxa"/>
          </w:tcPr>
          <w:p w14:paraId="0FC32231" w14:textId="77777777" w:rsidR="00231272" w:rsidRPr="003711D7" w:rsidRDefault="00231272" w:rsidP="00715E38">
            <w:pPr>
              <w:jc w:val="center"/>
              <w:rPr>
                <w:b/>
                <w:bCs/>
              </w:rPr>
            </w:pPr>
            <w:r w:rsidRPr="003711D7">
              <w:rPr>
                <w:b/>
                <w:bCs/>
              </w:rPr>
              <w:t>ΠΟΣΟ</w:t>
            </w:r>
          </w:p>
        </w:tc>
      </w:tr>
      <w:tr w:rsidR="00231272" w14:paraId="5DFF9AE0" w14:textId="77777777" w:rsidTr="00715E38">
        <w:tc>
          <w:tcPr>
            <w:tcW w:w="2407" w:type="dxa"/>
          </w:tcPr>
          <w:p w14:paraId="3C67A2E7" w14:textId="77777777" w:rsidR="00231272" w:rsidRDefault="00231272" w:rsidP="00715E38">
            <w:pPr>
              <w:jc w:val="center"/>
            </w:pPr>
            <w:r>
              <w:t>ΜΙΣΘΟΙ ΔΗΜΟΣΙΩΝ ΥΠΑΛΛΗΛΩΝ</w:t>
            </w:r>
          </w:p>
        </w:tc>
        <w:tc>
          <w:tcPr>
            <w:tcW w:w="2407" w:type="dxa"/>
          </w:tcPr>
          <w:p w14:paraId="6EE13C8D" w14:textId="77777777" w:rsidR="00231272" w:rsidRDefault="00231272" w:rsidP="00715E38">
            <w:pPr>
              <w:jc w:val="center"/>
            </w:pPr>
            <w:r>
              <w:t xml:space="preserve">300.000 </w:t>
            </w:r>
            <w:r w:rsidR="007E1AF5">
              <w:t>€</w:t>
            </w:r>
          </w:p>
        </w:tc>
        <w:tc>
          <w:tcPr>
            <w:tcW w:w="2407" w:type="dxa"/>
          </w:tcPr>
          <w:p w14:paraId="51DCD5BF" w14:textId="77777777" w:rsidR="00231272" w:rsidRDefault="00231272" w:rsidP="00715E38">
            <w:pPr>
              <w:jc w:val="center"/>
            </w:pPr>
            <w:r>
              <w:t xml:space="preserve">ΕΣΟΔΑ ΑΠΟ ΦΟΡΟΥΣ ΟΧΗΜΑΤΩΝ </w:t>
            </w:r>
          </w:p>
        </w:tc>
        <w:tc>
          <w:tcPr>
            <w:tcW w:w="2408" w:type="dxa"/>
          </w:tcPr>
          <w:p w14:paraId="2000E937" w14:textId="77777777" w:rsidR="00231272" w:rsidRPr="007E1AF5" w:rsidRDefault="00231272" w:rsidP="00715E38">
            <w:pPr>
              <w:jc w:val="center"/>
              <w:rPr>
                <w:lang w:val="el-GR"/>
              </w:rPr>
            </w:pPr>
            <w:r>
              <w:t>200.000</w:t>
            </w:r>
            <w:r w:rsidR="007E1AF5">
              <w:rPr>
                <w:lang w:val="el-GR"/>
              </w:rPr>
              <w:t xml:space="preserve"> </w:t>
            </w:r>
            <w:r w:rsidR="007E1AF5">
              <w:t>€</w:t>
            </w:r>
          </w:p>
        </w:tc>
      </w:tr>
      <w:tr w:rsidR="00231272" w14:paraId="3D8F96CD" w14:textId="77777777" w:rsidTr="00715E38">
        <w:tc>
          <w:tcPr>
            <w:tcW w:w="2407" w:type="dxa"/>
          </w:tcPr>
          <w:p w14:paraId="31E5708C" w14:textId="77777777" w:rsidR="00231272" w:rsidRDefault="00231272" w:rsidP="00715E38">
            <w:pPr>
              <w:jc w:val="center"/>
            </w:pPr>
            <w:r>
              <w:t xml:space="preserve">ΔΑΠΑΝΕΣ ΓΙΑ ΕΠΕΝΔΥΣΕΙΣ </w:t>
            </w:r>
          </w:p>
        </w:tc>
        <w:tc>
          <w:tcPr>
            <w:tcW w:w="2407" w:type="dxa"/>
          </w:tcPr>
          <w:p w14:paraId="4A1B7749" w14:textId="77777777" w:rsidR="00231272" w:rsidRDefault="00231272" w:rsidP="00715E38">
            <w:pPr>
              <w:jc w:val="center"/>
            </w:pPr>
            <w:r>
              <w:t>200.000</w:t>
            </w:r>
            <w:r w:rsidR="007E1AF5">
              <w:rPr>
                <w:lang w:val="el-GR"/>
              </w:rPr>
              <w:t xml:space="preserve"> </w:t>
            </w:r>
            <w:r w:rsidR="007E1AF5">
              <w:t>€</w:t>
            </w:r>
          </w:p>
        </w:tc>
        <w:tc>
          <w:tcPr>
            <w:tcW w:w="2407" w:type="dxa"/>
          </w:tcPr>
          <w:p w14:paraId="1ABC0FDA" w14:textId="77777777" w:rsidR="00231272" w:rsidRDefault="00231272" w:rsidP="00715E38">
            <w:pPr>
              <w:jc w:val="center"/>
            </w:pPr>
            <w:r>
              <w:t xml:space="preserve">ΕΣΟΔΑ ΑΠΟ ΦΟΡΟΥΣ ΕΙΣΟΔΗΜΑΤΩΝ </w:t>
            </w:r>
          </w:p>
        </w:tc>
        <w:tc>
          <w:tcPr>
            <w:tcW w:w="2408" w:type="dxa"/>
          </w:tcPr>
          <w:p w14:paraId="3BB8D9FD" w14:textId="77777777" w:rsidR="00231272" w:rsidRPr="007E1AF5" w:rsidRDefault="00231272" w:rsidP="00715E38">
            <w:pPr>
              <w:jc w:val="center"/>
              <w:rPr>
                <w:lang w:val="el-GR"/>
              </w:rPr>
            </w:pPr>
            <w:r>
              <w:t>500.000</w:t>
            </w:r>
            <w:r w:rsidR="007E1AF5">
              <w:rPr>
                <w:lang w:val="el-GR"/>
              </w:rPr>
              <w:t xml:space="preserve"> </w:t>
            </w:r>
            <w:r w:rsidR="007E1AF5">
              <w:t>€</w:t>
            </w:r>
          </w:p>
        </w:tc>
      </w:tr>
      <w:tr w:rsidR="00231272" w:rsidRPr="00541B6F" w14:paraId="07969331" w14:textId="77777777" w:rsidTr="00715E38">
        <w:tc>
          <w:tcPr>
            <w:tcW w:w="2407" w:type="dxa"/>
          </w:tcPr>
          <w:p w14:paraId="489912C9" w14:textId="77777777" w:rsidR="00231272" w:rsidRDefault="00231272" w:rsidP="00715E38">
            <w:pPr>
              <w:jc w:val="center"/>
            </w:pPr>
            <w:r>
              <w:t xml:space="preserve">ΑΓΟΡΑ ΠΛΕΟΝΑΣΜΑΤΟΣ </w:t>
            </w:r>
          </w:p>
        </w:tc>
        <w:tc>
          <w:tcPr>
            <w:tcW w:w="2407" w:type="dxa"/>
          </w:tcPr>
          <w:p w14:paraId="33727A78" w14:textId="77777777" w:rsidR="00231272" w:rsidRDefault="00231272" w:rsidP="00715E38">
            <w:pPr>
              <w:jc w:val="center"/>
            </w:pPr>
          </w:p>
        </w:tc>
        <w:tc>
          <w:tcPr>
            <w:tcW w:w="2407" w:type="dxa"/>
          </w:tcPr>
          <w:p w14:paraId="49D11214" w14:textId="77777777" w:rsidR="00231272" w:rsidRPr="00231272" w:rsidRDefault="00231272" w:rsidP="00715E38">
            <w:pPr>
              <w:jc w:val="center"/>
              <w:rPr>
                <w:lang w:val="el-GR"/>
              </w:rPr>
            </w:pPr>
            <w:r w:rsidRPr="00231272">
              <w:rPr>
                <w:lang w:val="el-GR"/>
              </w:rPr>
              <w:t>ΕΣΟΔΑ ΑΠΟ ΠΩΛΗΣΗ ΠΛΕΟΝΑΣΜΑΤΟΣ ΣΤΟ ΕΞΩΤΕΡΙΚΟ</w:t>
            </w:r>
          </w:p>
        </w:tc>
        <w:tc>
          <w:tcPr>
            <w:tcW w:w="2408" w:type="dxa"/>
          </w:tcPr>
          <w:p w14:paraId="74AF63DA" w14:textId="77777777" w:rsidR="00231272" w:rsidRPr="00231272" w:rsidRDefault="00231272" w:rsidP="00715E38">
            <w:pPr>
              <w:jc w:val="center"/>
              <w:rPr>
                <w:lang w:val="el-GR"/>
              </w:rPr>
            </w:pPr>
          </w:p>
        </w:tc>
      </w:tr>
      <w:tr w:rsidR="00231272" w14:paraId="6150276D" w14:textId="77777777" w:rsidTr="00715E38">
        <w:tc>
          <w:tcPr>
            <w:tcW w:w="2407" w:type="dxa"/>
          </w:tcPr>
          <w:p w14:paraId="36996EFB" w14:textId="77777777" w:rsidR="00231272" w:rsidRDefault="00231272" w:rsidP="00715E38">
            <w:pPr>
              <w:jc w:val="center"/>
            </w:pPr>
            <w:r>
              <w:t>ΕΠΙΔΟΜΑΤΑ ΑΝΕΡΓΙΑΣ</w:t>
            </w:r>
          </w:p>
        </w:tc>
        <w:tc>
          <w:tcPr>
            <w:tcW w:w="2407" w:type="dxa"/>
          </w:tcPr>
          <w:p w14:paraId="37436528" w14:textId="77777777" w:rsidR="00231272" w:rsidRPr="007E1AF5" w:rsidRDefault="00231272" w:rsidP="00715E38">
            <w:pPr>
              <w:jc w:val="center"/>
              <w:rPr>
                <w:lang w:val="el-GR"/>
              </w:rPr>
            </w:pPr>
            <w:r>
              <w:t>150.000</w:t>
            </w:r>
            <w:r w:rsidR="007E1AF5">
              <w:rPr>
                <w:lang w:val="el-GR"/>
              </w:rPr>
              <w:t xml:space="preserve"> </w:t>
            </w:r>
            <w:r w:rsidR="007E1AF5">
              <w:t>€</w:t>
            </w:r>
          </w:p>
        </w:tc>
        <w:tc>
          <w:tcPr>
            <w:tcW w:w="2407" w:type="dxa"/>
          </w:tcPr>
          <w:p w14:paraId="2F8C7E6F" w14:textId="78F9DD4B" w:rsidR="00231272" w:rsidRPr="00DF3B84" w:rsidRDefault="00231272" w:rsidP="00715E38">
            <w:pPr>
              <w:jc w:val="center"/>
              <w:rPr>
                <w:lang w:val="el-GR"/>
              </w:rPr>
            </w:pPr>
            <w:r>
              <w:t>ΕΣΟ</w:t>
            </w:r>
            <w:r w:rsidR="00DF3B84">
              <w:rPr>
                <w:lang w:val="el-GR"/>
              </w:rPr>
              <w:t>Δ</w:t>
            </w:r>
            <w:r>
              <w:t xml:space="preserve">Α ΑΠΟ </w:t>
            </w:r>
            <w:r w:rsidR="00DF3B84">
              <w:rPr>
                <w:lang w:val="el-GR"/>
              </w:rPr>
              <w:t>ΦΟΡΟΥΣ ΠΕΡΙΟΥΣΙΑΣ</w:t>
            </w:r>
          </w:p>
        </w:tc>
        <w:tc>
          <w:tcPr>
            <w:tcW w:w="2408" w:type="dxa"/>
          </w:tcPr>
          <w:p w14:paraId="3BDB2611" w14:textId="77777777" w:rsidR="00231272" w:rsidRPr="007E1AF5" w:rsidRDefault="00231272" w:rsidP="00715E38">
            <w:pPr>
              <w:jc w:val="center"/>
              <w:rPr>
                <w:lang w:val="el-GR"/>
              </w:rPr>
            </w:pPr>
            <w:r>
              <w:t>25.000</w:t>
            </w:r>
            <w:r w:rsidR="007E1AF5">
              <w:rPr>
                <w:lang w:val="el-GR"/>
              </w:rPr>
              <w:t xml:space="preserve"> </w:t>
            </w:r>
            <w:r w:rsidR="007E1AF5">
              <w:t>€</w:t>
            </w:r>
          </w:p>
        </w:tc>
      </w:tr>
      <w:tr w:rsidR="00231272" w14:paraId="366B246D" w14:textId="77777777" w:rsidTr="00715E38">
        <w:tc>
          <w:tcPr>
            <w:tcW w:w="2407" w:type="dxa"/>
          </w:tcPr>
          <w:p w14:paraId="5B0564DA" w14:textId="77777777" w:rsidR="00231272" w:rsidRPr="003711D7" w:rsidRDefault="00231272" w:rsidP="00715E38">
            <w:pPr>
              <w:jc w:val="center"/>
              <w:rPr>
                <w:b/>
                <w:bCs/>
              </w:rPr>
            </w:pPr>
            <w:r w:rsidRPr="003711D7">
              <w:rPr>
                <w:b/>
                <w:bCs/>
              </w:rPr>
              <w:t>ΣΥΝΟΛΟ</w:t>
            </w:r>
          </w:p>
        </w:tc>
        <w:tc>
          <w:tcPr>
            <w:tcW w:w="2407" w:type="dxa"/>
          </w:tcPr>
          <w:p w14:paraId="78FADA61" w14:textId="77777777" w:rsidR="00231272" w:rsidRDefault="00231272" w:rsidP="00715E38">
            <w:pPr>
              <w:jc w:val="center"/>
            </w:pPr>
          </w:p>
        </w:tc>
        <w:tc>
          <w:tcPr>
            <w:tcW w:w="2407" w:type="dxa"/>
          </w:tcPr>
          <w:p w14:paraId="4A98BD9D" w14:textId="77777777" w:rsidR="00231272" w:rsidRPr="003711D7" w:rsidRDefault="00231272" w:rsidP="00715E38">
            <w:pPr>
              <w:jc w:val="center"/>
              <w:rPr>
                <w:b/>
                <w:bCs/>
              </w:rPr>
            </w:pPr>
            <w:r w:rsidRPr="003711D7">
              <w:rPr>
                <w:b/>
                <w:bCs/>
              </w:rPr>
              <w:t>ΣΥΝΟΛΟ</w:t>
            </w:r>
          </w:p>
        </w:tc>
        <w:tc>
          <w:tcPr>
            <w:tcW w:w="2408" w:type="dxa"/>
          </w:tcPr>
          <w:p w14:paraId="60AF0BF8" w14:textId="77777777" w:rsidR="00231272" w:rsidRDefault="00231272" w:rsidP="00715E38">
            <w:pPr>
              <w:jc w:val="center"/>
            </w:pPr>
          </w:p>
        </w:tc>
      </w:tr>
    </w:tbl>
    <w:p w14:paraId="476142B0" w14:textId="77777777" w:rsidR="00231272" w:rsidRDefault="00231272" w:rsidP="00231272">
      <w:pPr>
        <w:jc w:val="right"/>
        <w:rPr>
          <w:b/>
          <w:bCs/>
        </w:rPr>
      </w:pPr>
    </w:p>
    <w:p w14:paraId="794832A6" w14:textId="77777777" w:rsidR="00222B9D" w:rsidRDefault="00D61EA5" w:rsidP="00231272">
      <w:pPr>
        <w:jc w:val="right"/>
        <w:rPr>
          <w:rFonts w:ascii="Tahoma" w:hAnsi="Tahoma" w:cs="Tahoma"/>
          <w:b/>
          <w:bCs/>
          <w:lang w:val="el-GR"/>
        </w:rPr>
      </w:pPr>
      <w:r>
        <w:rPr>
          <w:rFonts w:ascii="Tahoma" w:hAnsi="Tahoma" w:cs="Tahoma"/>
          <w:b/>
          <w:bCs/>
          <w:lang w:val="el-GR"/>
        </w:rPr>
        <w:t xml:space="preserve">  </w:t>
      </w:r>
    </w:p>
    <w:p w14:paraId="61CC0CE7" w14:textId="77777777" w:rsidR="00231272" w:rsidRPr="00D61EA5" w:rsidRDefault="00D61EA5" w:rsidP="00231272">
      <w:pPr>
        <w:jc w:val="right"/>
        <w:rPr>
          <w:rFonts w:ascii="Tahoma" w:hAnsi="Tahoma" w:cs="Tahoma"/>
          <w:b/>
          <w:bCs/>
          <w:lang w:val="el-GR"/>
        </w:rPr>
      </w:pPr>
      <w:r>
        <w:rPr>
          <w:rFonts w:ascii="Tahoma" w:hAnsi="Tahoma" w:cs="Tahoma"/>
          <w:b/>
          <w:bCs/>
          <w:lang w:val="el-GR"/>
        </w:rPr>
        <w:t xml:space="preserve">  </w:t>
      </w:r>
      <w:proofErr w:type="spellStart"/>
      <w:r>
        <w:rPr>
          <w:rFonts w:ascii="Tahoma" w:hAnsi="Tahoma" w:cs="Tahoma"/>
          <w:b/>
          <w:bCs/>
        </w:rPr>
        <w:t>Μονάδες</w:t>
      </w:r>
      <w:proofErr w:type="spellEnd"/>
      <w:r>
        <w:rPr>
          <w:rFonts w:ascii="Tahoma" w:hAnsi="Tahoma" w:cs="Tahoma"/>
          <w:b/>
          <w:bCs/>
        </w:rPr>
        <w:t xml:space="preserve"> </w:t>
      </w:r>
      <w:r w:rsidR="00E36A49">
        <w:rPr>
          <w:rFonts w:ascii="Tahoma" w:hAnsi="Tahoma" w:cs="Tahoma"/>
          <w:b/>
          <w:bCs/>
          <w:lang w:val="el-GR"/>
        </w:rPr>
        <w:t>6</w:t>
      </w:r>
    </w:p>
    <w:p w14:paraId="6C17EAD5" w14:textId="77777777" w:rsidR="00407C65" w:rsidRDefault="00407C65" w:rsidP="00407C65">
      <w:pPr>
        <w:rPr>
          <w:rFonts w:ascii="Tahoma" w:hAnsi="Tahoma" w:cs="Tahoma"/>
          <w:lang w:val="el-GR"/>
        </w:rPr>
      </w:pPr>
    </w:p>
    <w:p w14:paraId="6C98E350" w14:textId="77777777" w:rsidR="008D5980" w:rsidRDefault="008D5980" w:rsidP="00407C65">
      <w:pPr>
        <w:rPr>
          <w:rFonts w:ascii="Tahoma" w:hAnsi="Tahoma" w:cs="Tahoma"/>
          <w:lang w:val="el-GR"/>
        </w:rPr>
      </w:pPr>
    </w:p>
    <w:p w14:paraId="405570AB" w14:textId="77777777" w:rsidR="00540BA6" w:rsidRDefault="00540BA6" w:rsidP="00407C65">
      <w:pPr>
        <w:rPr>
          <w:rFonts w:ascii="Tahoma" w:hAnsi="Tahoma" w:cs="Tahoma"/>
          <w:lang w:val="el-GR"/>
        </w:rPr>
      </w:pPr>
    </w:p>
    <w:p w14:paraId="28D02CA9" w14:textId="77777777" w:rsidR="00540BA6" w:rsidRPr="00B417F7" w:rsidRDefault="00540BA6" w:rsidP="00407C65">
      <w:pPr>
        <w:rPr>
          <w:rFonts w:ascii="Tahoma" w:hAnsi="Tahoma" w:cs="Tahoma"/>
          <w:lang w:val="el-GR"/>
        </w:rPr>
      </w:pPr>
    </w:p>
    <w:p w14:paraId="554E0F62" w14:textId="77777777" w:rsidR="00D61EA5" w:rsidRPr="00D61EA5" w:rsidRDefault="00407C65" w:rsidP="00D61EA5">
      <w:pPr>
        <w:tabs>
          <w:tab w:val="center" w:pos="4819"/>
          <w:tab w:val="left" w:pos="7080"/>
        </w:tabs>
        <w:spacing w:line="256" w:lineRule="auto"/>
        <w:rPr>
          <w:rFonts w:ascii="Tahoma" w:hAnsi="Tahoma" w:cs="Tahoma"/>
          <w:lang w:val="el-GR"/>
        </w:rPr>
      </w:pPr>
      <w:r w:rsidRPr="00B417F7">
        <w:rPr>
          <w:rFonts w:ascii="Tahoma" w:hAnsi="Tahoma" w:cs="Tahoma"/>
          <w:b/>
          <w:lang w:val="el-GR"/>
        </w:rPr>
        <w:lastRenderedPageBreak/>
        <w:t>Δ3.</w:t>
      </w:r>
      <w:r w:rsidR="00BF5C98">
        <w:rPr>
          <w:rFonts w:ascii="Tahoma" w:hAnsi="Tahoma" w:cs="Tahoma"/>
          <w:lang w:val="el-GR"/>
        </w:rPr>
        <w:t xml:space="preserve"> </w:t>
      </w:r>
      <w:r w:rsidR="00D61EA5" w:rsidRPr="00D61EA5">
        <w:rPr>
          <w:rFonts w:ascii="Tahoma" w:hAnsi="Tahoma" w:cs="Tahoma"/>
          <w:lang w:val="el-GR"/>
        </w:rPr>
        <w:t>Να βρεθεί το</w:t>
      </w:r>
      <w:r w:rsidR="00B622EE">
        <w:rPr>
          <w:rFonts w:ascii="Tahoma" w:hAnsi="Tahoma" w:cs="Tahoma"/>
          <w:lang w:val="el-GR"/>
        </w:rPr>
        <w:t xml:space="preserve"> χρηματικό</w:t>
      </w:r>
      <w:r w:rsidR="00D61EA5" w:rsidRPr="00D61EA5">
        <w:rPr>
          <w:rFonts w:ascii="Tahoma" w:hAnsi="Tahoma" w:cs="Tahoma"/>
          <w:lang w:val="el-GR"/>
        </w:rPr>
        <w:t xml:space="preserve"> όφελος των αγροτών μετά την επιβολή της κατώτατης τιμής, καθώς και η ποσοστιαία μεταβολή της συνολικής δαπάνης των καταναλωτών. </w:t>
      </w:r>
    </w:p>
    <w:p w14:paraId="2EB10116" w14:textId="77777777" w:rsidR="00407C65" w:rsidRPr="00D61EA5" w:rsidRDefault="00407C65" w:rsidP="00407C65">
      <w:pPr>
        <w:rPr>
          <w:rFonts w:ascii="Tahoma" w:hAnsi="Tahoma" w:cs="Tahoma"/>
          <w:lang w:val="el-GR"/>
        </w:rPr>
      </w:pPr>
    </w:p>
    <w:p w14:paraId="578384B4" w14:textId="77777777" w:rsidR="00407C65" w:rsidRDefault="00E36A49" w:rsidP="00407C65">
      <w:pPr>
        <w:jc w:val="right"/>
        <w:rPr>
          <w:rFonts w:ascii="Tahoma" w:hAnsi="Tahoma" w:cs="Tahoma"/>
          <w:b/>
          <w:lang w:val="el-GR"/>
        </w:rPr>
      </w:pPr>
      <w:r>
        <w:rPr>
          <w:rFonts w:ascii="Tahoma" w:hAnsi="Tahoma" w:cs="Tahoma"/>
          <w:b/>
          <w:lang w:val="el-GR"/>
        </w:rPr>
        <w:t>Μονάδες 5</w:t>
      </w:r>
    </w:p>
    <w:p w14:paraId="6B86D3D1" w14:textId="77777777" w:rsidR="00540BA6" w:rsidRPr="00B417F7" w:rsidRDefault="00540BA6" w:rsidP="00407C65">
      <w:pPr>
        <w:jc w:val="right"/>
        <w:rPr>
          <w:rFonts w:ascii="Tahoma" w:hAnsi="Tahoma" w:cs="Tahoma"/>
          <w:b/>
          <w:lang w:val="el-GR"/>
        </w:rPr>
      </w:pPr>
    </w:p>
    <w:p w14:paraId="2E78DE61" w14:textId="77777777" w:rsidR="00407C65" w:rsidRPr="00D61EA5" w:rsidRDefault="00407C65" w:rsidP="00407C65">
      <w:pPr>
        <w:rPr>
          <w:rFonts w:ascii="Tahoma" w:hAnsi="Tahoma" w:cs="Tahoma"/>
          <w:lang w:val="el-GR"/>
        </w:rPr>
      </w:pPr>
      <w:r w:rsidRPr="00B417F7">
        <w:rPr>
          <w:rFonts w:ascii="Tahoma" w:hAnsi="Tahoma" w:cs="Tahoma"/>
          <w:b/>
          <w:lang w:val="el-GR"/>
        </w:rPr>
        <w:t>Δ4.</w:t>
      </w:r>
      <w:r w:rsidRPr="00B417F7">
        <w:rPr>
          <w:rFonts w:ascii="Tahoma" w:hAnsi="Tahoma" w:cs="Tahoma"/>
          <w:lang w:val="el-GR"/>
        </w:rPr>
        <w:t xml:space="preserve"> </w:t>
      </w:r>
      <w:r w:rsidR="00A877AA">
        <w:rPr>
          <w:rFonts w:ascii="Tahoma" w:hAnsi="Tahoma" w:cs="Tahoma"/>
          <w:lang w:val="el-GR"/>
        </w:rPr>
        <w:t>Σε ποιες φάσεις</w:t>
      </w:r>
      <w:r w:rsidR="00D61EA5" w:rsidRPr="00D61EA5">
        <w:rPr>
          <w:rFonts w:ascii="Tahoma" w:hAnsi="Tahoma" w:cs="Tahoma"/>
          <w:lang w:val="el-GR"/>
        </w:rPr>
        <w:t xml:space="preserve"> του οικονομικού κύκλου</w:t>
      </w:r>
      <w:r w:rsidR="00A877AA">
        <w:rPr>
          <w:rFonts w:ascii="Tahoma" w:hAnsi="Tahoma" w:cs="Tahoma"/>
          <w:lang w:val="el-GR"/>
        </w:rPr>
        <w:t xml:space="preserve"> μπορεί να</w:t>
      </w:r>
      <w:r w:rsidR="00D61EA5" w:rsidRPr="00D61EA5">
        <w:rPr>
          <w:rFonts w:ascii="Tahoma" w:hAnsi="Tahoma" w:cs="Tahoma"/>
          <w:lang w:val="el-GR"/>
        </w:rPr>
        <w:t xml:space="preserve"> βρίσκεται η</w:t>
      </w:r>
      <w:r w:rsidR="00546723">
        <w:rPr>
          <w:rFonts w:ascii="Tahoma" w:hAnsi="Tahoma" w:cs="Tahoma"/>
          <w:lang w:val="el-GR"/>
        </w:rPr>
        <w:t xml:space="preserve"> παραπάνω</w:t>
      </w:r>
      <w:r w:rsidR="00D61EA5" w:rsidRPr="00D61EA5">
        <w:rPr>
          <w:rFonts w:ascii="Tahoma" w:hAnsi="Tahoma" w:cs="Tahoma"/>
          <w:lang w:val="el-GR"/>
        </w:rPr>
        <w:t xml:space="preserve"> οικονομία και γιατί;</w:t>
      </w:r>
      <w:r w:rsidR="00A13787">
        <w:rPr>
          <w:rFonts w:ascii="Tahoma" w:hAnsi="Tahoma" w:cs="Tahoma"/>
          <w:lang w:val="el-GR"/>
        </w:rPr>
        <w:t xml:space="preserve"> Να περιγράψετε αναλυτικά τις φάσεις αυτές</w:t>
      </w:r>
      <w:r w:rsidR="00D61EA5">
        <w:rPr>
          <w:rFonts w:ascii="Tahoma" w:hAnsi="Tahoma" w:cs="Tahoma"/>
          <w:lang w:val="el-GR"/>
        </w:rPr>
        <w:t xml:space="preserve">. </w:t>
      </w:r>
    </w:p>
    <w:p w14:paraId="6DF806FA" w14:textId="77777777" w:rsidR="00407C65" w:rsidRPr="00B417F7" w:rsidRDefault="00E36A49" w:rsidP="00407C65">
      <w:pPr>
        <w:jc w:val="right"/>
        <w:rPr>
          <w:rFonts w:ascii="Tahoma" w:hAnsi="Tahoma" w:cs="Tahoma"/>
          <w:b/>
          <w:lang w:val="el-GR"/>
        </w:rPr>
      </w:pPr>
      <w:r>
        <w:rPr>
          <w:rFonts w:ascii="Tahoma" w:hAnsi="Tahoma" w:cs="Tahoma"/>
          <w:b/>
          <w:lang w:val="el-GR"/>
        </w:rPr>
        <w:t>Μονάδες 5</w:t>
      </w:r>
    </w:p>
    <w:p w14:paraId="5F30998F" w14:textId="77777777" w:rsidR="00407C65" w:rsidRDefault="00407C65" w:rsidP="00407C65">
      <w:pPr>
        <w:rPr>
          <w:rFonts w:ascii="Tahoma" w:hAnsi="Tahoma" w:cs="Tahoma"/>
          <w:b/>
          <w:lang w:val="el-GR"/>
        </w:rPr>
      </w:pPr>
    </w:p>
    <w:p w14:paraId="667FDCC9" w14:textId="77777777" w:rsidR="00E36A49" w:rsidRPr="00CE6711" w:rsidRDefault="00E36A49" w:rsidP="00407C65">
      <w:pPr>
        <w:rPr>
          <w:rFonts w:ascii="Tahoma" w:hAnsi="Tahoma" w:cs="Tahoma"/>
          <w:lang w:val="el-GR"/>
        </w:rPr>
      </w:pPr>
      <w:r>
        <w:rPr>
          <w:rFonts w:ascii="Tahoma" w:hAnsi="Tahoma" w:cs="Tahoma"/>
          <w:b/>
          <w:lang w:val="el-GR"/>
        </w:rPr>
        <w:t>Δ5.</w:t>
      </w:r>
      <w:r w:rsidR="00CE6711">
        <w:rPr>
          <w:rFonts w:ascii="Tahoma" w:hAnsi="Tahoma" w:cs="Tahoma"/>
          <w:b/>
          <w:lang w:val="el-GR"/>
        </w:rPr>
        <w:t xml:space="preserve"> </w:t>
      </w:r>
      <w:r w:rsidR="00CE6711" w:rsidRPr="00CE6711">
        <w:rPr>
          <w:rFonts w:ascii="Tahoma" w:hAnsi="Tahoma" w:cs="Tahoma"/>
          <w:lang w:val="el-GR"/>
        </w:rPr>
        <w:t>Να παρουσιάσετε</w:t>
      </w:r>
      <w:r w:rsidR="00CE6711">
        <w:rPr>
          <w:rFonts w:ascii="Tahoma" w:hAnsi="Tahoma" w:cs="Tahoma"/>
          <w:lang w:val="el-GR"/>
        </w:rPr>
        <w:t xml:space="preserve"> διαγραμματικά </w:t>
      </w:r>
      <w:r w:rsidRPr="00CE6711">
        <w:rPr>
          <w:rFonts w:ascii="Tahoma" w:hAnsi="Tahoma" w:cs="Tahoma"/>
          <w:lang w:val="el-GR"/>
        </w:rPr>
        <w:t xml:space="preserve"> </w:t>
      </w:r>
      <w:r w:rsidR="00CE6711" w:rsidRPr="00CE6711">
        <w:rPr>
          <w:rFonts w:ascii="Tahoma" w:hAnsi="Tahoma" w:cs="Tahoma"/>
          <w:lang w:val="el-GR"/>
        </w:rPr>
        <w:t>μια απλοποιημένη εικόνα του οικονομικού κύκλου</w:t>
      </w:r>
      <w:r w:rsidR="00CE6711">
        <w:rPr>
          <w:rFonts w:ascii="Tahoma" w:hAnsi="Tahoma" w:cs="Tahoma"/>
          <w:lang w:val="el-GR"/>
        </w:rPr>
        <w:t>.</w:t>
      </w:r>
    </w:p>
    <w:p w14:paraId="5246030E" w14:textId="77777777" w:rsidR="00407C65" w:rsidRPr="00CE6711" w:rsidRDefault="00407C65" w:rsidP="00407C65">
      <w:pPr>
        <w:rPr>
          <w:rFonts w:ascii="Tahoma" w:hAnsi="Tahoma" w:cs="Tahoma"/>
          <w:lang w:val="el-GR"/>
        </w:rPr>
      </w:pPr>
    </w:p>
    <w:p w14:paraId="62F00979" w14:textId="77777777" w:rsidR="00E36A49" w:rsidRPr="00B417F7" w:rsidRDefault="00E36A49" w:rsidP="00E36A49">
      <w:pPr>
        <w:jc w:val="right"/>
        <w:rPr>
          <w:rFonts w:ascii="Tahoma" w:hAnsi="Tahoma" w:cs="Tahoma"/>
          <w:b/>
          <w:lang w:val="el-GR"/>
        </w:rPr>
      </w:pPr>
      <w:r>
        <w:rPr>
          <w:rFonts w:ascii="Tahoma" w:hAnsi="Tahoma" w:cs="Tahoma"/>
          <w:b/>
          <w:lang w:val="el-GR"/>
        </w:rPr>
        <w:t>Μονάδες 5</w:t>
      </w:r>
    </w:p>
    <w:p w14:paraId="2DA85B8C" w14:textId="77777777" w:rsidR="00A259CB" w:rsidRDefault="00A259CB" w:rsidP="00E36A49">
      <w:pPr>
        <w:spacing w:after="200" w:line="276" w:lineRule="auto"/>
        <w:jc w:val="right"/>
        <w:rPr>
          <w:rFonts w:ascii="Tahoma" w:eastAsiaTheme="minorHAnsi" w:hAnsi="Tahoma" w:cs="Tahoma"/>
          <w:b/>
          <w:noProof/>
          <w:lang w:val="el-GR" w:eastAsia="el-GR"/>
        </w:rPr>
      </w:pPr>
    </w:p>
    <w:p w14:paraId="2ECCD59D" w14:textId="77777777" w:rsidR="00756D65" w:rsidRPr="000531FF" w:rsidRDefault="00756D65" w:rsidP="00A259CB">
      <w:pPr>
        <w:spacing w:after="200" w:line="276" w:lineRule="auto"/>
        <w:jc w:val="right"/>
        <w:rPr>
          <w:rFonts w:ascii="Tahoma" w:eastAsiaTheme="minorHAnsi" w:hAnsi="Tahoma" w:cs="Tahoma"/>
          <w:b/>
          <w:noProof/>
          <w:lang w:val="el-GR" w:eastAsia="el-GR"/>
        </w:rPr>
      </w:pPr>
    </w:p>
    <w:p w14:paraId="032BB404" w14:textId="77777777" w:rsidR="00996278" w:rsidRPr="00BA59B0" w:rsidRDefault="00996278" w:rsidP="00996278">
      <w:pPr>
        <w:pStyle w:val="Aaoeeu"/>
        <w:jc w:val="center"/>
        <w:rPr>
          <w:rFonts w:ascii="Tahoma" w:hAnsi="Tahoma" w:cs="Tahoma"/>
          <w:b/>
        </w:rPr>
      </w:pPr>
      <w:r w:rsidRPr="00BA59B0">
        <w:rPr>
          <w:rFonts w:ascii="Tahoma" w:hAnsi="Tahoma" w:cs="Tahoma"/>
          <w:b/>
          <w:u w:val="single"/>
        </w:rPr>
        <w:t xml:space="preserve">ΟΔΗΓΙΕΣ (για τους εξεταζόμενους) </w:t>
      </w:r>
    </w:p>
    <w:p w14:paraId="3EA5B7F9" w14:textId="77777777" w:rsidR="00996278" w:rsidRPr="00BA59B0" w:rsidRDefault="00996278" w:rsidP="009A1C1F">
      <w:pPr>
        <w:pStyle w:val="Aaoeeu"/>
        <w:numPr>
          <w:ilvl w:val="0"/>
          <w:numId w:val="21"/>
        </w:numPr>
        <w:spacing w:line="360" w:lineRule="auto"/>
        <w:jc w:val="both"/>
        <w:rPr>
          <w:rFonts w:ascii="Tahoma" w:hAnsi="Tahoma" w:cs="Tahoma"/>
        </w:rPr>
      </w:pPr>
      <w:r w:rsidRPr="00BA59B0">
        <w:rPr>
          <w:rFonts w:ascii="Tahoma" w:hAnsi="Tahoma" w:cs="Tahoma"/>
        </w:rPr>
        <w:t xml:space="preserve">Στο τετράδιο να γράψετε μόνο τα προκαταρκτικά (ημερομηνία, κατεύθυνση, εξεταζόμενο μάθημα). </w:t>
      </w:r>
      <w:r w:rsidRPr="00BA59B0">
        <w:rPr>
          <w:rFonts w:ascii="Tahoma" w:hAnsi="Tahoma" w:cs="Tahoma"/>
          <w:b/>
          <w:u w:val="single"/>
        </w:rPr>
        <w:t>Να μην αντιγράψετε</w:t>
      </w:r>
      <w:r w:rsidRPr="00BA59B0">
        <w:rPr>
          <w:rFonts w:ascii="Tahoma" w:hAnsi="Tahoma" w:cs="Tahoma"/>
        </w:rPr>
        <w:t xml:space="preserve"> τα θέματα στο τετράδιο. </w:t>
      </w:r>
    </w:p>
    <w:p w14:paraId="768F9FFA" w14:textId="77777777" w:rsidR="00B1544C" w:rsidRPr="00BA59B0" w:rsidRDefault="00996278" w:rsidP="009A1C1F">
      <w:pPr>
        <w:pStyle w:val="Aaoeeu"/>
        <w:numPr>
          <w:ilvl w:val="0"/>
          <w:numId w:val="21"/>
        </w:numPr>
        <w:spacing w:line="360" w:lineRule="auto"/>
        <w:jc w:val="both"/>
        <w:rPr>
          <w:rFonts w:ascii="Tahoma" w:hAnsi="Tahoma" w:cs="Tahoma"/>
          <w:b/>
          <w:u w:val="single"/>
        </w:rPr>
      </w:pPr>
      <w:r w:rsidRPr="00BA59B0">
        <w:rPr>
          <w:rFonts w:ascii="Tahoma" w:hAnsi="Tahoma" w:cs="Tahoma"/>
        </w:rPr>
        <w:t xml:space="preserve">Να γράψετε το ονοματεπώνυμό σας στο πάνω μέρος των φωτοαντιγράφων αμέσως μόλις σας παραδοθούν. </w:t>
      </w:r>
      <w:r w:rsidR="00B1544C" w:rsidRPr="00BA59B0">
        <w:rPr>
          <w:rFonts w:ascii="Tahoma" w:hAnsi="Tahoma" w:cs="Tahoma"/>
          <w:b/>
          <w:u w:val="single"/>
        </w:rPr>
        <w:t xml:space="preserve">Δεν επιτρέπεται να γράψετε καμία άλλη σημείωση. </w:t>
      </w:r>
    </w:p>
    <w:p w14:paraId="7EF92676" w14:textId="77777777" w:rsidR="00996278" w:rsidRPr="00BA59B0" w:rsidRDefault="00996278" w:rsidP="009A1C1F">
      <w:pPr>
        <w:pStyle w:val="Aaoeeu"/>
        <w:spacing w:line="360" w:lineRule="auto"/>
        <w:ind w:left="720"/>
        <w:jc w:val="both"/>
        <w:rPr>
          <w:rFonts w:ascii="Tahoma" w:hAnsi="Tahoma" w:cs="Tahoma"/>
        </w:rPr>
      </w:pPr>
      <w:r w:rsidRPr="00BA59B0">
        <w:rPr>
          <w:rFonts w:ascii="Tahoma" w:hAnsi="Tahoma" w:cs="Tahoma"/>
        </w:rPr>
        <w:t>Κατά την αποχώρησή σας να παραδώσετε μαζί με το τετράδιο και τα φωτοαντίγραφα</w:t>
      </w:r>
      <w:r w:rsidR="00B1544C" w:rsidRPr="00BA59B0">
        <w:rPr>
          <w:rFonts w:ascii="Tahoma" w:hAnsi="Tahoma" w:cs="Tahoma"/>
        </w:rPr>
        <w:t>.</w:t>
      </w:r>
      <w:r w:rsidRPr="00BA59B0">
        <w:rPr>
          <w:rFonts w:ascii="Tahoma" w:hAnsi="Tahoma" w:cs="Tahoma"/>
        </w:rPr>
        <w:t xml:space="preserve"> </w:t>
      </w:r>
    </w:p>
    <w:p w14:paraId="37458BC2" w14:textId="77777777" w:rsidR="00996278" w:rsidRPr="00BA59B0" w:rsidRDefault="00996278" w:rsidP="009A1C1F">
      <w:pPr>
        <w:pStyle w:val="Aaoeeu"/>
        <w:numPr>
          <w:ilvl w:val="0"/>
          <w:numId w:val="21"/>
        </w:numPr>
        <w:spacing w:line="360" w:lineRule="auto"/>
        <w:jc w:val="both"/>
        <w:rPr>
          <w:rFonts w:ascii="Tahoma" w:hAnsi="Tahoma" w:cs="Tahoma"/>
        </w:rPr>
      </w:pPr>
      <w:r w:rsidRPr="00BA59B0">
        <w:rPr>
          <w:rFonts w:ascii="Tahoma" w:hAnsi="Tahoma" w:cs="Tahoma"/>
        </w:rPr>
        <w:t xml:space="preserve">Να απαντήσετε </w:t>
      </w:r>
      <w:r w:rsidRPr="00BA59B0">
        <w:rPr>
          <w:rFonts w:ascii="Tahoma" w:hAnsi="Tahoma" w:cs="Tahoma"/>
          <w:b/>
          <w:bCs/>
          <w:u w:val="single"/>
        </w:rPr>
        <w:t>στο τετράδιό σας</w:t>
      </w:r>
      <w:r w:rsidRPr="00BA59B0">
        <w:rPr>
          <w:rFonts w:ascii="Tahoma" w:hAnsi="Tahoma" w:cs="Tahoma"/>
          <w:b/>
          <w:bCs/>
        </w:rPr>
        <w:t xml:space="preserve"> </w:t>
      </w:r>
      <w:r w:rsidRPr="00BA59B0">
        <w:rPr>
          <w:rFonts w:ascii="Tahoma" w:hAnsi="Tahoma" w:cs="Tahoma"/>
        </w:rPr>
        <w:t xml:space="preserve">σε όλα τα θέματα. </w:t>
      </w:r>
    </w:p>
    <w:p w14:paraId="020F53F1" w14:textId="77777777" w:rsidR="00B1544C" w:rsidRPr="00BA59B0" w:rsidRDefault="00B1544C" w:rsidP="009A1C1F">
      <w:pPr>
        <w:pStyle w:val="Aaoeeu"/>
        <w:numPr>
          <w:ilvl w:val="0"/>
          <w:numId w:val="21"/>
        </w:numPr>
        <w:spacing w:line="360" w:lineRule="auto"/>
        <w:jc w:val="both"/>
        <w:rPr>
          <w:rFonts w:ascii="Tahoma" w:hAnsi="Tahoma" w:cs="Tahoma"/>
        </w:rPr>
      </w:pPr>
      <w:r w:rsidRPr="00BA59B0">
        <w:rPr>
          <w:rFonts w:ascii="Tahoma" w:hAnsi="Tahoma" w:cs="Tahoma"/>
        </w:rPr>
        <w:t>Να γράψετε τις απαντήσεις σας μόνο με μπλε ή μόνο με μαύρο στυλό.</w:t>
      </w:r>
      <w:r w:rsidR="006D078C" w:rsidRPr="00BA59B0">
        <w:rPr>
          <w:rFonts w:ascii="Tahoma" w:hAnsi="Tahoma" w:cs="Tahoma"/>
        </w:rPr>
        <w:t xml:space="preserve">  Μπορείτε να χρησιμοποιήσετε μολύβι μόνο για σχέδια, διαγράμματα και πίνακες.</w:t>
      </w:r>
    </w:p>
    <w:p w14:paraId="2113FC73" w14:textId="77777777" w:rsidR="006D078C" w:rsidRPr="00BA59B0" w:rsidRDefault="006D078C" w:rsidP="009A1C1F">
      <w:pPr>
        <w:pStyle w:val="Default"/>
        <w:numPr>
          <w:ilvl w:val="0"/>
          <w:numId w:val="21"/>
        </w:numPr>
        <w:spacing w:line="360" w:lineRule="auto"/>
        <w:rPr>
          <w:rFonts w:ascii="Tahoma" w:hAnsi="Tahoma" w:cs="Tahoma"/>
          <w:color w:val="auto"/>
        </w:rPr>
      </w:pPr>
      <w:r w:rsidRPr="00BA59B0">
        <w:rPr>
          <w:rFonts w:ascii="Tahoma" w:hAnsi="Tahoma" w:cs="Tahoma"/>
          <w:color w:val="auto"/>
        </w:rPr>
        <w:t xml:space="preserve">Να μη χρησιμοποιήσετε χαρτί μιλιμετρέ. </w:t>
      </w:r>
    </w:p>
    <w:p w14:paraId="16C88E97" w14:textId="77777777" w:rsidR="00B1544C" w:rsidRPr="00BA59B0" w:rsidRDefault="00B1544C" w:rsidP="009A1C1F">
      <w:pPr>
        <w:pStyle w:val="Default"/>
        <w:numPr>
          <w:ilvl w:val="0"/>
          <w:numId w:val="21"/>
        </w:numPr>
        <w:spacing w:line="360" w:lineRule="auto"/>
        <w:rPr>
          <w:rFonts w:ascii="Tahoma" w:hAnsi="Tahoma" w:cs="Tahoma"/>
          <w:color w:val="auto"/>
        </w:rPr>
      </w:pPr>
      <w:r w:rsidRPr="00BA59B0">
        <w:rPr>
          <w:rFonts w:ascii="Tahoma" w:hAnsi="Tahoma" w:cs="Tahoma"/>
          <w:color w:val="auto"/>
        </w:rPr>
        <w:t>Κάθε απάντηση επιστημονικά τεκμηριωμένη είναι αποδεκτή.</w:t>
      </w:r>
    </w:p>
    <w:p w14:paraId="2712F3ED" w14:textId="77777777" w:rsidR="00996278" w:rsidRPr="00BA59B0" w:rsidRDefault="009A1C1F" w:rsidP="009A1C1F">
      <w:pPr>
        <w:pStyle w:val="Aaoeeu"/>
        <w:numPr>
          <w:ilvl w:val="0"/>
          <w:numId w:val="21"/>
        </w:numPr>
        <w:spacing w:line="360" w:lineRule="auto"/>
        <w:jc w:val="both"/>
        <w:rPr>
          <w:rFonts w:ascii="Tahoma" w:hAnsi="Tahoma" w:cs="Tahoma"/>
        </w:rPr>
      </w:pPr>
      <w:r w:rsidRPr="00BA59B0">
        <w:rPr>
          <w:rFonts w:ascii="Tahoma" w:hAnsi="Tahoma" w:cs="Tahoma"/>
        </w:rPr>
        <w:t>Διάρκεια εξέτασης</w:t>
      </w:r>
      <w:r w:rsidR="00996278" w:rsidRPr="00BA59B0">
        <w:rPr>
          <w:rFonts w:ascii="Tahoma" w:hAnsi="Tahoma" w:cs="Tahoma"/>
        </w:rPr>
        <w:t xml:space="preserve">: Τρεις (3) ώρες μετά τη διανομή των φωτοαντιγράφων. </w:t>
      </w:r>
    </w:p>
    <w:p w14:paraId="1D248000" w14:textId="77777777" w:rsidR="00996278" w:rsidRPr="00BA59B0" w:rsidRDefault="00996278" w:rsidP="009A1C1F">
      <w:pPr>
        <w:pStyle w:val="Aaoeeu"/>
        <w:numPr>
          <w:ilvl w:val="0"/>
          <w:numId w:val="21"/>
        </w:numPr>
        <w:spacing w:line="360" w:lineRule="auto"/>
        <w:jc w:val="both"/>
        <w:rPr>
          <w:rFonts w:ascii="Tahoma" w:hAnsi="Tahoma" w:cs="Tahoma"/>
        </w:rPr>
      </w:pPr>
      <w:r w:rsidRPr="00BA59B0">
        <w:rPr>
          <w:rFonts w:ascii="Tahoma" w:hAnsi="Tahoma" w:cs="Tahoma"/>
        </w:rPr>
        <w:t xml:space="preserve">Χρόνος δυνατής αποχώρησης: </w:t>
      </w:r>
      <w:proofErr w:type="spellStart"/>
      <w:r w:rsidRPr="00BA59B0">
        <w:rPr>
          <w:rFonts w:ascii="Tahoma" w:hAnsi="Tahoma" w:cs="Tahoma"/>
        </w:rPr>
        <w:t>Μία</w:t>
      </w:r>
      <w:proofErr w:type="spellEnd"/>
      <w:r w:rsidRPr="00BA59B0">
        <w:rPr>
          <w:rFonts w:ascii="Tahoma" w:hAnsi="Tahoma" w:cs="Tahoma"/>
        </w:rPr>
        <w:t xml:space="preserve"> (1) ώρα μετά τη διανομή των φωτοαντιγράφων. </w:t>
      </w:r>
    </w:p>
    <w:p w14:paraId="1C4F3C9F" w14:textId="77777777" w:rsidR="00996278" w:rsidRPr="00BA59B0" w:rsidRDefault="00996278" w:rsidP="00996278">
      <w:pPr>
        <w:pStyle w:val="Default"/>
        <w:rPr>
          <w:rFonts w:ascii="Tahoma" w:hAnsi="Tahoma" w:cs="Tahoma"/>
          <w:color w:val="auto"/>
        </w:rPr>
      </w:pPr>
    </w:p>
    <w:p w14:paraId="26D55137" w14:textId="77777777" w:rsidR="00996278" w:rsidRPr="00BA59B0" w:rsidRDefault="00BB1459" w:rsidP="00996278">
      <w:pPr>
        <w:pStyle w:val="Ooeio"/>
        <w:jc w:val="center"/>
        <w:rPr>
          <w:rFonts w:ascii="Tahoma" w:hAnsi="Tahoma" w:cs="Tahoma"/>
          <w:b/>
          <w:bCs/>
        </w:rPr>
      </w:pPr>
      <w:r w:rsidRPr="00BA59B0">
        <w:rPr>
          <w:rFonts w:ascii="Tahoma" w:hAnsi="Tahoma" w:cs="Tahoma"/>
          <w:b/>
          <w:bCs/>
        </w:rPr>
        <w:t>ΝΑ ΕΧΕΤΕ</w:t>
      </w:r>
      <w:r w:rsidR="00996278" w:rsidRPr="00BA59B0">
        <w:rPr>
          <w:rFonts w:ascii="Tahoma" w:hAnsi="Tahoma" w:cs="Tahoma"/>
          <w:b/>
          <w:bCs/>
        </w:rPr>
        <w:t xml:space="preserve"> ΕΠΙΤΥΧΙΑ </w:t>
      </w:r>
    </w:p>
    <w:p w14:paraId="60998052" w14:textId="77777777" w:rsidR="000F5FB2" w:rsidRDefault="000F5FB2" w:rsidP="00222B9D">
      <w:pPr>
        <w:rPr>
          <w:rFonts w:ascii="Tahoma" w:hAnsi="Tahoma" w:cs="Tahoma"/>
          <w:b/>
          <w:lang w:val="el-GR"/>
        </w:rPr>
      </w:pPr>
    </w:p>
    <w:p w14:paraId="7BDCC5B8" w14:textId="77777777" w:rsidR="000F5FB2" w:rsidRDefault="000F5FB2" w:rsidP="003A6CE3">
      <w:pPr>
        <w:jc w:val="right"/>
        <w:rPr>
          <w:rFonts w:ascii="Tahoma" w:hAnsi="Tahoma" w:cs="Tahoma"/>
          <w:b/>
          <w:lang w:val="el-GR"/>
        </w:rPr>
      </w:pPr>
    </w:p>
    <w:p w14:paraId="5F9A0E51" w14:textId="59D2E1C4" w:rsidR="000F5FB2" w:rsidRDefault="00625E31" w:rsidP="003A6CE3">
      <w:pPr>
        <w:jc w:val="right"/>
        <w:rPr>
          <w:rFonts w:ascii="Tahoma" w:hAnsi="Tahoma" w:cs="Tahoma"/>
          <w:b/>
          <w:lang w:val="el-GR"/>
        </w:rPr>
      </w:pPr>
      <w:r>
        <w:rPr>
          <w:rFonts w:ascii="Tahoma" w:hAnsi="Tahoma" w:cs="Tahoma"/>
          <w:b/>
          <w:color w:val="FF0000"/>
          <w:lang w:val="el-GR"/>
        </w:rPr>
        <w:t>ΠΡΟΕΔΡΟΥ ΑΛΕΞΑΝΔΡΟΣ</w:t>
      </w:r>
      <w:r w:rsidR="00E03993">
        <w:rPr>
          <w:rFonts w:ascii="Tahoma" w:hAnsi="Tahoma" w:cs="Tahoma"/>
          <w:b/>
          <w:color w:val="FF0000"/>
          <w:lang w:val="el-GR"/>
        </w:rPr>
        <w:t>(ΔΙΑΚΡΟΤΗΜΑ ΠΑΓΚΡΑΤΙ)</w:t>
      </w:r>
      <w:r w:rsidR="007D5813">
        <w:rPr>
          <w:rFonts w:ascii="Tahoma" w:hAnsi="Tahoma" w:cs="Tahoma"/>
          <w:b/>
          <w:color w:val="FF0000"/>
          <w:lang w:val="el-GR"/>
        </w:rPr>
        <w:br/>
        <w:t>ΚΕΣΙΣΟΓΛΟΥ ΤΖΕΝΗ</w:t>
      </w:r>
      <w:r>
        <w:rPr>
          <w:rFonts w:ascii="Tahoma" w:hAnsi="Tahoma" w:cs="Tahoma"/>
          <w:b/>
          <w:color w:val="FF0000"/>
          <w:lang w:val="el-GR"/>
        </w:rPr>
        <w:t xml:space="preserve"> </w:t>
      </w:r>
      <w:r w:rsidR="00E03993">
        <w:rPr>
          <w:rFonts w:ascii="Tahoma" w:hAnsi="Tahoma" w:cs="Tahoma"/>
          <w:b/>
          <w:color w:val="FF0000"/>
          <w:lang w:val="el-GR"/>
        </w:rPr>
        <w:t>(ΔΙΑΚΡΟΤΗΜΑ ΚΑΒΑΛΑ)</w:t>
      </w:r>
    </w:p>
    <w:p w14:paraId="67AAA1DF" w14:textId="55066452" w:rsidR="000F5FB2" w:rsidRPr="00960B08" w:rsidRDefault="00960B08" w:rsidP="00541B6F">
      <w:pPr>
        <w:jc w:val="right"/>
        <w:rPr>
          <w:rFonts w:ascii="Tahoma" w:hAnsi="Tahoma" w:cs="Tahoma"/>
          <w:b/>
          <w:color w:val="FF0000"/>
          <w:lang w:val="el-GR"/>
        </w:rPr>
      </w:pPr>
      <w:r>
        <w:rPr>
          <w:rFonts w:ascii="Tahoma" w:hAnsi="Tahoma" w:cs="Tahoma"/>
          <w:b/>
          <w:color w:val="FF0000"/>
          <w:lang w:val="el-GR"/>
        </w:rPr>
        <w:t xml:space="preserve">                                                                                      ΙΩΑΝΝΙΔΗΣ ΑΛΕΞΑΝΔΡΟΣ</w:t>
      </w:r>
      <w:r w:rsidR="00E03993">
        <w:rPr>
          <w:rFonts w:ascii="Tahoma" w:hAnsi="Tahoma" w:cs="Tahoma"/>
          <w:b/>
          <w:color w:val="FF0000"/>
          <w:lang w:val="el-GR"/>
        </w:rPr>
        <w:t>(ΔΙΑΚΡΟΤΗΜΑ ΠΕΙΡΑΙΑ, ΚΕΡΑΤΣΙΝΙ,ΔΡΑΠΕΤΣΩΝΑ,ΠΕΡΑΜΑ)</w:t>
      </w:r>
      <w:r w:rsidR="00625E31">
        <w:rPr>
          <w:rFonts w:ascii="Tahoma" w:hAnsi="Tahoma" w:cs="Tahoma"/>
          <w:b/>
          <w:color w:val="FF0000"/>
          <w:lang w:val="el-GR"/>
        </w:rPr>
        <w:br/>
        <w:t>ΠΑΠΑΔΟΠΟΥΛΟΥ ΒΑΣΙΛΙΚΗ</w:t>
      </w:r>
      <w:r w:rsidR="00E03993">
        <w:rPr>
          <w:rFonts w:ascii="Tahoma" w:hAnsi="Tahoma" w:cs="Tahoma"/>
          <w:b/>
          <w:color w:val="FF0000"/>
          <w:lang w:val="el-GR"/>
        </w:rPr>
        <w:t>(ΑΚΑΔΗΜΑΙΚΗ ΥΠΕΥΘΥΝΗ)</w:t>
      </w:r>
      <w:bookmarkStart w:id="0" w:name="_GoBack"/>
      <w:bookmarkEnd w:id="0"/>
    </w:p>
    <w:sectPr w:rsidR="000F5FB2" w:rsidRPr="00960B08" w:rsidSect="00CB5E86">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DC85F3" w14:textId="77777777" w:rsidR="00941282" w:rsidRDefault="00941282">
      <w:r>
        <w:separator/>
      </w:r>
    </w:p>
  </w:endnote>
  <w:endnote w:type="continuationSeparator" w:id="0">
    <w:p w14:paraId="75E23DE9" w14:textId="77777777" w:rsidR="00941282" w:rsidRDefault="00941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Script">
    <w:panose1 w:val="030B0504020000000003"/>
    <w:charset w:val="A1"/>
    <w:family w:val="script"/>
    <w:pitch w:val="variable"/>
    <w:sig w:usb0="0000028F"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A1"/>
    <w:family w:val="swiss"/>
    <w:pitch w:val="variable"/>
    <w:sig w:usb0="E1002EFF" w:usb1="C000605B" w:usb2="00000029" w:usb3="00000000" w:csb0="000101FF" w:csb1="00000000"/>
  </w:font>
  <w:font w:name="MgOldTimes UC Pol">
    <w:altName w:val="Arial"/>
    <w:panose1 w:val="00000000000000000000"/>
    <w:charset w:val="A1"/>
    <w:family w:val="swiss"/>
    <w:notTrueType/>
    <w:pitch w:val="default"/>
    <w:sig w:usb0="00000001" w:usb1="00000000" w:usb2="00000000" w:usb3="00000000" w:csb0="00000009"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6B1368" w14:textId="77777777" w:rsidR="00B1544C" w:rsidRPr="0099599E" w:rsidRDefault="00941282" w:rsidP="0099599E">
    <w:pPr>
      <w:pStyle w:val="a5"/>
      <w:jc w:val="center"/>
      <w:rPr>
        <w:rFonts w:ascii="Calibri" w:hAnsi="Calibri"/>
        <w:b/>
        <w:color w:val="0070C0"/>
        <w:spacing w:val="20"/>
        <w:position w:val="2"/>
        <w:sz w:val="20"/>
        <w:szCs w:val="20"/>
        <w:lang w:val="el-GR"/>
      </w:rPr>
    </w:pPr>
    <w:r>
      <w:rPr>
        <w:noProof/>
        <w:lang w:val="el-GR" w:eastAsia="el-GR"/>
      </w:rPr>
      <w:pict w14:anchorId="6413318A">
        <v:group id="Group 22" o:spid="_x0000_s2088" style="position:absolute;left:0;text-align:left;margin-left:.4pt;margin-top:806.25pt;width:594.45pt;height:15pt;z-index:251656704;mso-width-percent:1000;mso-position-horizontal-relative:page;mso-position-vertical-relative:page;mso-width-percent:1000"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">
          <v:shapetype id="_x0000_t202" coordsize="21600,21600" o:spt="202" path="m,l,21600r21600,l21600,xe">
            <v:stroke joinstyle="miter"/>
            <v:path gradientshapeok="t" o:connecttype="rect"/>
          </v:shapetype>
          <v:shape id="Text Box 23" o:spid="_x0000_s2092" type="#_x0000_t202" style="position:absolute;left:782;top:14990;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" filled="f" stroked="f">
            <v:textbox inset="0,0,0,0">
              <w:txbxContent>
                <w:p w14:paraId="0E481E4B" w14:textId="77777777" w:rsidR="00B1544C" w:rsidRDefault="001646E8">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CB5E86">
                    <w:rPr>
                      <w:noProof/>
                      <w:color w:val="8C8C8C"/>
                    </w:rPr>
                    <w:t>2</w:t>
                  </w:r>
                  <w:r>
                    <w:rPr>
                      <w:lang w:val="el-GR"/>
                    </w:rPr>
                    <w:fldChar w:fldCharType="end"/>
                  </w:r>
                </w:p>
              </w:txbxContent>
            </v:textbox>
          </v:shape>
          <v:group id="Group 24" o:spid="_x0000_s2089" style="position:absolute;left:-8;top:14978;width:12255;height:230"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5" o:spid="_x0000_s2091"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6" o:spid="_x0000_s209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page"/>
        </v:group>
      </w:pict>
    </w:r>
    <w:r w:rsidR="00B1544C" w:rsidRPr="0099599E">
      <w:rPr>
        <w:rStyle w:val="a6"/>
        <w:rFonts w:ascii="Calibri" w:hAnsi="Calibri"/>
        <w:b/>
        <w:color w:val="0070C0"/>
        <w:spacing w:val="20"/>
        <w:position w:val="2"/>
        <w:sz w:val="20"/>
        <w:szCs w:val="20"/>
        <w:lang w:val="el-GR"/>
      </w:rPr>
      <w:t>ΔΙΑΚΡΟΤΗΜΑ ΤΑ ΚΑΛΥΤΕΡΑ ΦΡΟΝΤΙΣΤΗΡΙΑ ΤΗΣ ΠΟΛΗΣ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228B60" w14:textId="77777777" w:rsidR="00B1544C" w:rsidRPr="0099599E" w:rsidRDefault="00B1544C" w:rsidP="0099599E">
    <w:pPr>
      <w:pStyle w:val="a5"/>
      <w:jc w:val="center"/>
      <w:rPr>
        <w:rFonts w:ascii="Calibri" w:hAnsi="Calibri"/>
        <w:b/>
        <w:color w:val="0070C0"/>
        <w:spacing w:val="20"/>
        <w:position w:val="2"/>
        <w:sz w:val="20"/>
        <w:szCs w:val="20"/>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1F0B2" w14:textId="77777777" w:rsidR="00B1544C" w:rsidRDefault="00941282">
    <w:pPr>
      <w:pStyle w:val="a5"/>
    </w:pPr>
    <w:r>
      <w:rPr>
        <w:noProof/>
        <w:lang w:val="el-GR" w:eastAsia="el-GR"/>
      </w:rPr>
      <w:pict w14:anchorId="4EBB9B78">
        <v:group id="Group 12" o:spid="_x0000_s2083" style="position:absolute;margin-left:.4pt;margin-top:806.25pt;width:594.45pt;height:15pt;z-index:251655680;mso-width-percent:1000;mso-position-horizontal-relative:page;mso-position-vertical-relative:page;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">
          <v:shapetype id="_x0000_t202" coordsize="21600,21600" o:spt="202" path="m,l,21600r21600,l21600,xe">
            <v:stroke joinstyle="miter"/>
            <v:path gradientshapeok="t" o:connecttype="rect"/>
          </v:shapetype>
          <v:shape id="Text Box 13" o:spid="_x0000_s208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6A22FFE" w14:textId="77777777" w:rsidR="00B1544C" w:rsidRDefault="001646E8">
                  <w:pPr>
                    <w:jc w:val="center"/>
                    <w:rPr>
                      <w:lang w:val="el-GR"/>
                    </w:rPr>
                  </w:pPr>
                  <w:r>
                    <w:rPr>
                      <w:lang w:val="el-GR"/>
                    </w:rPr>
                    <w:fldChar w:fldCharType="begin"/>
                  </w:r>
                  <w:r w:rsidR="00B1544C">
                    <w:rPr>
                      <w:lang w:val="el-GR"/>
                    </w:rPr>
                    <w:instrText xml:space="preserve"> PAGE    \* MERGEFORMAT </w:instrText>
                  </w:r>
                  <w:r>
                    <w:rPr>
                      <w:lang w:val="el-GR"/>
                    </w:rPr>
                    <w:fldChar w:fldCharType="separate"/>
                  </w:r>
                  <w:r w:rsidR="00B1544C" w:rsidRPr="0099599E">
                    <w:rPr>
                      <w:noProof/>
                      <w:color w:val="8C8C8C"/>
                    </w:rPr>
                    <w:t>1</w:t>
                  </w:r>
                  <w:r>
                    <w:rPr>
                      <w:lang w:val="el-GR"/>
                    </w:rPr>
                    <w:fldChar w:fldCharType="end"/>
                  </w:r>
                </w:p>
              </w:txbxContent>
            </v:textbox>
          </v:shape>
          <v:group id="Group 14" o:spid="_x0000_s2084"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2086"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" strokecolor="#a5a5a5"/>
            <v:shape id="AutoShape 16" o:spid="_x0000_s2085"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" adj="20904" strokecolor="#a5a5a5"/>
          </v:group>
          <w10:wrap anchorx="page" anchory="page"/>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61D85" w14:textId="77777777" w:rsidR="00941282" w:rsidRDefault="00941282">
      <w:r>
        <w:separator/>
      </w:r>
    </w:p>
  </w:footnote>
  <w:footnote w:type="continuationSeparator" w:id="0">
    <w:p w14:paraId="6023ED50" w14:textId="77777777" w:rsidR="00941282" w:rsidRDefault="00941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65494" w14:textId="77777777" w:rsidR="00B1544C" w:rsidRDefault="00941282">
    <w:pPr>
      <w:pStyle w:val="a4"/>
    </w:pPr>
    <w:r>
      <w:rPr>
        <w:noProof/>
      </w:rPr>
      <w:pict w14:anchorId="22D79F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0" o:spid="_x0000_s2081" type="#_x0000_t136" style="position:absolute;margin-left:0;margin-top:0;width:629.05pt;height:50.3pt;rotation:315;z-index:-251657728;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664C7" w14:textId="77777777" w:rsidR="00B1544C" w:rsidRPr="00C523D2" w:rsidRDefault="00941282" w:rsidP="00E2235E">
    <w:pPr>
      <w:pStyle w:val="a4"/>
      <w:jc w:val="center"/>
      <w:rPr>
        <w:lang w:val="el-GR"/>
      </w:rPr>
    </w:pPr>
    <w:r>
      <w:rPr>
        <w:noProof/>
      </w:rPr>
      <w:pict w14:anchorId="451758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61" o:spid="_x0000_s2082" type="#_x0000_t136" style="position:absolute;left:0;text-align:left;margin-left:0;margin-top:0;width:629.05pt;height:50.3pt;rotation:315;z-index:-251656704;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B1544C">
      <w:rPr>
        <w:noProof/>
        <w:lang w:val="el-GR" w:eastAsia="el-GR"/>
      </w:rPr>
      <w:drawing>
        <wp:inline distT="0" distB="0" distL="0" distR="0" wp14:anchorId="2BBA171E" wp14:editId="1D15B025">
          <wp:extent cx="2519680" cy="1020445"/>
          <wp:effectExtent l="19050" t="0" r="0" b="0"/>
          <wp:docPr id="9" name="Εικόνα 7" descr="LOGO - SI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 - SITE2"/>
                  <pic:cNvPicPr>
                    <a:picLocks noChangeAspect="1" noChangeArrowheads="1"/>
                  </pic:cNvPicPr>
                </pic:nvPicPr>
                <pic:blipFill>
                  <a:blip r:embed="rId1"/>
                  <a:srcRect/>
                  <a:stretch>
                    <a:fillRect/>
                  </a:stretch>
                </pic:blipFill>
                <pic:spPr bwMode="auto">
                  <a:xfrm>
                    <a:off x="0" y="0"/>
                    <a:ext cx="2519680" cy="102044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E6A7E" w14:textId="77777777" w:rsidR="00B1544C" w:rsidRDefault="00941282" w:rsidP="00E2235E">
    <w:pPr>
      <w:pStyle w:val="a4"/>
      <w:jc w:val="center"/>
    </w:pPr>
    <w:r>
      <w:rPr>
        <w:noProof/>
      </w:rPr>
      <w:pict w14:anchorId="4F605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765859" o:spid="_x0000_s2080" type="#_x0000_t136" style="position:absolute;left:0;text-align:left;margin-left:0;margin-top:0;width:629.05pt;height:50.3pt;rotation:315;z-index:-251658752;mso-position-horizontal:center;mso-position-horizontal-relative:margin;mso-position-vertical:center;mso-position-vertical-relative:margin" o:allowincell="f" fillcolor="silver" stroked="f">
          <v:fill opacity=".5"/>
          <v:textpath style="font-family:&quot;Times New Roman&quot;;font-size:1pt" string="Φροντιστήρια ΔΙΑΚΡΟΤΗΜΑ "/>
          <w10:wrap anchorx="margin" anchory="margin"/>
        </v:shape>
      </w:pict>
    </w:r>
    <w:r w:rsidR="00B1544C">
      <w:rPr>
        <w:noProof/>
        <w:lang w:val="el-GR" w:eastAsia="el-GR"/>
      </w:rPr>
      <w:drawing>
        <wp:inline distT="0" distB="0" distL="0" distR="0" wp14:anchorId="3E7D5C8F" wp14:editId="6A54B549">
          <wp:extent cx="2764155" cy="595630"/>
          <wp:effectExtent l="0" t="0" r="0" b="0"/>
          <wp:docPr id="10" name="Εικόνα 2" descr="DIAKROTHM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DIAKROTHMA_LOGO"/>
                  <pic:cNvPicPr>
                    <a:picLocks noChangeAspect="1" noChangeArrowheads="1"/>
                  </pic:cNvPicPr>
                </pic:nvPicPr>
                <pic:blipFill>
                  <a:blip r:embed="rId1"/>
                  <a:srcRect/>
                  <a:stretch>
                    <a:fillRect/>
                  </a:stretch>
                </pic:blipFill>
                <pic:spPr bwMode="auto">
                  <a:xfrm>
                    <a:off x="0" y="0"/>
                    <a:ext cx="2764155" cy="59563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C17DA"/>
    <w:multiLevelType w:val="hybridMultilevel"/>
    <w:tmpl w:val="F03EFE18"/>
    <w:lvl w:ilvl="0" w:tplc="04080001">
      <w:start w:val="1"/>
      <w:numFmt w:val="bullet"/>
      <w:lvlText w:val=""/>
      <w:lvlJc w:val="left"/>
      <w:pPr>
        <w:ind w:left="1240" w:hanging="360"/>
      </w:pPr>
      <w:rPr>
        <w:rFonts w:ascii="Symbol" w:hAnsi="Symbol" w:hint="default"/>
      </w:rPr>
    </w:lvl>
    <w:lvl w:ilvl="1" w:tplc="04080003" w:tentative="1">
      <w:start w:val="1"/>
      <w:numFmt w:val="bullet"/>
      <w:lvlText w:val="o"/>
      <w:lvlJc w:val="left"/>
      <w:pPr>
        <w:ind w:left="1960" w:hanging="360"/>
      </w:pPr>
      <w:rPr>
        <w:rFonts w:ascii="Courier New" w:hAnsi="Courier New" w:cs="Courier New" w:hint="default"/>
      </w:rPr>
    </w:lvl>
    <w:lvl w:ilvl="2" w:tplc="04080005" w:tentative="1">
      <w:start w:val="1"/>
      <w:numFmt w:val="bullet"/>
      <w:lvlText w:val=""/>
      <w:lvlJc w:val="left"/>
      <w:pPr>
        <w:ind w:left="2680" w:hanging="360"/>
      </w:pPr>
      <w:rPr>
        <w:rFonts w:ascii="Wingdings" w:hAnsi="Wingdings" w:hint="default"/>
      </w:rPr>
    </w:lvl>
    <w:lvl w:ilvl="3" w:tplc="04080001" w:tentative="1">
      <w:start w:val="1"/>
      <w:numFmt w:val="bullet"/>
      <w:lvlText w:val=""/>
      <w:lvlJc w:val="left"/>
      <w:pPr>
        <w:ind w:left="3400" w:hanging="360"/>
      </w:pPr>
      <w:rPr>
        <w:rFonts w:ascii="Symbol" w:hAnsi="Symbol" w:hint="default"/>
      </w:rPr>
    </w:lvl>
    <w:lvl w:ilvl="4" w:tplc="04080003" w:tentative="1">
      <w:start w:val="1"/>
      <w:numFmt w:val="bullet"/>
      <w:lvlText w:val="o"/>
      <w:lvlJc w:val="left"/>
      <w:pPr>
        <w:ind w:left="4120" w:hanging="360"/>
      </w:pPr>
      <w:rPr>
        <w:rFonts w:ascii="Courier New" w:hAnsi="Courier New" w:cs="Courier New" w:hint="default"/>
      </w:rPr>
    </w:lvl>
    <w:lvl w:ilvl="5" w:tplc="04080005" w:tentative="1">
      <w:start w:val="1"/>
      <w:numFmt w:val="bullet"/>
      <w:lvlText w:val=""/>
      <w:lvlJc w:val="left"/>
      <w:pPr>
        <w:ind w:left="4840" w:hanging="360"/>
      </w:pPr>
      <w:rPr>
        <w:rFonts w:ascii="Wingdings" w:hAnsi="Wingdings" w:hint="default"/>
      </w:rPr>
    </w:lvl>
    <w:lvl w:ilvl="6" w:tplc="04080001" w:tentative="1">
      <w:start w:val="1"/>
      <w:numFmt w:val="bullet"/>
      <w:lvlText w:val=""/>
      <w:lvlJc w:val="left"/>
      <w:pPr>
        <w:ind w:left="5560" w:hanging="360"/>
      </w:pPr>
      <w:rPr>
        <w:rFonts w:ascii="Symbol" w:hAnsi="Symbol" w:hint="default"/>
      </w:rPr>
    </w:lvl>
    <w:lvl w:ilvl="7" w:tplc="04080003" w:tentative="1">
      <w:start w:val="1"/>
      <w:numFmt w:val="bullet"/>
      <w:lvlText w:val="o"/>
      <w:lvlJc w:val="left"/>
      <w:pPr>
        <w:ind w:left="6280" w:hanging="360"/>
      </w:pPr>
      <w:rPr>
        <w:rFonts w:ascii="Courier New" w:hAnsi="Courier New" w:cs="Courier New" w:hint="default"/>
      </w:rPr>
    </w:lvl>
    <w:lvl w:ilvl="8" w:tplc="04080005" w:tentative="1">
      <w:start w:val="1"/>
      <w:numFmt w:val="bullet"/>
      <w:lvlText w:val=""/>
      <w:lvlJc w:val="left"/>
      <w:pPr>
        <w:ind w:left="7000" w:hanging="360"/>
      </w:pPr>
      <w:rPr>
        <w:rFonts w:ascii="Wingdings" w:hAnsi="Wingdings" w:hint="default"/>
      </w:rPr>
    </w:lvl>
  </w:abstractNum>
  <w:abstractNum w:abstractNumId="1">
    <w:nsid w:val="07F979DB"/>
    <w:multiLevelType w:val="hybridMultilevel"/>
    <w:tmpl w:val="B6DEF9D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09357586"/>
    <w:multiLevelType w:val="hybridMultilevel"/>
    <w:tmpl w:val="7DD27EF0"/>
    <w:lvl w:ilvl="0" w:tplc="3C2CCA84">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DF3678F"/>
    <w:multiLevelType w:val="hybridMultilevel"/>
    <w:tmpl w:val="268AD4C8"/>
    <w:lvl w:ilvl="0" w:tplc="04080017">
      <w:start w:val="1"/>
      <w:numFmt w:val="lowerLetter"/>
      <w:lvlText w:val="%1)"/>
      <w:lvlJc w:val="left"/>
      <w:pPr>
        <w:ind w:left="1470" w:hanging="360"/>
      </w:pPr>
    </w:lvl>
    <w:lvl w:ilvl="1" w:tplc="04080019" w:tentative="1">
      <w:start w:val="1"/>
      <w:numFmt w:val="lowerLetter"/>
      <w:lvlText w:val="%2."/>
      <w:lvlJc w:val="left"/>
      <w:pPr>
        <w:ind w:left="2190" w:hanging="360"/>
      </w:pPr>
    </w:lvl>
    <w:lvl w:ilvl="2" w:tplc="0408001B" w:tentative="1">
      <w:start w:val="1"/>
      <w:numFmt w:val="lowerRoman"/>
      <w:lvlText w:val="%3."/>
      <w:lvlJc w:val="right"/>
      <w:pPr>
        <w:ind w:left="2910" w:hanging="180"/>
      </w:pPr>
    </w:lvl>
    <w:lvl w:ilvl="3" w:tplc="0408000F" w:tentative="1">
      <w:start w:val="1"/>
      <w:numFmt w:val="decimal"/>
      <w:lvlText w:val="%4."/>
      <w:lvlJc w:val="left"/>
      <w:pPr>
        <w:ind w:left="3630" w:hanging="360"/>
      </w:pPr>
    </w:lvl>
    <w:lvl w:ilvl="4" w:tplc="04080019" w:tentative="1">
      <w:start w:val="1"/>
      <w:numFmt w:val="lowerLetter"/>
      <w:lvlText w:val="%5."/>
      <w:lvlJc w:val="left"/>
      <w:pPr>
        <w:ind w:left="4350" w:hanging="360"/>
      </w:pPr>
    </w:lvl>
    <w:lvl w:ilvl="5" w:tplc="0408001B" w:tentative="1">
      <w:start w:val="1"/>
      <w:numFmt w:val="lowerRoman"/>
      <w:lvlText w:val="%6."/>
      <w:lvlJc w:val="right"/>
      <w:pPr>
        <w:ind w:left="5070" w:hanging="180"/>
      </w:pPr>
    </w:lvl>
    <w:lvl w:ilvl="6" w:tplc="0408000F" w:tentative="1">
      <w:start w:val="1"/>
      <w:numFmt w:val="decimal"/>
      <w:lvlText w:val="%7."/>
      <w:lvlJc w:val="left"/>
      <w:pPr>
        <w:ind w:left="5790" w:hanging="360"/>
      </w:pPr>
    </w:lvl>
    <w:lvl w:ilvl="7" w:tplc="04080019" w:tentative="1">
      <w:start w:val="1"/>
      <w:numFmt w:val="lowerLetter"/>
      <w:lvlText w:val="%8."/>
      <w:lvlJc w:val="left"/>
      <w:pPr>
        <w:ind w:left="6510" w:hanging="360"/>
      </w:pPr>
    </w:lvl>
    <w:lvl w:ilvl="8" w:tplc="0408001B" w:tentative="1">
      <w:start w:val="1"/>
      <w:numFmt w:val="lowerRoman"/>
      <w:lvlText w:val="%9."/>
      <w:lvlJc w:val="right"/>
      <w:pPr>
        <w:ind w:left="7230" w:hanging="180"/>
      </w:pPr>
    </w:lvl>
  </w:abstractNum>
  <w:abstractNum w:abstractNumId="4">
    <w:nsid w:val="10717B05"/>
    <w:multiLevelType w:val="hybridMultilevel"/>
    <w:tmpl w:val="4AEA6268"/>
    <w:lvl w:ilvl="0" w:tplc="3B00C6F6">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5">
    <w:nsid w:val="13736144"/>
    <w:multiLevelType w:val="hybridMultilevel"/>
    <w:tmpl w:val="956CB96A"/>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nsid w:val="186F1792"/>
    <w:multiLevelType w:val="hybridMultilevel"/>
    <w:tmpl w:val="137E50E8"/>
    <w:lvl w:ilvl="0" w:tplc="579C52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9807A67"/>
    <w:multiLevelType w:val="hybridMultilevel"/>
    <w:tmpl w:val="9B1A9DB2"/>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nsid w:val="1A9D2CAC"/>
    <w:multiLevelType w:val="hybridMultilevel"/>
    <w:tmpl w:val="838881B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209B0B7C"/>
    <w:multiLevelType w:val="hybridMultilevel"/>
    <w:tmpl w:val="A9BC4424"/>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0">
    <w:nsid w:val="23953E03"/>
    <w:multiLevelType w:val="hybridMultilevel"/>
    <w:tmpl w:val="DEF4E7B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2CCF4B00"/>
    <w:multiLevelType w:val="hybridMultilevel"/>
    <w:tmpl w:val="0D7EF86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0EA4B90"/>
    <w:multiLevelType w:val="hybridMultilevel"/>
    <w:tmpl w:val="EDFA2D6A"/>
    <w:lvl w:ilvl="0" w:tplc="4FF6F9B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32A35DC9"/>
    <w:multiLevelType w:val="hybridMultilevel"/>
    <w:tmpl w:val="BC3E1EE4"/>
    <w:lvl w:ilvl="0" w:tplc="0408000F">
      <w:start w:val="4"/>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4">
    <w:nsid w:val="32C97FFD"/>
    <w:multiLevelType w:val="hybridMultilevel"/>
    <w:tmpl w:val="A56EEF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284CAD"/>
    <w:multiLevelType w:val="hybridMultilevel"/>
    <w:tmpl w:val="BEFC7DF4"/>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5011688"/>
    <w:multiLevelType w:val="hybridMultilevel"/>
    <w:tmpl w:val="906AD8D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nsid w:val="361D266B"/>
    <w:multiLevelType w:val="hybridMultilevel"/>
    <w:tmpl w:val="8EC478E2"/>
    <w:lvl w:ilvl="0" w:tplc="0408000F">
      <w:start w:val="9"/>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
    <w:nsid w:val="397E45D9"/>
    <w:multiLevelType w:val="hybridMultilevel"/>
    <w:tmpl w:val="CB6C86D6"/>
    <w:lvl w:ilvl="0" w:tplc="29C6F9CC">
      <w:start w:val="1"/>
      <w:numFmt w:val="low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404F5340"/>
    <w:multiLevelType w:val="hybridMultilevel"/>
    <w:tmpl w:val="F6FE39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A9E5ECA"/>
    <w:multiLevelType w:val="hybridMultilevel"/>
    <w:tmpl w:val="1776535A"/>
    <w:lvl w:ilvl="0" w:tplc="04080001">
      <w:start w:val="1"/>
      <w:numFmt w:val="bullet"/>
      <w:lvlText w:val=""/>
      <w:lvlJc w:val="left"/>
      <w:pPr>
        <w:tabs>
          <w:tab w:val="num" w:pos="720"/>
        </w:tabs>
        <w:ind w:left="720" w:hanging="360"/>
      </w:pPr>
      <w:rPr>
        <w:rFonts w:ascii="Symbol" w:hAnsi="Symbol" w:hint="default"/>
      </w:rPr>
    </w:lvl>
    <w:lvl w:ilvl="1" w:tplc="0408000F">
      <w:start w:val="1"/>
      <w:numFmt w:val="decimal"/>
      <w:lvlText w:val="%2."/>
      <w:lvlJc w:val="left"/>
      <w:pPr>
        <w:tabs>
          <w:tab w:val="num" w:pos="1440"/>
        </w:tabs>
        <w:ind w:left="1440" w:hanging="360"/>
      </w:pPr>
      <w:rPr>
        <w:rFonts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1">
    <w:nsid w:val="4C2E4BBD"/>
    <w:multiLevelType w:val="singleLevel"/>
    <w:tmpl w:val="0408000F"/>
    <w:lvl w:ilvl="0">
      <w:start w:val="1"/>
      <w:numFmt w:val="decimal"/>
      <w:lvlText w:val="%1."/>
      <w:lvlJc w:val="left"/>
      <w:pPr>
        <w:tabs>
          <w:tab w:val="num" w:pos="360"/>
        </w:tabs>
        <w:ind w:left="360" w:hanging="360"/>
      </w:pPr>
    </w:lvl>
  </w:abstractNum>
  <w:abstractNum w:abstractNumId="22">
    <w:nsid w:val="54A3438B"/>
    <w:multiLevelType w:val="hybridMultilevel"/>
    <w:tmpl w:val="BFEC3AB4"/>
    <w:lvl w:ilvl="0" w:tplc="0408000F">
      <w:start w:val="3"/>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3">
    <w:nsid w:val="54B036F3"/>
    <w:multiLevelType w:val="hybridMultilevel"/>
    <w:tmpl w:val="992821B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4">
    <w:nsid w:val="54CC4D0A"/>
    <w:multiLevelType w:val="singleLevel"/>
    <w:tmpl w:val="BD644930"/>
    <w:lvl w:ilvl="0">
      <w:start w:val="81"/>
      <w:numFmt w:val="decimal"/>
      <w:lvlText w:val="%1."/>
      <w:legacy w:legacy="1" w:legacySpace="0" w:legacyIndent="0"/>
      <w:lvlJc w:val="left"/>
      <w:rPr>
        <w:rFonts w:ascii="Times New Roman" w:hAnsi="Times New Roman" w:cs="Times New Roman" w:hint="default"/>
        <w:color w:val="000000"/>
      </w:rPr>
    </w:lvl>
  </w:abstractNum>
  <w:abstractNum w:abstractNumId="25">
    <w:nsid w:val="54FE4DDC"/>
    <w:multiLevelType w:val="hybridMultilevel"/>
    <w:tmpl w:val="5D9EEB0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56774C15"/>
    <w:multiLevelType w:val="hybridMultilevel"/>
    <w:tmpl w:val="B41E8566"/>
    <w:lvl w:ilvl="0" w:tplc="29C6F9CC">
      <w:start w:val="1"/>
      <w:numFmt w:val="lowerRoman"/>
      <w:lvlText w:val="%1."/>
      <w:lvlJc w:val="right"/>
      <w:pPr>
        <w:ind w:left="927" w:hanging="360"/>
      </w:pPr>
      <w:rPr>
        <w:b/>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7">
    <w:nsid w:val="567F1DDF"/>
    <w:multiLevelType w:val="hybridMultilevel"/>
    <w:tmpl w:val="0B2AD026"/>
    <w:lvl w:ilvl="0" w:tplc="E79AA122">
      <w:start w:val="1"/>
      <w:numFmt w:val="decimal"/>
      <w:lvlText w:val="%1."/>
      <w:lvlJc w:val="left"/>
      <w:pPr>
        <w:ind w:left="720" w:hanging="360"/>
      </w:pPr>
      <w:rPr>
        <w:rFonts w:ascii="Segoe Script" w:hAnsi="Segoe Script" w:cs="Times New Roman" w:hint="default"/>
        <w:b/>
        <w:i w:val="0"/>
        <w:sz w:val="32"/>
        <w:szCs w:val="3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9C47848"/>
    <w:multiLevelType w:val="hybridMultilevel"/>
    <w:tmpl w:val="77A2F4B8"/>
    <w:lvl w:ilvl="0" w:tplc="0408000F">
      <w:start w:val="1"/>
      <w:numFmt w:val="decimal"/>
      <w:lvlText w:val="%1."/>
      <w:lvlJc w:val="left"/>
      <w:pPr>
        <w:tabs>
          <w:tab w:val="num" w:pos="1800"/>
        </w:tabs>
        <w:ind w:left="1800" w:hanging="360"/>
      </w:p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29">
    <w:nsid w:val="61DB5BBA"/>
    <w:multiLevelType w:val="hybridMultilevel"/>
    <w:tmpl w:val="029EC904"/>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30">
    <w:nsid w:val="6C7635D4"/>
    <w:multiLevelType w:val="hybridMultilevel"/>
    <w:tmpl w:val="5928C6F2"/>
    <w:lvl w:ilvl="0" w:tplc="DCF8BC68">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18A18EC"/>
    <w:multiLevelType w:val="hybridMultilevel"/>
    <w:tmpl w:val="ACB671F6"/>
    <w:lvl w:ilvl="0" w:tplc="7470727C">
      <w:start w:val="1"/>
      <w:numFmt w:val="lowerRoman"/>
      <w:lvlText w:val="%1."/>
      <w:lvlJc w:val="right"/>
      <w:pPr>
        <w:ind w:left="1080" w:hanging="360"/>
      </w:pPr>
      <w:rPr>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0"/>
  </w:num>
  <w:num w:numId="7">
    <w:abstractNumId w:val="12"/>
  </w:num>
  <w:num w:numId="8">
    <w:abstractNumId w:val="21"/>
    <w:lvlOverride w:ilvl="0">
      <w:startOverride w:val="1"/>
    </w:lvlOverride>
  </w:num>
  <w:num w:numId="9">
    <w:abstractNumId w:val="29"/>
  </w:num>
  <w:num w:numId="10">
    <w:abstractNumId w:val="22"/>
  </w:num>
  <w:num w:numId="11">
    <w:abstractNumId w:val="13"/>
  </w:num>
  <w:num w:numId="12">
    <w:abstractNumId w:val="17"/>
  </w:num>
  <w:num w:numId="13">
    <w:abstractNumId w:val="7"/>
  </w:num>
  <w:num w:numId="14">
    <w:abstractNumId w:val="4"/>
  </w:num>
  <w:num w:numId="15">
    <w:abstractNumId w:val="24"/>
  </w:num>
  <w:num w:numId="16">
    <w:abstractNumId w:val="24"/>
    <w:lvlOverride w:ilvl="0">
      <w:lvl w:ilvl="0">
        <w:start w:val="82"/>
        <w:numFmt w:val="decimal"/>
        <w:lvlText w:val="%1."/>
        <w:legacy w:legacy="1" w:legacySpace="0" w:legacyIndent="0"/>
        <w:lvlJc w:val="left"/>
        <w:rPr>
          <w:rFonts w:ascii="Times New Roman" w:hAnsi="Times New Roman" w:cs="Times New Roman" w:hint="default"/>
          <w:color w:val="000000"/>
        </w:rPr>
      </w:lvl>
    </w:lvlOverride>
  </w:num>
  <w:num w:numId="17">
    <w:abstractNumId w:val="9"/>
  </w:num>
  <w:num w:numId="18">
    <w:abstractNumId w:val="20"/>
  </w:num>
  <w:num w:numId="19">
    <w:abstractNumId w:val="28"/>
  </w:num>
  <w:num w:numId="20">
    <w:abstractNumId w:val="25"/>
  </w:num>
  <w:num w:numId="21">
    <w:abstractNumId w:val="6"/>
  </w:num>
  <w:num w:numId="22">
    <w:abstractNumId w:val="15"/>
  </w:num>
  <w:num w:numId="23">
    <w:abstractNumId w:val="23"/>
  </w:num>
  <w:num w:numId="24">
    <w:abstractNumId w:val="26"/>
  </w:num>
  <w:num w:numId="25">
    <w:abstractNumId w:val="31"/>
  </w:num>
  <w:num w:numId="26">
    <w:abstractNumId w:val="2"/>
  </w:num>
  <w:num w:numId="27">
    <w:abstractNumId w:val="11"/>
  </w:num>
  <w:num w:numId="28">
    <w:abstractNumId w:val="19"/>
  </w:num>
  <w:num w:numId="29">
    <w:abstractNumId w:val="18"/>
  </w:num>
  <w:num w:numId="30">
    <w:abstractNumId w:val="27"/>
  </w:num>
  <w:num w:numId="31">
    <w:abstractNumId w:val="30"/>
  </w:num>
  <w:num w:numId="32">
    <w:abstractNumId w:val="14"/>
  </w:num>
  <w:num w:numId="33">
    <w:abstractNumId w:val="0"/>
  </w:num>
  <w:num w:numId="34">
    <w:abstractNumId w:val="5"/>
  </w:num>
  <w:num w:numId="35">
    <w:abstractNumId w:val="8"/>
  </w:num>
  <w:num w:numId="36">
    <w:abstractNumId w:val="3"/>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93"/>
    <o:shapelayout v:ext="edit">
      <o:idmap v:ext="edit" data="2"/>
      <o:rules v:ext="edit">
        <o:r id="V:Rule1" type="connector" idref="#AutoShape 26"/>
        <o:r id="V:Rule2" type="connector" idref="#AutoShape 15"/>
        <o:r id="V:Rule3" type="connector" idref="#AutoShape 25"/>
        <o:r id="V:Rule4" type="connector" idref="#AutoShape 16"/>
      </o:rules>
    </o:shapelayout>
  </w:hdrShapeDefaults>
  <w:footnotePr>
    <w:footnote w:id="-1"/>
    <w:footnote w:id="0"/>
  </w:footnotePr>
  <w:endnotePr>
    <w:endnote w:id="-1"/>
    <w:endnote w:id="0"/>
  </w:endnotePr>
  <w:compat>
    <w:compatSetting w:name="compatibilityMode" w:uri="http://schemas.microsoft.com/office/word" w:val="12"/>
  </w:compat>
  <w:rsids>
    <w:rsidRoot w:val="004F2D61"/>
    <w:rsid w:val="0000592B"/>
    <w:rsid w:val="000115F1"/>
    <w:rsid w:val="00016331"/>
    <w:rsid w:val="00021BD2"/>
    <w:rsid w:val="00021DC2"/>
    <w:rsid w:val="00022FB8"/>
    <w:rsid w:val="00023BED"/>
    <w:rsid w:val="00025E31"/>
    <w:rsid w:val="000269D7"/>
    <w:rsid w:val="000403D0"/>
    <w:rsid w:val="000466E4"/>
    <w:rsid w:val="000509CC"/>
    <w:rsid w:val="000531FF"/>
    <w:rsid w:val="000545EB"/>
    <w:rsid w:val="00054A0B"/>
    <w:rsid w:val="000559E0"/>
    <w:rsid w:val="000578BA"/>
    <w:rsid w:val="0006349F"/>
    <w:rsid w:val="00070A47"/>
    <w:rsid w:val="000713FA"/>
    <w:rsid w:val="00071DCD"/>
    <w:rsid w:val="00073C98"/>
    <w:rsid w:val="00074149"/>
    <w:rsid w:val="00076290"/>
    <w:rsid w:val="00082C1C"/>
    <w:rsid w:val="00092030"/>
    <w:rsid w:val="00094335"/>
    <w:rsid w:val="00095A97"/>
    <w:rsid w:val="000A105D"/>
    <w:rsid w:val="000A511A"/>
    <w:rsid w:val="000B2E40"/>
    <w:rsid w:val="000B6843"/>
    <w:rsid w:val="000B6B27"/>
    <w:rsid w:val="000B6DDE"/>
    <w:rsid w:val="000C6982"/>
    <w:rsid w:val="000C6B0B"/>
    <w:rsid w:val="000C76C7"/>
    <w:rsid w:val="000D114C"/>
    <w:rsid w:val="000D4A74"/>
    <w:rsid w:val="000D6601"/>
    <w:rsid w:val="000D68E9"/>
    <w:rsid w:val="000D71C9"/>
    <w:rsid w:val="000E227B"/>
    <w:rsid w:val="000E3E28"/>
    <w:rsid w:val="000F242F"/>
    <w:rsid w:val="000F3B90"/>
    <w:rsid w:val="000F4D45"/>
    <w:rsid w:val="000F5FB2"/>
    <w:rsid w:val="00100057"/>
    <w:rsid w:val="001025A3"/>
    <w:rsid w:val="00102C6F"/>
    <w:rsid w:val="00104B45"/>
    <w:rsid w:val="0010609F"/>
    <w:rsid w:val="0010724E"/>
    <w:rsid w:val="00112438"/>
    <w:rsid w:val="00113F93"/>
    <w:rsid w:val="00114A49"/>
    <w:rsid w:val="00116E2E"/>
    <w:rsid w:val="00120A56"/>
    <w:rsid w:val="00121E99"/>
    <w:rsid w:val="00125B23"/>
    <w:rsid w:val="0012614F"/>
    <w:rsid w:val="00126EA1"/>
    <w:rsid w:val="00130411"/>
    <w:rsid w:val="00130A46"/>
    <w:rsid w:val="00130A51"/>
    <w:rsid w:val="00132C19"/>
    <w:rsid w:val="00134CB9"/>
    <w:rsid w:val="001413B0"/>
    <w:rsid w:val="0014343A"/>
    <w:rsid w:val="0014408D"/>
    <w:rsid w:val="00147B77"/>
    <w:rsid w:val="00147BA1"/>
    <w:rsid w:val="00151310"/>
    <w:rsid w:val="00155969"/>
    <w:rsid w:val="00155EFD"/>
    <w:rsid w:val="00161456"/>
    <w:rsid w:val="00164593"/>
    <w:rsid w:val="001646E8"/>
    <w:rsid w:val="00165006"/>
    <w:rsid w:val="00172B74"/>
    <w:rsid w:val="00174854"/>
    <w:rsid w:val="00176AE1"/>
    <w:rsid w:val="00182FB3"/>
    <w:rsid w:val="001832D4"/>
    <w:rsid w:val="001874E4"/>
    <w:rsid w:val="00192EC8"/>
    <w:rsid w:val="001A008D"/>
    <w:rsid w:val="001A0525"/>
    <w:rsid w:val="001A30E9"/>
    <w:rsid w:val="001A34B2"/>
    <w:rsid w:val="001A4E8C"/>
    <w:rsid w:val="001A5216"/>
    <w:rsid w:val="001B2494"/>
    <w:rsid w:val="001B5FE8"/>
    <w:rsid w:val="001C0229"/>
    <w:rsid w:val="001C2A2B"/>
    <w:rsid w:val="001C6C6C"/>
    <w:rsid w:val="001D0359"/>
    <w:rsid w:val="001D11B1"/>
    <w:rsid w:val="001D1FC4"/>
    <w:rsid w:val="001E26F1"/>
    <w:rsid w:val="001E5883"/>
    <w:rsid w:val="001E5B17"/>
    <w:rsid w:val="001E7921"/>
    <w:rsid w:val="001F0273"/>
    <w:rsid w:val="001F0CEB"/>
    <w:rsid w:val="001F4924"/>
    <w:rsid w:val="00206220"/>
    <w:rsid w:val="00211EDD"/>
    <w:rsid w:val="00212D60"/>
    <w:rsid w:val="00212FD1"/>
    <w:rsid w:val="00214B49"/>
    <w:rsid w:val="00222B9D"/>
    <w:rsid w:val="00231272"/>
    <w:rsid w:val="002326D5"/>
    <w:rsid w:val="00232799"/>
    <w:rsid w:val="00233A63"/>
    <w:rsid w:val="002348D4"/>
    <w:rsid w:val="00235262"/>
    <w:rsid w:val="002409F2"/>
    <w:rsid w:val="00240BCC"/>
    <w:rsid w:val="00245C6F"/>
    <w:rsid w:val="00251A66"/>
    <w:rsid w:val="00252338"/>
    <w:rsid w:val="00260D43"/>
    <w:rsid w:val="00261347"/>
    <w:rsid w:val="00265890"/>
    <w:rsid w:val="0027289D"/>
    <w:rsid w:val="00272FD9"/>
    <w:rsid w:val="00274436"/>
    <w:rsid w:val="00275DF2"/>
    <w:rsid w:val="00282EDD"/>
    <w:rsid w:val="002859D2"/>
    <w:rsid w:val="00292FAC"/>
    <w:rsid w:val="0029675A"/>
    <w:rsid w:val="0029785E"/>
    <w:rsid w:val="002A1004"/>
    <w:rsid w:val="002A5EDA"/>
    <w:rsid w:val="002A6DAD"/>
    <w:rsid w:val="002A7E43"/>
    <w:rsid w:val="002B030C"/>
    <w:rsid w:val="002B4B09"/>
    <w:rsid w:val="002C2EFF"/>
    <w:rsid w:val="002C4BE2"/>
    <w:rsid w:val="002C5349"/>
    <w:rsid w:val="002D2ED7"/>
    <w:rsid w:val="002D6DCC"/>
    <w:rsid w:val="002E0BED"/>
    <w:rsid w:val="002E0E50"/>
    <w:rsid w:val="002E1359"/>
    <w:rsid w:val="002E1802"/>
    <w:rsid w:val="002E35DC"/>
    <w:rsid w:val="002E3E97"/>
    <w:rsid w:val="002E4697"/>
    <w:rsid w:val="002E493B"/>
    <w:rsid w:val="002E5355"/>
    <w:rsid w:val="002E668E"/>
    <w:rsid w:val="002E7F67"/>
    <w:rsid w:val="002F36D0"/>
    <w:rsid w:val="00304DD3"/>
    <w:rsid w:val="0030617F"/>
    <w:rsid w:val="0031325F"/>
    <w:rsid w:val="00313EDC"/>
    <w:rsid w:val="00314462"/>
    <w:rsid w:val="00314DFC"/>
    <w:rsid w:val="003172E6"/>
    <w:rsid w:val="00320F0E"/>
    <w:rsid w:val="003247D0"/>
    <w:rsid w:val="00335D2C"/>
    <w:rsid w:val="00340A05"/>
    <w:rsid w:val="00342AE0"/>
    <w:rsid w:val="00342D35"/>
    <w:rsid w:val="00345164"/>
    <w:rsid w:val="00350FB0"/>
    <w:rsid w:val="00353602"/>
    <w:rsid w:val="00353846"/>
    <w:rsid w:val="0035751C"/>
    <w:rsid w:val="003616D6"/>
    <w:rsid w:val="00366923"/>
    <w:rsid w:val="003674C4"/>
    <w:rsid w:val="00372931"/>
    <w:rsid w:val="003730CF"/>
    <w:rsid w:val="00377DE5"/>
    <w:rsid w:val="003836DC"/>
    <w:rsid w:val="003844EE"/>
    <w:rsid w:val="00387135"/>
    <w:rsid w:val="003872A8"/>
    <w:rsid w:val="00390314"/>
    <w:rsid w:val="0039480A"/>
    <w:rsid w:val="003963CE"/>
    <w:rsid w:val="0039659E"/>
    <w:rsid w:val="00396E03"/>
    <w:rsid w:val="00397F62"/>
    <w:rsid w:val="003A0B84"/>
    <w:rsid w:val="003A51A2"/>
    <w:rsid w:val="003A56BA"/>
    <w:rsid w:val="003A6CE3"/>
    <w:rsid w:val="003B38C7"/>
    <w:rsid w:val="003B4DE6"/>
    <w:rsid w:val="003B5756"/>
    <w:rsid w:val="003C0706"/>
    <w:rsid w:val="003C1EBD"/>
    <w:rsid w:val="003C6E0C"/>
    <w:rsid w:val="003C7EA4"/>
    <w:rsid w:val="003C7FD3"/>
    <w:rsid w:val="003D2962"/>
    <w:rsid w:val="003D299F"/>
    <w:rsid w:val="003D6057"/>
    <w:rsid w:val="003E48F7"/>
    <w:rsid w:val="003E4936"/>
    <w:rsid w:val="003E5361"/>
    <w:rsid w:val="003E64E0"/>
    <w:rsid w:val="003F19E1"/>
    <w:rsid w:val="003F3718"/>
    <w:rsid w:val="003F5AD2"/>
    <w:rsid w:val="00402068"/>
    <w:rsid w:val="00403256"/>
    <w:rsid w:val="00407C65"/>
    <w:rsid w:val="0041415F"/>
    <w:rsid w:val="00414C47"/>
    <w:rsid w:val="00415660"/>
    <w:rsid w:val="00420850"/>
    <w:rsid w:val="00421514"/>
    <w:rsid w:val="00424C2E"/>
    <w:rsid w:val="00424CC9"/>
    <w:rsid w:val="0043570C"/>
    <w:rsid w:val="00437C5B"/>
    <w:rsid w:val="00441008"/>
    <w:rsid w:val="00441FC6"/>
    <w:rsid w:val="00460249"/>
    <w:rsid w:val="00461461"/>
    <w:rsid w:val="004634E5"/>
    <w:rsid w:val="00466CBA"/>
    <w:rsid w:val="0046740A"/>
    <w:rsid w:val="00473057"/>
    <w:rsid w:val="00476563"/>
    <w:rsid w:val="00476E65"/>
    <w:rsid w:val="00480968"/>
    <w:rsid w:val="00487650"/>
    <w:rsid w:val="00492123"/>
    <w:rsid w:val="00495F6F"/>
    <w:rsid w:val="00496A4B"/>
    <w:rsid w:val="004A5331"/>
    <w:rsid w:val="004A57E9"/>
    <w:rsid w:val="004A5F14"/>
    <w:rsid w:val="004A7D47"/>
    <w:rsid w:val="004B1F56"/>
    <w:rsid w:val="004C0206"/>
    <w:rsid w:val="004C25B2"/>
    <w:rsid w:val="004D091C"/>
    <w:rsid w:val="004D16A4"/>
    <w:rsid w:val="004D3C15"/>
    <w:rsid w:val="004E314B"/>
    <w:rsid w:val="004F1426"/>
    <w:rsid w:val="004F29BB"/>
    <w:rsid w:val="004F2D61"/>
    <w:rsid w:val="0050138E"/>
    <w:rsid w:val="00506A95"/>
    <w:rsid w:val="0050715C"/>
    <w:rsid w:val="00515CE1"/>
    <w:rsid w:val="00516904"/>
    <w:rsid w:val="0052599D"/>
    <w:rsid w:val="00527995"/>
    <w:rsid w:val="005279CA"/>
    <w:rsid w:val="00530DED"/>
    <w:rsid w:val="00531AC2"/>
    <w:rsid w:val="0053245C"/>
    <w:rsid w:val="00535782"/>
    <w:rsid w:val="005372B8"/>
    <w:rsid w:val="0053796A"/>
    <w:rsid w:val="00540BA6"/>
    <w:rsid w:val="00540D6B"/>
    <w:rsid w:val="0054170B"/>
    <w:rsid w:val="00541B6F"/>
    <w:rsid w:val="00541E64"/>
    <w:rsid w:val="005434E5"/>
    <w:rsid w:val="00546723"/>
    <w:rsid w:val="005513C6"/>
    <w:rsid w:val="00554CEE"/>
    <w:rsid w:val="00555C42"/>
    <w:rsid w:val="00556B5A"/>
    <w:rsid w:val="00561FCB"/>
    <w:rsid w:val="00565D21"/>
    <w:rsid w:val="005707EA"/>
    <w:rsid w:val="00571909"/>
    <w:rsid w:val="005719C0"/>
    <w:rsid w:val="005737D9"/>
    <w:rsid w:val="005768CE"/>
    <w:rsid w:val="00577AD7"/>
    <w:rsid w:val="00583141"/>
    <w:rsid w:val="005849FE"/>
    <w:rsid w:val="00590DB6"/>
    <w:rsid w:val="00594E8C"/>
    <w:rsid w:val="0059617A"/>
    <w:rsid w:val="005A17AE"/>
    <w:rsid w:val="005A6E79"/>
    <w:rsid w:val="005B19F7"/>
    <w:rsid w:val="005B7D96"/>
    <w:rsid w:val="005C0392"/>
    <w:rsid w:val="005C0A6F"/>
    <w:rsid w:val="005C2C4C"/>
    <w:rsid w:val="005C5B58"/>
    <w:rsid w:val="005C6CE0"/>
    <w:rsid w:val="005C7758"/>
    <w:rsid w:val="005E06D2"/>
    <w:rsid w:val="005E4368"/>
    <w:rsid w:val="005F20C6"/>
    <w:rsid w:val="005F31CE"/>
    <w:rsid w:val="005F7819"/>
    <w:rsid w:val="006019C0"/>
    <w:rsid w:val="0060212D"/>
    <w:rsid w:val="00602406"/>
    <w:rsid w:val="00605484"/>
    <w:rsid w:val="0061356D"/>
    <w:rsid w:val="00620D47"/>
    <w:rsid w:val="006240B8"/>
    <w:rsid w:val="00625E31"/>
    <w:rsid w:val="00626A97"/>
    <w:rsid w:val="006329F5"/>
    <w:rsid w:val="00640898"/>
    <w:rsid w:val="00640966"/>
    <w:rsid w:val="00643EAB"/>
    <w:rsid w:val="00647CBF"/>
    <w:rsid w:val="0065043F"/>
    <w:rsid w:val="00657B69"/>
    <w:rsid w:val="00661A5B"/>
    <w:rsid w:val="0067113B"/>
    <w:rsid w:val="006721B7"/>
    <w:rsid w:val="006733B7"/>
    <w:rsid w:val="0067597B"/>
    <w:rsid w:val="00677328"/>
    <w:rsid w:val="00682907"/>
    <w:rsid w:val="00683372"/>
    <w:rsid w:val="006865D7"/>
    <w:rsid w:val="00686AAB"/>
    <w:rsid w:val="00691A18"/>
    <w:rsid w:val="00691E3A"/>
    <w:rsid w:val="006944CD"/>
    <w:rsid w:val="0069524B"/>
    <w:rsid w:val="00697AB3"/>
    <w:rsid w:val="006A752F"/>
    <w:rsid w:val="006B1283"/>
    <w:rsid w:val="006B29A7"/>
    <w:rsid w:val="006B62AC"/>
    <w:rsid w:val="006C2AC5"/>
    <w:rsid w:val="006C598A"/>
    <w:rsid w:val="006C7044"/>
    <w:rsid w:val="006D078C"/>
    <w:rsid w:val="006D25FE"/>
    <w:rsid w:val="006D71CD"/>
    <w:rsid w:val="006D7EC7"/>
    <w:rsid w:val="006E13D7"/>
    <w:rsid w:val="006E27E7"/>
    <w:rsid w:val="006E5632"/>
    <w:rsid w:val="006F0D4E"/>
    <w:rsid w:val="006F2C63"/>
    <w:rsid w:val="006F3BE9"/>
    <w:rsid w:val="00700AFA"/>
    <w:rsid w:val="0070149B"/>
    <w:rsid w:val="00702E35"/>
    <w:rsid w:val="007032F1"/>
    <w:rsid w:val="00707C2C"/>
    <w:rsid w:val="00710218"/>
    <w:rsid w:val="00711F83"/>
    <w:rsid w:val="00712B7C"/>
    <w:rsid w:val="007154DB"/>
    <w:rsid w:val="00715D47"/>
    <w:rsid w:val="007218BB"/>
    <w:rsid w:val="00721FD8"/>
    <w:rsid w:val="00736699"/>
    <w:rsid w:val="00740413"/>
    <w:rsid w:val="007413B9"/>
    <w:rsid w:val="007421AC"/>
    <w:rsid w:val="00751589"/>
    <w:rsid w:val="00751CE0"/>
    <w:rsid w:val="00756D65"/>
    <w:rsid w:val="00757588"/>
    <w:rsid w:val="00761543"/>
    <w:rsid w:val="0076255F"/>
    <w:rsid w:val="00780200"/>
    <w:rsid w:val="00781912"/>
    <w:rsid w:val="0078626A"/>
    <w:rsid w:val="00787714"/>
    <w:rsid w:val="0079165A"/>
    <w:rsid w:val="00796BB9"/>
    <w:rsid w:val="00796F7A"/>
    <w:rsid w:val="007A09A8"/>
    <w:rsid w:val="007A2BC2"/>
    <w:rsid w:val="007A5EE7"/>
    <w:rsid w:val="007A75F6"/>
    <w:rsid w:val="007B4AD8"/>
    <w:rsid w:val="007B4DAF"/>
    <w:rsid w:val="007C27D3"/>
    <w:rsid w:val="007C2D12"/>
    <w:rsid w:val="007C505E"/>
    <w:rsid w:val="007C7C88"/>
    <w:rsid w:val="007C7E93"/>
    <w:rsid w:val="007D5813"/>
    <w:rsid w:val="007E1AF5"/>
    <w:rsid w:val="007E1E9F"/>
    <w:rsid w:val="007E297F"/>
    <w:rsid w:val="007E5C54"/>
    <w:rsid w:val="007E6433"/>
    <w:rsid w:val="007E6D46"/>
    <w:rsid w:val="007E7AF2"/>
    <w:rsid w:val="007E7D8B"/>
    <w:rsid w:val="00806984"/>
    <w:rsid w:val="00806BE0"/>
    <w:rsid w:val="00812299"/>
    <w:rsid w:val="00830E71"/>
    <w:rsid w:val="0083140A"/>
    <w:rsid w:val="00832759"/>
    <w:rsid w:val="0083518F"/>
    <w:rsid w:val="0083543A"/>
    <w:rsid w:val="008376AA"/>
    <w:rsid w:val="0084351F"/>
    <w:rsid w:val="00843E86"/>
    <w:rsid w:val="0084408E"/>
    <w:rsid w:val="00852C19"/>
    <w:rsid w:val="00853080"/>
    <w:rsid w:val="00863B3B"/>
    <w:rsid w:val="00866AB7"/>
    <w:rsid w:val="008733C5"/>
    <w:rsid w:val="00876A33"/>
    <w:rsid w:val="00880354"/>
    <w:rsid w:val="008807D3"/>
    <w:rsid w:val="00882412"/>
    <w:rsid w:val="00883D1A"/>
    <w:rsid w:val="00883F47"/>
    <w:rsid w:val="008905AC"/>
    <w:rsid w:val="008921BD"/>
    <w:rsid w:val="008934A1"/>
    <w:rsid w:val="00895C56"/>
    <w:rsid w:val="008A2472"/>
    <w:rsid w:val="008A47A7"/>
    <w:rsid w:val="008A5996"/>
    <w:rsid w:val="008A7838"/>
    <w:rsid w:val="008B6827"/>
    <w:rsid w:val="008C0347"/>
    <w:rsid w:val="008C2536"/>
    <w:rsid w:val="008C313C"/>
    <w:rsid w:val="008C3DD1"/>
    <w:rsid w:val="008C7EF5"/>
    <w:rsid w:val="008D5980"/>
    <w:rsid w:val="008E15AD"/>
    <w:rsid w:val="008F28C2"/>
    <w:rsid w:val="008F3CC2"/>
    <w:rsid w:val="008F446B"/>
    <w:rsid w:val="008F5260"/>
    <w:rsid w:val="008F6050"/>
    <w:rsid w:val="00901F3B"/>
    <w:rsid w:val="0090239B"/>
    <w:rsid w:val="0090696D"/>
    <w:rsid w:val="00910904"/>
    <w:rsid w:val="00914002"/>
    <w:rsid w:val="0092238C"/>
    <w:rsid w:val="00932AD5"/>
    <w:rsid w:val="00932E3D"/>
    <w:rsid w:val="00933079"/>
    <w:rsid w:val="00933A08"/>
    <w:rsid w:val="00933DBF"/>
    <w:rsid w:val="00935910"/>
    <w:rsid w:val="0093696D"/>
    <w:rsid w:val="00937F18"/>
    <w:rsid w:val="00940115"/>
    <w:rsid w:val="00941282"/>
    <w:rsid w:val="00943499"/>
    <w:rsid w:val="00943F75"/>
    <w:rsid w:val="009551C2"/>
    <w:rsid w:val="00960B08"/>
    <w:rsid w:val="0096355E"/>
    <w:rsid w:val="00963E2A"/>
    <w:rsid w:val="00967AAE"/>
    <w:rsid w:val="009700FD"/>
    <w:rsid w:val="009703AB"/>
    <w:rsid w:val="00971C1F"/>
    <w:rsid w:val="00975B04"/>
    <w:rsid w:val="00976729"/>
    <w:rsid w:val="00982E7E"/>
    <w:rsid w:val="009839BC"/>
    <w:rsid w:val="0099599E"/>
    <w:rsid w:val="00996278"/>
    <w:rsid w:val="009A1C1F"/>
    <w:rsid w:val="009A3DFF"/>
    <w:rsid w:val="009B1CD5"/>
    <w:rsid w:val="009B206A"/>
    <w:rsid w:val="009B2CEA"/>
    <w:rsid w:val="009B62D2"/>
    <w:rsid w:val="009B7DDB"/>
    <w:rsid w:val="009C5CB9"/>
    <w:rsid w:val="009C6729"/>
    <w:rsid w:val="009D0A48"/>
    <w:rsid w:val="009D2994"/>
    <w:rsid w:val="009D2D5D"/>
    <w:rsid w:val="009D4744"/>
    <w:rsid w:val="009D7A94"/>
    <w:rsid w:val="009E1E93"/>
    <w:rsid w:val="009E49AD"/>
    <w:rsid w:val="009F3C12"/>
    <w:rsid w:val="009F7EB4"/>
    <w:rsid w:val="00A00620"/>
    <w:rsid w:val="00A03D1E"/>
    <w:rsid w:val="00A04E2E"/>
    <w:rsid w:val="00A1034B"/>
    <w:rsid w:val="00A107F3"/>
    <w:rsid w:val="00A12E10"/>
    <w:rsid w:val="00A13787"/>
    <w:rsid w:val="00A15A89"/>
    <w:rsid w:val="00A15CEB"/>
    <w:rsid w:val="00A259CB"/>
    <w:rsid w:val="00A31329"/>
    <w:rsid w:val="00A34E16"/>
    <w:rsid w:val="00A46DF6"/>
    <w:rsid w:val="00A50274"/>
    <w:rsid w:val="00A51E15"/>
    <w:rsid w:val="00A562B4"/>
    <w:rsid w:val="00A629F1"/>
    <w:rsid w:val="00A638C8"/>
    <w:rsid w:val="00A77B68"/>
    <w:rsid w:val="00A80A1E"/>
    <w:rsid w:val="00A8245F"/>
    <w:rsid w:val="00A82615"/>
    <w:rsid w:val="00A8287E"/>
    <w:rsid w:val="00A8456D"/>
    <w:rsid w:val="00A877AA"/>
    <w:rsid w:val="00A87BEE"/>
    <w:rsid w:val="00A90CAD"/>
    <w:rsid w:val="00A93FD0"/>
    <w:rsid w:val="00A94B4D"/>
    <w:rsid w:val="00A97EA6"/>
    <w:rsid w:val="00AA1582"/>
    <w:rsid w:val="00AA444A"/>
    <w:rsid w:val="00AB1992"/>
    <w:rsid w:val="00AB618D"/>
    <w:rsid w:val="00AB7A3C"/>
    <w:rsid w:val="00AC3133"/>
    <w:rsid w:val="00AC46AD"/>
    <w:rsid w:val="00AD773E"/>
    <w:rsid w:val="00AE0DF8"/>
    <w:rsid w:val="00AE264B"/>
    <w:rsid w:val="00AE2C21"/>
    <w:rsid w:val="00AE43D5"/>
    <w:rsid w:val="00B02196"/>
    <w:rsid w:val="00B02BBF"/>
    <w:rsid w:val="00B03DDE"/>
    <w:rsid w:val="00B03EDF"/>
    <w:rsid w:val="00B049F7"/>
    <w:rsid w:val="00B1311A"/>
    <w:rsid w:val="00B136B7"/>
    <w:rsid w:val="00B1544C"/>
    <w:rsid w:val="00B170CC"/>
    <w:rsid w:val="00B17A9F"/>
    <w:rsid w:val="00B241B4"/>
    <w:rsid w:val="00B31722"/>
    <w:rsid w:val="00B32359"/>
    <w:rsid w:val="00B3342F"/>
    <w:rsid w:val="00B37E08"/>
    <w:rsid w:val="00B400EC"/>
    <w:rsid w:val="00B504F5"/>
    <w:rsid w:val="00B514F6"/>
    <w:rsid w:val="00B522D0"/>
    <w:rsid w:val="00B54476"/>
    <w:rsid w:val="00B5480D"/>
    <w:rsid w:val="00B57190"/>
    <w:rsid w:val="00B57366"/>
    <w:rsid w:val="00B622EE"/>
    <w:rsid w:val="00B64E75"/>
    <w:rsid w:val="00B75043"/>
    <w:rsid w:val="00B75D61"/>
    <w:rsid w:val="00B80FE5"/>
    <w:rsid w:val="00B82D10"/>
    <w:rsid w:val="00B84345"/>
    <w:rsid w:val="00B87D13"/>
    <w:rsid w:val="00B95461"/>
    <w:rsid w:val="00B95AFB"/>
    <w:rsid w:val="00B96763"/>
    <w:rsid w:val="00BA02F6"/>
    <w:rsid w:val="00BA2087"/>
    <w:rsid w:val="00BA59B0"/>
    <w:rsid w:val="00BA5BDF"/>
    <w:rsid w:val="00BA7B77"/>
    <w:rsid w:val="00BB0CAB"/>
    <w:rsid w:val="00BB0F39"/>
    <w:rsid w:val="00BB1459"/>
    <w:rsid w:val="00BB17C4"/>
    <w:rsid w:val="00BB1E8E"/>
    <w:rsid w:val="00BB1F86"/>
    <w:rsid w:val="00BC08C3"/>
    <w:rsid w:val="00BC43A2"/>
    <w:rsid w:val="00BC4739"/>
    <w:rsid w:val="00BC4E0E"/>
    <w:rsid w:val="00BC6CCE"/>
    <w:rsid w:val="00BC7C21"/>
    <w:rsid w:val="00BD057B"/>
    <w:rsid w:val="00BD11DA"/>
    <w:rsid w:val="00BD25E6"/>
    <w:rsid w:val="00BD579E"/>
    <w:rsid w:val="00BD5BEB"/>
    <w:rsid w:val="00BF155C"/>
    <w:rsid w:val="00BF518B"/>
    <w:rsid w:val="00BF5511"/>
    <w:rsid w:val="00BF5C98"/>
    <w:rsid w:val="00C0737B"/>
    <w:rsid w:val="00C1207F"/>
    <w:rsid w:val="00C15A5D"/>
    <w:rsid w:val="00C1743B"/>
    <w:rsid w:val="00C21A0B"/>
    <w:rsid w:val="00C25FD0"/>
    <w:rsid w:val="00C26C75"/>
    <w:rsid w:val="00C31959"/>
    <w:rsid w:val="00C3331A"/>
    <w:rsid w:val="00C355C6"/>
    <w:rsid w:val="00C37FB1"/>
    <w:rsid w:val="00C40CFD"/>
    <w:rsid w:val="00C51475"/>
    <w:rsid w:val="00C517D0"/>
    <w:rsid w:val="00C523D2"/>
    <w:rsid w:val="00C53797"/>
    <w:rsid w:val="00C54E39"/>
    <w:rsid w:val="00C553C3"/>
    <w:rsid w:val="00C557E6"/>
    <w:rsid w:val="00C56676"/>
    <w:rsid w:val="00C62117"/>
    <w:rsid w:val="00C62BA1"/>
    <w:rsid w:val="00C63444"/>
    <w:rsid w:val="00C6360F"/>
    <w:rsid w:val="00C64401"/>
    <w:rsid w:val="00C67CA2"/>
    <w:rsid w:val="00C82A5B"/>
    <w:rsid w:val="00C83683"/>
    <w:rsid w:val="00C920D1"/>
    <w:rsid w:val="00C93DF4"/>
    <w:rsid w:val="00C93EB0"/>
    <w:rsid w:val="00CA05D9"/>
    <w:rsid w:val="00CA1822"/>
    <w:rsid w:val="00CA2122"/>
    <w:rsid w:val="00CA5958"/>
    <w:rsid w:val="00CB066B"/>
    <w:rsid w:val="00CB1D5F"/>
    <w:rsid w:val="00CB499F"/>
    <w:rsid w:val="00CB5E86"/>
    <w:rsid w:val="00CC0B41"/>
    <w:rsid w:val="00CD1874"/>
    <w:rsid w:val="00CD3380"/>
    <w:rsid w:val="00CE1EFB"/>
    <w:rsid w:val="00CE22C3"/>
    <w:rsid w:val="00CE6711"/>
    <w:rsid w:val="00CF02DB"/>
    <w:rsid w:val="00CF3B7E"/>
    <w:rsid w:val="00CF4706"/>
    <w:rsid w:val="00CF5337"/>
    <w:rsid w:val="00CF6FAC"/>
    <w:rsid w:val="00D051B4"/>
    <w:rsid w:val="00D06526"/>
    <w:rsid w:val="00D06537"/>
    <w:rsid w:val="00D103FE"/>
    <w:rsid w:val="00D13B92"/>
    <w:rsid w:val="00D14B87"/>
    <w:rsid w:val="00D24CD2"/>
    <w:rsid w:val="00D26BA3"/>
    <w:rsid w:val="00D33DDA"/>
    <w:rsid w:val="00D33FB8"/>
    <w:rsid w:val="00D40005"/>
    <w:rsid w:val="00D46592"/>
    <w:rsid w:val="00D479AF"/>
    <w:rsid w:val="00D509AB"/>
    <w:rsid w:val="00D50A38"/>
    <w:rsid w:val="00D5373A"/>
    <w:rsid w:val="00D53CB9"/>
    <w:rsid w:val="00D61EA5"/>
    <w:rsid w:val="00D635DD"/>
    <w:rsid w:val="00D64AC8"/>
    <w:rsid w:val="00D657A0"/>
    <w:rsid w:val="00D73E27"/>
    <w:rsid w:val="00D73F5C"/>
    <w:rsid w:val="00D75459"/>
    <w:rsid w:val="00D80A7E"/>
    <w:rsid w:val="00D8252C"/>
    <w:rsid w:val="00D8480C"/>
    <w:rsid w:val="00D9062A"/>
    <w:rsid w:val="00D90C3E"/>
    <w:rsid w:val="00DA0809"/>
    <w:rsid w:val="00DA1527"/>
    <w:rsid w:val="00DA1C6E"/>
    <w:rsid w:val="00DA1E3B"/>
    <w:rsid w:val="00DA507B"/>
    <w:rsid w:val="00DA565B"/>
    <w:rsid w:val="00DA66D5"/>
    <w:rsid w:val="00DA7B62"/>
    <w:rsid w:val="00DD0C93"/>
    <w:rsid w:val="00DD1A88"/>
    <w:rsid w:val="00DD64F4"/>
    <w:rsid w:val="00DD6DD6"/>
    <w:rsid w:val="00DD7C0A"/>
    <w:rsid w:val="00DF15D0"/>
    <w:rsid w:val="00DF3B84"/>
    <w:rsid w:val="00DF424A"/>
    <w:rsid w:val="00E03993"/>
    <w:rsid w:val="00E1327B"/>
    <w:rsid w:val="00E1474F"/>
    <w:rsid w:val="00E16E45"/>
    <w:rsid w:val="00E20B98"/>
    <w:rsid w:val="00E2235E"/>
    <w:rsid w:val="00E36A49"/>
    <w:rsid w:val="00E43C50"/>
    <w:rsid w:val="00E5129E"/>
    <w:rsid w:val="00E603C8"/>
    <w:rsid w:val="00E6468A"/>
    <w:rsid w:val="00E66389"/>
    <w:rsid w:val="00E67486"/>
    <w:rsid w:val="00E71CA8"/>
    <w:rsid w:val="00E7330D"/>
    <w:rsid w:val="00E75588"/>
    <w:rsid w:val="00E765A8"/>
    <w:rsid w:val="00E812DE"/>
    <w:rsid w:val="00E82DB4"/>
    <w:rsid w:val="00E843DF"/>
    <w:rsid w:val="00E96CD0"/>
    <w:rsid w:val="00EA0068"/>
    <w:rsid w:val="00EA044A"/>
    <w:rsid w:val="00EA288E"/>
    <w:rsid w:val="00EA586E"/>
    <w:rsid w:val="00EA5BC6"/>
    <w:rsid w:val="00EA7331"/>
    <w:rsid w:val="00EA7FF1"/>
    <w:rsid w:val="00EB1107"/>
    <w:rsid w:val="00EB2AAE"/>
    <w:rsid w:val="00EB30A5"/>
    <w:rsid w:val="00EB720F"/>
    <w:rsid w:val="00EC106A"/>
    <w:rsid w:val="00EC1E03"/>
    <w:rsid w:val="00EC48A4"/>
    <w:rsid w:val="00EC4A8C"/>
    <w:rsid w:val="00EC71D5"/>
    <w:rsid w:val="00ED1EDD"/>
    <w:rsid w:val="00EE4CA1"/>
    <w:rsid w:val="00EE7290"/>
    <w:rsid w:val="00EF0ED3"/>
    <w:rsid w:val="00EF1BD0"/>
    <w:rsid w:val="00EF2BDD"/>
    <w:rsid w:val="00EF7C4C"/>
    <w:rsid w:val="00F106A4"/>
    <w:rsid w:val="00F13892"/>
    <w:rsid w:val="00F14DF9"/>
    <w:rsid w:val="00F16181"/>
    <w:rsid w:val="00F1645F"/>
    <w:rsid w:val="00F202AF"/>
    <w:rsid w:val="00F24628"/>
    <w:rsid w:val="00F24727"/>
    <w:rsid w:val="00F40116"/>
    <w:rsid w:val="00F457C4"/>
    <w:rsid w:val="00F51155"/>
    <w:rsid w:val="00F51D42"/>
    <w:rsid w:val="00F52007"/>
    <w:rsid w:val="00F53341"/>
    <w:rsid w:val="00F56649"/>
    <w:rsid w:val="00F57AED"/>
    <w:rsid w:val="00F57AF3"/>
    <w:rsid w:val="00F60FD8"/>
    <w:rsid w:val="00F62107"/>
    <w:rsid w:val="00F64740"/>
    <w:rsid w:val="00F650DB"/>
    <w:rsid w:val="00F741F0"/>
    <w:rsid w:val="00F74743"/>
    <w:rsid w:val="00F808CD"/>
    <w:rsid w:val="00F81AA9"/>
    <w:rsid w:val="00F84E57"/>
    <w:rsid w:val="00F87FB6"/>
    <w:rsid w:val="00F9278C"/>
    <w:rsid w:val="00FA0E7F"/>
    <w:rsid w:val="00FA2A4E"/>
    <w:rsid w:val="00FB1682"/>
    <w:rsid w:val="00FC0DF1"/>
    <w:rsid w:val="00FC2C49"/>
    <w:rsid w:val="00FC2DEF"/>
    <w:rsid w:val="00FD1401"/>
    <w:rsid w:val="00FD2B09"/>
    <w:rsid w:val="00FE673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3"/>
    <o:shapelayout v:ext="edit">
      <o:idmap v:ext="edit" data="1"/>
    </o:shapelayout>
  </w:shapeDefaults>
  <w:decimalSymbol w:val=","/>
  <w:listSeparator w:val=";"/>
  <w14:docId w14:val="26CA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6DDE"/>
    <w:rPr>
      <w:sz w:val="24"/>
      <w:szCs w:val="24"/>
      <w:lang w:val="en-GB" w:eastAsia="en-US"/>
    </w:rPr>
  </w:style>
  <w:style w:type="paragraph" w:styleId="1">
    <w:name w:val="heading 1"/>
    <w:basedOn w:val="a"/>
    <w:next w:val="a"/>
    <w:qFormat/>
    <w:rsid w:val="00626A97"/>
    <w:pPr>
      <w:keepNext/>
      <w:spacing w:before="240" w:after="60"/>
      <w:outlineLvl w:val="0"/>
    </w:pPr>
    <w:rPr>
      <w:rFonts w:ascii="Arial" w:hAnsi="Arial" w:cs="Arial"/>
      <w:b/>
      <w:bCs/>
      <w:kern w:val="32"/>
      <w:sz w:val="32"/>
      <w:szCs w:val="32"/>
    </w:rPr>
  </w:style>
  <w:style w:type="paragraph" w:styleId="3">
    <w:name w:val="heading 3"/>
    <w:basedOn w:val="a"/>
    <w:next w:val="a"/>
    <w:link w:val="3Char"/>
    <w:uiPriority w:val="9"/>
    <w:semiHidden/>
    <w:unhideWhenUsed/>
    <w:qFormat/>
    <w:rsid w:val="00EA0068"/>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qFormat/>
    <w:rsid w:val="004F2D61"/>
    <w:pPr>
      <w:keepNext/>
      <w:jc w:val="center"/>
      <w:outlineLvl w:val="5"/>
    </w:pPr>
    <w:rPr>
      <w:rFonts w:ascii="Arial" w:hAnsi="Arial" w:cs="Arial"/>
      <w:sz w:val="28"/>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82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523D2"/>
    <w:pPr>
      <w:tabs>
        <w:tab w:val="center" w:pos="4153"/>
        <w:tab w:val="right" w:pos="8306"/>
      </w:tabs>
    </w:pPr>
  </w:style>
  <w:style w:type="paragraph" w:styleId="a5">
    <w:name w:val="footer"/>
    <w:basedOn w:val="a"/>
    <w:link w:val="Char"/>
    <w:uiPriority w:val="99"/>
    <w:rsid w:val="00C523D2"/>
    <w:pPr>
      <w:tabs>
        <w:tab w:val="center" w:pos="4153"/>
        <w:tab w:val="right" w:pos="8306"/>
      </w:tabs>
    </w:pPr>
  </w:style>
  <w:style w:type="character" w:styleId="a6">
    <w:name w:val="page number"/>
    <w:basedOn w:val="a0"/>
    <w:rsid w:val="00B75D61"/>
  </w:style>
  <w:style w:type="paragraph" w:customStyle="1" w:styleId="a7">
    <w:name w:val="Στυλ"/>
    <w:rsid w:val="000578BA"/>
    <w:pPr>
      <w:widowControl w:val="0"/>
      <w:autoSpaceDE w:val="0"/>
      <w:autoSpaceDN w:val="0"/>
      <w:adjustRightInd w:val="0"/>
    </w:pPr>
    <w:rPr>
      <w:rFonts w:eastAsia="SimSun"/>
      <w:sz w:val="24"/>
      <w:szCs w:val="24"/>
      <w:lang w:eastAsia="zh-CN"/>
    </w:rPr>
  </w:style>
  <w:style w:type="paragraph" w:styleId="a8">
    <w:name w:val="Title"/>
    <w:basedOn w:val="a"/>
    <w:qFormat/>
    <w:rsid w:val="00626A97"/>
    <w:pPr>
      <w:spacing w:line="360" w:lineRule="auto"/>
      <w:jc w:val="center"/>
    </w:pPr>
    <w:rPr>
      <w:b/>
      <w:sz w:val="28"/>
      <w:szCs w:val="20"/>
      <w:u w:val="single"/>
      <w:lang w:val="el-GR" w:eastAsia="el-GR"/>
    </w:rPr>
  </w:style>
  <w:style w:type="paragraph" w:styleId="a9">
    <w:name w:val="Subtitle"/>
    <w:basedOn w:val="a"/>
    <w:qFormat/>
    <w:rsid w:val="00626A97"/>
    <w:pPr>
      <w:spacing w:line="360" w:lineRule="auto"/>
      <w:jc w:val="center"/>
    </w:pPr>
    <w:rPr>
      <w:b/>
      <w:sz w:val="28"/>
      <w:szCs w:val="20"/>
      <w:lang w:val="el-GR" w:eastAsia="el-GR"/>
    </w:rPr>
  </w:style>
  <w:style w:type="character" w:customStyle="1" w:styleId="Char">
    <w:name w:val="Υποσέλιδο Char"/>
    <w:link w:val="a5"/>
    <w:uiPriority w:val="99"/>
    <w:rsid w:val="00CB5E86"/>
    <w:rPr>
      <w:sz w:val="24"/>
      <w:szCs w:val="24"/>
      <w:lang w:val="en-GB" w:eastAsia="en-US"/>
    </w:rPr>
  </w:style>
  <w:style w:type="paragraph" w:styleId="aa">
    <w:name w:val="Balloon Text"/>
    <w:basedOn w:val="a"/>
    <w:link w:val="Char0"/>
    <w:uiPriority w:val="99"/>
    <w:semiHidden/>
    <w:unhideWhenUsed/>
    <w:rsid w:val="00130A51"/>
    <w:rPr>
      <w:rFonts w:ascii="Tahoma" w:hAnsi="Tahoma"/>
      <w:sz w:val="16"/>
      <w:szCs w:val="16"/>
    </w:rPr>
  </w:style>
  <w:style w:type="character" w:customStyle="1" w:styleId="Char0">
    <w:name w:val="Κείμενο πλαισίου Char"/>
    <w:link w:val="aa"/>
    <w:uiPriority w:val="99"/>
    <w:semiHidden/>
    <w:rsid w:val="00130A51"/>
    <w:rPr>
      <w:rFonts w:ascii="Tahoma" w:hAnsi="Tahoma" w:cs="Tahoma"/>
      <w:sz w:val="16"/>
      <w:szCs w:val="16"/>
      <w:lang w:val="en-GB" w:eastAsia="en-US"/>
    </w:rPr>
  </w:style>
  <w:style w:type="paragraph" w:styleId="ab">
    <w:name w:val="List Paragraph"/>
    <w:basedOn w:val="a"/>
    <w:uiPriority w:val="34"/>
    <w:qFormat/>
    <w:rsid w:val="002A5EDA"/>
    <w:pPr>
      <w:ind w:left="720"/>
      <w:contextualSpacing/>
    </w:pPr>
  </w:style>
  <w:style w:type="paragraph" w:customStyle="1" w:styleId="Default">
    <w:name w:val="Default"/>
    <w:rsid w:val="00996278"/>
    <w:pPr>
      <w:autoSpaceDE w:val="0"/>
      <w:autoSpaceDN w:val="0"/>
      <w:adjustRightInd w:val="0"/>
    </w:pPr>
    <w:rPr>
      <w:rFonts w:ascii="MgOldTimes UC Pol" w:hAnsi="MgOldTimes UC Pol" w:cs="MgOldTimes UC Pol"/>
      <w:color w:val="000000"/>
      <w:sz w:val="24"/>
      <w:szCs w:val="24"/>
    </w:rPr>
  </w:style>
  <w:style w:type="paragraph" w:customStyle="1" w:styleId="Aaoeeu">
    <w:name w:val="Aaoeeu"/>
    <w:basedOn w:val="Default"/>
    <w:next w:val="Default"/>
    <w:uiPriority w:val="99"/>
    <w:rsid w:val="00996278"/>
    <w:rPr>
      <w:rFonts w:cs="Times New Roman"/>
      <w:color w:val="auto"/>
    </w:rPr>
  </w:style>
  <w:style w:type="paragraph" w:customStyle="1" w:styleId="Oiaeaiaiioiaaoi2">
    <w:name w:val="O.ia ea.iaiio ia aoi.. 2"/>
    <w:basedOn w:val="Default"/>
    <w:next w:val="Default"/>
    <w:uiPriority w:val="99"/>
    <w:rsid w:val="00996278"/>
    <w:rPr>
      <w:rFonts w:cs="Times New Roman"/>
      <w:color w:val="auto"/>
    </w:rPr>
  </w:style>
  <w:style w:type="paragraph" w:customStyle="1" w:styleId="Ooeio">
    <w:name w:val="O.oeio"/>
    <w:basedOn w:val="Default"/>
    <w:next w:val="Default"/>
    <w:uiPriority w:val="99"/>
    <w:rsid w:val="00996278"/>
    <w:rPr>
      <w:rFonts w:cs="Times New Roman"/>
      <w:color w:val="auto"/>
    </w:rPr>
  </w:style>
  <w:style w:type="table" w:customStyle="1" w:styleId="TableGrid1">
    <w:name w:val="Table Grid1"/>
    <w:basedOn w:val="a1"/>
    <w:next w:val="a3"/>
    <w:uiPriority w:val="59"/>
    <w:rsid w:val="002F36D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3"/>
    <w:uiPriority w:val="59"/>
    <w:rsid w:val="00B7504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3"/>
    <w:uiPriority w:val="59"/>
    <w:rsid w:val="00740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rsid w:val="004C0206"/>
  </w:style>
  <w:style w:type="character" w:customStyle="1" w:styleId="3Char">
    <w:name w:val="Επικεφαλίδα 3 Char"/>
    <w:basedOn w:val="a0"/>
    <w:link w:val="3"/>
    <w:uiPriority w:val="9"/>
    <w:semiHidden/>
    <w:rsid w:val="00EA0068"/>
    <w:rPr>
      <w:rFonts w:asciiTheme="majorHAnsi" w:eastAsiaTheme="majorEastAsia" w:hAnsiTheme="majorHAnsi" w:cstheme="majorBidi"/>
      <w:b/>
      <w:bCs/>
      <w:color w:val="4F81BD" w:themeColor="accent1"/>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470956">
      <w:bodyDiv w:val="1"/>
      <w:marLeft w:val="0"/>
      <w:marRight w:val="0"/>
      <w:marTop w:val="0"/>
      <w:marBottom w:val="0"/>
      <w:divBdr>
        <w:top w:val="none" w:sz="0" w:space="0" w:color="auto"/>
        <w:left w:val="none" w:sz="0" w:space="0" w:color="auto"/>
        <w:bottom w:val="none" w:sz="0" w:space="0" w:color="auto"/>
        <w:right w:val="none" w:sz="0" w:space="0" w:color="auto"/>
      </w:divBdr>
    </w:div>
    <w:div w:id="817115421">
      <w:bodyDiv w:val="1"/>
      <w:marLeft w:val="0"/>
      <w:marRight w:val="0"/>
      <w:marTop w:val="0"/>
      <w:marBottom w:val="0"/>
      <w:divBdr>
        <w:top w:val="none" w:sz="0" w:space="0" w:color="auto"/>
        <w:left w:val="none" w:sz="0" w:space="0" w:color="auto"/>
        <w:bottom w:val="none" w:sz="0" w:space="0" w:color="auto"/>
        <w:right w:val="none" w:sz="0" w:space="0" w:color="auto"/>
      </w:divBdr>
    </w:div>
    <w:div w:id="925652128">
      <w:bodyDiv w:val="1"/>
      <w:marLeft w:val="0"/>
      <w:marRight w:val="0"/>
      <w:marTop w:val="0"/>
      <w:marBottom w:val="0"/>
      <w:divBdr>
        <w:top w:val="none" w:sz="0" w:space="0" w:color="auto"/>
        <w:left w:val="none" w:sz="0" w:space="0" w:color="auto"/>
        <w:bottom w:val="none" w:sz="0" w:space="0" w:color="auto"/>
        <w:right w:val="none" w:sz="0" w:space="0" w:color="auto"/>
      </w:divBdr>
    </w:div>
    <w:div w:id="1129662597">
      <w:bodyDiv w:val="1"/>
      <w:marLeft w:val="0"/>
      <w:marRight w:val="0"/>
      <w:marTop w:val="0"/>
      <w:marBottom w:val="0"/>
      <w:divBdr>
        <w:top w:val="none" w:sz="0" w:space="0" w:color="auto"/>
        <w:left w:val="none" w:sz="0" w:space="0" w:color="auto"/>
        <w:bottom w:val="none" w:sz="0" w:space="0" w:color="auto"/>
        <w:right w:val="none" w:sz="0" w:space="0" w:color="auto"/>
      </w:divBdr>
    </w:div>
    <w:div w:id="160904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42B8F-B8F0-421C-AB19-5967DB883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5</Pages>
  <Words>1184</Words>
  <Characters>6396</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ΔΙΑΓΩΝΙΣΜΑ Β΄ΤΑΞΗΣ</vt:lpstr>
      <vt:lpstr>ΔΙΑΓΩΝΙΣΜΑ Β΄ΤΑΞΗΣ</vt:lpstr>
    </vt:vector>
  </TitlesOfParts>
  <Company>VIEWSONIC</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ΔΙΑΓΩΝΙΣΜΑ Β΄ΤΑΞΗΣ</dc:title>
  <dc:creator>diakrotima</dc:creator>
  <cp:lastModifiedBy>user</cp:lastModifiedBy>
  <cp:revision>208</cp:revision>
  <cp:lastPrinted>2024-05-09T11:38:00Z</cp:lastPrinted>
  <dcterms:created xsi:type="dcterms:W3CDTF">2024-04-30T12:08:00Z</dcterms:created>
  <dcterms:modified xsi:type="dcterms:W3CDTF">2024-05-15T20:14:00Z</dcterms:modified>
</cp:coreProperties>
</file>