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BB" w:rsidRPr="00BE45BB" w:rsidRDefault="00BE45BB" w:rsidP="00BE45BB">
      <w:pPr>
        <w:tabs>
          <w:tab w:val="left" w:pos="1134"/>
        </w:tabs>
        <w:spacing w:after="100"/>
        <w:jc w:val="center"/>
        <w:rPr>
          <w:rFonts w:ascii="Bookman Old Style" w:hAnsi="Bookman Old Style" w:cs="Tahoma"/>
          <w:b/>
          <w:bCs/>
          <w:color w:val="000000"/>
          <w:sz w:val="28"/>
          <w:szCs w:val="28"/>
        </w:rPr>
      </w:pPr>
      <w:r w:rsidRPr="00BE45BB">
        <w:rPr>
          <w:rFonts w:ascii="Bookman Old Style" w:hAnsi="Bookman Old Style" w:cs="Tahoma"/>
          <w:b/>
          <w:bCs/>
          <w:color w:val="000000"/>
          <w:sz w:val="28"/>
          <w:szCs w:val="28"/>
        </w:rPr>
        <w:t>Απαντήσεις</w:t>
      </w:r>
    </w:p>
    <w:p w:rsidR="00BE45BB" w:rsidRPr="00C97E09" w:rsidRDefault="00855304" w:rsidP="00BE45BB">
      <w:pPr>
        <w:tabs>
          <w:tab w:val="left" w:pos="1134"/>
        </w:tabs>
        <w:spacing w:after="100"/>
        <w:jc w:val="center"/>
        <w:rPr>
          <w:rFonts w:ascii="Bookman Old Style" w:hAnsi="Bookman Old Style" w:cs="Tahoma"/>
          <w:b/>
          <w:bCs/>
          <w:color w:val="FF0000"/>
          <w:sz w:val="28"/>
          <w:szCs w:val="28"/>
        </w:rPr>
      </w:pPr>
      <w:r w:rsidRPr="00855304">
        <w:rPr>
          <w:rFonts w:ascii="Bookman Old Style" w:hAnsi="Bookman Old Style" w:cs="Tahoma"/>
          <w:b/>
          <w:bCs/>
          <w:color w:val="FF0000"/>
          <w:sz w:val="28"/>
          <w:szCs w:val="28"/>
        </w:rPr>
        <w:t>Μάθημα</w:t>
      </w:r>
      <w:r w:rsidR="00C97E09" w:rsidRPr="00C97E09">
        <w:rPr>
          <w:rFonts w:ascii="Bookman Old Style" w:hAnsi="Bookman Old Style" w:cs="Tahoma"/>
          <w:b/>
          <w:bCs/>
          <w:color w:val="FF0000"/>
          <w:sz w:val="28"/>
          <w:szCs w:val="28"/>
        </w:rPr>
        <w:t xml:space="preserve">: </w:t>
      </w:r>
      <w:r w:rsidR="00C97E09">
        <w:rPr>
          <w:rFonts w:ascii="Bookman Old Style" w:hAnsi="Bookman Old Style" w:cs="Tahoma"/>
          <w:b/>
          <w:bCs/>
          <w:color w:val="FF0000"/>
          <w:sz w:val="28"/>
          <w:szCs w:val="28"/>
        </w:rPr>
        <w:t>Βιολογία</w:t>
      </w:r>
    </w:p>
    <w:p w:rsidR="00BE45BB" w:rsidRPr="00C97E09" w:rsidRDefault="00C97E09" w:rsidP="00BE45BB">
      <w:pPr>
        <w:tabs>
          <w:tab w:val="left" w:pos="1134"/>
        </w:tabs>
        <w:spacing w:after="100"/>
        <w:jc w:val="center"/>
        <w:rPr>
          <w:rFonts w:ascii="Bookman Old Style" w:hAnsi="Bookman Old Style" w:cs="Tahoma"/>
          <w:b/>
          <w:bCs/>
          <w:color w:val="FF0000"/>
          <w:sz w:val="28"/>
          <w:szCs w:val="28"/>
        </w:rPr>
      </w:pPr>
      <w:r w:rsidRPr="00855304">
        <w:rPr>
          <w:rFonts w:ascii="Bookman Old Style" w:hAnsi="Bookman Old Style" w:cs="Tahoma"/>
          <w:b/>
          <w:bCs/>
          <w:color w:val="FF0000"/>
          <w:sz w:val="28"/>
          <w:szCs w:val="28"/>
        </w:rPr>
        <w:t>Τ</w:t>
      </w:r>
      <w:r w:rsidR="00855304" w:rsidRPr="00855304">
        <w:rPr>
          <w:rFonts w:ascii="Bookman Old Style" w:hAnsi="Bookman Old Style" w:cs="Tahoma"/>
          <w:b/>
          <w:bCs/>
          <w:color w:val="FF0000"/>
          <w:sz w:val="28"/>
          <w:szCs w:val="28"/>
        </w:rPr>
        <w:t>άξη</w:t>
      </w:r>
      <w:r w:rsidRPr="00C97E09">
        <w:rPr>
          <w:rFonts w:ascii="Bookman Old Style" w:hAnsi="Bookman Old Style" w:cs="Tahoma"/>
          <w:b/>
          <w:bCs/>
          <w:color w:val="FF0000"/>
          <w:sz w:val="28"/>
          <w:szCs w:val="28"/>
        </w:rPr>
        <w:t xml:space="preserve">: </w:t>
      </w:r>
      <w:r>
        <w:rPr>
          <w:rFonts w:ascii="Bookman Old Style" w:hAnsi="Bookman Old Style" w:cs="Tahoma"/>
          <w:b/>
          <w:bCs/>
          <w:color w:val="FF0000"/>
          <w:sz w:val="28"/>
          <w:szCs w:val="28"/>
        </w:rPr>
        <w:t>Γ’ Τάξη Ημερήσιου Γενικού Λυκείου, Προσανατολισμός Επιστημών Υγείας και Ζωής.</w:t>
      </w:r>
    </w:p>
    <w:p w:rsidR="006E5256" w:rsidRPr="00BE45BB" w:rsidRDefault="006E5256" w:rsidP="006E5256">
      <w:pPr>
        <w:pStyle w:val="Default"/>
        <w:rPr>
          <w:rFonts w:ascii="Tahoma" w:hAnsi="Tahoma" w:cs="Tahoma"/>
          <w:b/>
          <w:sz w:val="22"/>
          <w:szCs w:val="22"/>
        </w:rPr>
      </w:pPr>
    </w:p>
    <w:p w:rsidR="00BE45BB" w:rsidRDefault="00BE45BB" w:rsidP="00BE45BB">
      <w:pPr>
        <w:spacing w:after="100"/>
        <w:jc w:val="right"/>
        <w:rPr>
          <w:rFonts w:ascii="Bookman Old Style" w:hAnsi="Bookman Old Style" w:cs="Tahoma"/>
          <w:b/>
          <w:sz w:val="24"/>
          <w:szCs w:val="24"/>
        </w:rPr>
      </w:pPr>
    </w:p>
    <w:p w:rsidR="00BE45BB" w:rsidRDefault="00C97E09" w:rsidP="00C97E09">
      <w:pPr>
        <w:spacing w:after="100"/>
        <w:rPr>
          <w:rFonts w:ascii="Bookman Old Style" w:hAnsi="Bookman Old Style" w:cs="Tahoma"/>
          <w:b/>
          <w:sz w:val="24"/>
          <w:szCs w:val="24"/>
        </w:rPr>
      </w:pPr>
      <w:r>
        <w:rPr>
          <w:rFonts w:ascii="Bookman Old Style" w:hAnsi="Bookman Old Style" w:cs="Tahoma"/>
          <w:b/>
          <w:sz w:val="24"/>
          <w:szCs w:val="24"/>
        </w:rPr>
        <w:t>ΘΕΜΑ Α</w:t>
      </w:r>
    </w:p>
    <w:p w:rsidR="00C97E09" w:rsidRDefault="00C97E09" w:rsidP="00C97E09">
      <w:pPr>
        <w:spacing w:after="100"/>
        <w:jc w:val="both"/>
        <w:rPr>
          <w:rFonts w:ascii="Bookman Old Style" w:hAnsi="Bookman Old Style" w:cs="Tahoma"/>
          <w:b/>
          <w:sz w:val="24"/>
          <w:szCs w:val="24"/>
        </w:rPr>
      </w:pPr>
      <w:r>
        <w:rPr>
          <w:rFonts w:ascii="Bookman Old Style" w:hAnsi="Bookman Old Style" w:cs="Tahoma"/>
          <w:b/>
          <w:sz w:val="24"/>
          <w:szCs w:val="24"/>
        </w:rPr>
        <w:t xml:space="preserve">Α1. </w:t>
      </w:r>
      <w:r w:rsidRPr="00C97E09">
        <w:rPr>
          <w:rFonts w:ascii="Bookman Old Style" w:hAnsi="Bookman Old Style" w:cs="Tahoma"/>
          <w:bCs/>
          <w:sz w:val="24"/>
          <w:szCs w:val="24"/>
        </w:rPr>
        <w:t xml:space="preserve">Το β σωστό. Το </w:t>
      </w:r>
      <w:r w:rsidRPr="00C97E09">
        <w:rPr>
          <w:rFonts w:ascii="Bookman Old Style" w:hAnsi="Bookman Old Style" w:cs="Tahoma"/>
          <w:bCs/>
          <w:sz w:val="24"/>
          <w:szCs w:val="24"/>
          <w:lang w:val="en-US"/>
        </w:rPr>
        <w:t>Pisum</w:t>
      </w:r>
      <w:r w:rsidRPr="00C97E09">
        <w:rPr>
          <w:rFonts w:ascii="Bookman Old Style" w:hAnsi="Bookman Old Style" w:cs="Tahoma"/>
          <w:bCs/>
          <w:sz w:val="24"/>
          <w:szCs w:val="24"/>
        </w:rPr>
        <w:t xml:space="preserve"> </w:t>
      </w:r>
      <w:r w:rsidRPr="00C97E09">
        <w:rPr>
          <w:rFonts w:ascii="Bookman Old Style" w:hAnsi="Bookman Old Style" w:cs="Tahoma"/>
          <w:bCs/>
          <w:sz w:val="24"/>
          <w:szCs w:val="24"/>
          <w:lang w:val="en-US"/>
        </w:rPr>
        <w:t>Sativum</w:t>
      </w:r>
      <w:r w:rsidRPr="00C97E09">
        <w:rPr>
          <w:rFonts w:ascii="Bookman Old Style" w:hAnsi="Bookman Old Style" w:cs="Tahoma"/>
          <w:bCs/>
          <w:sz w:val="24"/>
          <w:szCs w:val="24"/>
        </w:rPr>
        <w:t xml:space="preserve"> παράγει τόσο αρσενικούς όσο και θηλυκούς γαμέτες (επιτελεί Μείωση και Γονιμοποίηση) ενώ τα διαγονιδιακά φυτά αναπτύσσονται από ένα αρχικό διπλοειδές (σωματικό) κύτταρο που αναπτύσσονται (μέσω μιτώσεων = ανάπτυξη πολυκύτταρων ευκαρυωτικών/βλαστητική αναπαραγωγή φυτών) σε ειδικές καλλιέργειες στο εργαστήριο</w:t>
      </w:r>
      <w:r>
        <w:rPr>
          <w:rFonts w:ascii="Bookman Old Style" w:hAnsi="Bookman Old Style" w:cs="Tahoma"/>
          <w:b/>
          <w:sz w:val="24"/>
          <w:szCs w:val="24"/>
        </w:rPr>
        <w:t xml:space="preserve">. </w:t>
      </w:r>
    </w:p>
    <w:p w:rsidR="00C97E09" w:rsidRDefault="00C97E09" w:rsidP="00C97E09">
      <w:pPr>
        <w:spacing w:after="100"/>
        <w:jc w:val="both"/>
        <w:rPr>
          <w:rFonts w:ascii="Bookman Old Style" w:hAnsi="Bookman Old Style" w:cs="Tahoma"/>
          <w:b/>
          <w:sz w:val="24"/>
          <w:szCs w:val="24"/>
        </w:rPr>
      </w:pPr>
    </w:p>
    <w:p w:rsidR="00C8703D" w:rsidRPr="005236D2" w:rsidRDefault="00C97E09" w:rsidP="00C97E09">
      <w:pPr>
        <w:spacing w:after="100"/>
        <w:jc w:val="both"/>
        <w:rPr>
          <w:rFonts w:ascii="Bookman Old Style" w:hAnsi="Bookman Old Style" w:cs="Tahoma"/>
          <w:bCs/>
          <w:sz w:val="24"/>
          <w:szCs w:val="24"/>
        </w:rPr>
      </w:pPr>
      <w:r w:rsidRPr="00C97E09">
        <w:rPr>
          <w:rFonts w:ascii="Bookman Old Style" w:hAnsi="Bookman Old Style" w:cs="Tahoma"/>
          <w:b/>
          <w:sz w:val="24"/>
          <w:szCs w:val="24"/>
        </w:rPr>
        <w:t>Α</w:t>
      </w:r>
      <w:r w:rsidR="00C8703D" w:rsidRPr="005236D2">
        <w:rPr>
          <w:rFonts w:ascii="Bookman Old Style" w:hAnsi="Bookman Old Style" w:cs="Tahoma"/>
          <w:b/>
          <w:sz w:val="24"/>
          <w:szCs w:val="24"/>
        </w:rPr>
        <w:t>2</w:t>
      </w:r>
      <w:r>
        <w:rPr>
          <w:rFonts w:ascii="Bookman Old Style" w:hAnsi="Bookman Old Style" w:cs="Tahoma"/>
          <w:b/>
          <w:sz w:val="24"/>
          <w:szCs w:val="24"/>
        </w:rPr>
        <w:t xml:space="preserve">. </w:t>
      </w:r>
      <w:r>
        <w:rPr>
          <w:rFonts w:ascii="Bookman Old Style" w:hAnsi="Bookman Old Style" w:cs="Tahoma"/>
          <w:bCs/>
          <w:sz w:val="24"/>
          <w:szCs w:val="24"/>
        </w:rPr>
        <w:t>Το γ σωστό. Το ένα πέμπτο (1/5) = 20%.</w:t>
      </w:r>
    </w:p>
    <w:p w:rsidR="00C8703D" w:rsidRPr="005236D2" w:rsidRDefault="00C8703D" w:rsidP="00C97E09">
      <w:pPr>
        <w:spacing w:after="100"/>
        <w:jc w:val="both"/>
        <w:rPr>
          <w:rFonts w:ascii="Bookman Old Style" w:hAnsi="Bookman Old Style" w:cs="Tahoma"/>
          <w:bCs/>
          <w:sz w:val="24"/>
          <w:szCs w:val="24"/>
        </w:rPr>
      </w:pPr>
    </w:p>
    <w:p w:rsidR="00C8703D" w:rsidRPr="00C8703D" w:rsidRDefault="00C8703D" w:rsidP="00C97E09">
      <w:pPr>
        <w:spacing w:after="100"/>
        <w:jc w:val="both"/>
        <w:rPr>
          <w:rFonts w:ascii="Bookman Old Style" w:hAnsi="Bookman Old Style" w:cs="Tahoma"/>
          <w:bCs/>
          <w:sz w:val="24"/>
          <w:szCs w:val="24"/>
        </w:rPr>
      </w:pPr>
      <w:r w:rsidRPr="00C8703D">
        <w:rPr>
          <w:rFonts w:ascii="Bookman Old Style" w:hAnsi="Bookman Old Style" w:cs="Tahoma"/>
          <w:b/>
          <w:sz w:val="24"/>
          <w:szCs w:val="24"/>
          <w:lang w:val="en-US"/>
        </w:rPr>
        <w:t>A</w:t>
      </w:r>
      <w:r w:rsidRPr="00C8703D">
        <w:rPr>
          <w:rFonts w:ascii="Bookman Old Style" w:hAnsi="Bookman Old Style" w:cs="Tahoma"/>
          <w:b/>
          <w:sz w:val="24"/>
          <w:szCs w:val="24"/>
        </w:rPr>
        <w:t>3.</w:t>
      </w:r>
      <w:r w:rsidRPr="00C8703D">
        <w:rPr>
          <w:rFonts w:ascii="Bookman Old Style" w:hAnsi="Bookman Old Style" w:cs="Tahoma"/>
          <w:bCs/>
          <w:sz w:val="24"/>
          <w:szCs w:val="24"/>
        </w:rPr>
        <w:t xml:space="preserve"> </w:t>
      </w:r>
      <w:r>
        <w:rPr>
          <w:rFonts w:ascii="Bookman Old Style" w:hAnsi="Bookman Old Style" w:cs="Tahoma"/>
          <w:bCs/>
          <w:sz w:val="24"/>
          <w:szCs w:val="24"/>
        </w:rPr>
        <w:t xml:space="preserve">Σωστό το α. </w:t>
      </w:r>
      <w:r w:rsidRPr="00C8703D">
        <w:rPr>
          <w:rFonts w:ascii="Bookman Old Style" w:hAnsi="Bookman Old Style" w:cs="Tahoma"/>
          <w:bCs/>
          <w:sz w:val="24"/>
          <w:szCs w:val="24"/>
        </w:rPr>
        <w:t xml:space="preserve">16 </w:t>
      </w:r>
      <w:r>
        <w:rPr>
          <w:rFonts w:ascii="Bookman Old Style" w:hAnsi="Bookman Old Style" w:cs="Tahoma"/>
          <w:bCs/>
          <w:sz w:val="24"/>
          <w:szCs w:val="24"/>
        </w:rPr>
        <w:t xml:space="preserve">αλυσίδες = 8 μόρια </w:t>
      </w:r>
      <w:r>
        <w:rPr>
          <w:rFonts w:ascii="Bookman Old Style" w:hAnsi="Bookman Old Style" w:cs="Tahoma"/>
          <w:bCs/>
          <w:sz w:val="24"/>
          <w:szCs w:val="24"/>
          <w:lang w:val="en-US"/>
        </w:rPr>
        <w:t>DNA</w:t>
      </w:r>
      <w:r w:rsidRPr="00C8703D">
        <w:rPr>
          <w:rFonts w:ascii="Bookman Old Style" w:hAnsi="Bookman Old Style" w:cs="Tahoma"/>
          <w:bCs/>
          <w:sz w:val="24"/>
          <w:szCs w:val="24"/>
        </w:rPr>
        <w:t xml:space="preserve"> = 4 </w:t>
      </w:r>
      <w:r>
        <w:rPr>
          <w:rFonts w:ascii="Bookman Old Style" w:hAnsi="Bookman Old Style" w:cs="Tahoma"/>
          <w:bCs/>
          <w:sz w:val="24"/>
          <w:szCs w:val="24"/>
        </w:rPr>
        <w:t xml:space="preserve">χρωμοσώματα. Οπότε </w:t>
      </w:r>
      <w:r>
        <w:rPr>
          <w:rFonts w:ascii="Bookman Old Style" w:hAnsi="Bookman Old Style" w:cs="Tahoma"/>
          <w:bCs/>
          <w:sz w:val="24"/>
          <w:szCs w:val="24"/>
          <w:lang w:val="en-US"/>
        </w:rPr>
        <w:t>n</w:t>
      </w:r>
      <w:r w:rsidRPr="00C8703D">
        <w:rPr>
          <w:rFonts w:ascii="Bookman Old Style" w:hAnsi="Bookman Old Style" w:cs="Tahoma"/>
          <w:bCs/>
          <w:sz w:val="24"/>
          <w:szCs w:val="24"/>
        </w:rPr>
        <w:t>=4 (</w:t>
      </w:r>
      <w:r>
        <w:rPr>
          <w:rFonts w:ascii="Bookman Old Style" w:hAnsi="Bookman Old Style" w:cs="Tahoma"/>
          <w:bCs/>
          <w:sz w:val="24"/>
          <w:szCs w:val="24"/>
        </w:rPr>
        <w:t>θυγατρικό πρώτης Μειωτικής = Απλοειδές), άρα 2</w:t>
      </w:r>
      <w:r w:rsidRPr="00C8703D">
        <w:rPr>
          <w:rFonts w:ascii="Bookman Old Style" w:hAnsi="Bookman Old Style" w:cs="Tahoma"/>
          <w:bCs/>
          <w:sz w:val="24"/>
          <w:szCs w:val="24"/>
          <w:vertAlign w:val="superscript"/>
          <w:lang w:val="en-US"/>
        </w:rPr>
        <w:t>n</w:t>
      </w:r>
      <w:r w:rsidRPr="00C8703D">
        <w:rPr>
          <w:rFonts w:ascii="Bookman Old Style" w:hAnsi="Bookman Old Style" w:cs="Tahoma"/>
          <w:bCs/>
          <w:sz w:val="24"/>
          <w:szCs w:val="24"/>
        </w:rPr>
        <w:t xml:space="preserve"> = 2</w:t>
      </w:r>
      <w:r w:rsidRPr="00C8703D">
        <w:rPr>
          <w:rFonts w:ascii="Bookman Old Style" w:hAnsi="Bookman Old Style" w:cs="Tahoma"/>
          <w:bCs/>
          <w:sz w:val="24"/>
          <w:szCs w:val="24"/>
          <w:vertAlign w:val="superscript"/>
        </w:rPr>
        <w:t>4</w:t>
      </w:r>
      <w:r w:rsidRPr="00C8703D">
        <w:rPr>
          <w:rFonts w:ascii="Bookman Old Style" w:hAnsi="Bookman Old Style" w:cs="Tahoma"/>
          <w:bCs/>
          <w:sz w:val="24"/>
          <w:szCs w:val="24"/>
        </w:rPr>
        <w:t xml:space="preserve"> = 16.</w:t>
      </w:r>
    </w:p>
    <w:p w:rsidR="00855304" w:rsidRDefault="00855304" w:rsidP="00BE45BB">
      <w:pPr>
        <w:spacing w:after="100"/>
        <w:jc w:val="right"/>
        <w:rPr>
          <w:rFonts w:ascii="Bookman Old Style" w:hAnsi="Bookman Old Style" w:cs="Tahoma"/>
          <w:b/>
          <w:sz w:val="24"/>
          <w:szCs w:val="24"/>
        </w:rPr>
      </w:pPr>
    </w:p>
    <w:p w:rsidR="00855304" w:rsidRPr="00C8703D" w:rsidRDefault="00AB3181" w:rsidP="000B34A0">
      <w:pPr>
        <w:spacing w:after="100"/>
        <w:jc w:val="both"/>
        <w:rPr>
          <w:rFonts w:ascii="Bookman Old Style" w:hAnsi="Bookman Old Style" w:cs="Tahoma"/>
          <w:bCs/>
          <w:sz w:val="24"/>
          <w:szCs w:val="24"/>
        </w:rPr>
      </w:pPr>
      <w:r>
        <w:rPr>
          <w:rFonts w:ascii="Bookman Old Style" w:hAnsi="Bookman Old Style" w:cs="Tahoma"/>
          <w:b/>
          <w:sz w:val="24"/>
          <w:szCs w:val="24"/>
        </w:rPr>
        <w:t xml:space="preserve">Α4. </w:t>
      </w:r>
      <w:r w:rsidR="00C8703D">
        <w:rPr>
          <w:rFonts w:ascii="Bookman Old Style" w:hAnsi="Bookman Old Style" w:cs="Tahoma"/>
          <w:bCs/>
          <w:sz w:val="24"/>
          <w:szCs w:val="24"/>
        </w:rPr>
        <w:t xml:space="preserve">Σωστό το β. Ο Πυρηνίσκος δεν περιβάλλεται από μεμβράνη. Πυρήνας και Χλωροπλάστης = </w:t>
      </w:r>
      <w:r w:rsidR="000B34A0">
        <w:rPr>
          <w:rFonts w:ascii="Bookman Old Style" w:hAnsi="Bookman Old Style" w:cs="Tahoma"/>
          <w:bCs/>
          <w:sz w:val="24"/>
          <w:szCs w:val="24"/>
        </w:rPr>
        <w:t xml:space="preserve">από </w:t>
      </w:r>
      <w:r w:rsidR="00C8703D">
        <w:rPr>
          <w:rFonts w:ascii="Bookman Old Style" w:hAnsi="Bookman Old Style" w:cs="Tahoma"/>
          <w:bCs/>
          <w:sz w:val="24"/>
          <w:szCs w:val="24"/>
        </w:rPr>
        <w:t xml:space="preserve">2 στοιχειώδεις </w:t>
      </w:r>
      <w:r w:rsidR="000B34A0">
        <w:rPr>
          <w:rFonts w:ascii="Bookman Old Style" w:hAnsi="Bookman Old Style" w:cs="Tahoma"/>
          <w:bCs/>
          <w:sz w:val="24"/>
          <w:szCs w:val="24"/>
        </w:rPr>
        <w:t xml:space="preserve">έκαστος + ελασμάτιο (μεμβρανώδης δομή στο εσωτερικό του χλωροπλάστη). Σύνολο 5 μεμβράνες. </w:t>
      </w:r>
    </w:p>
    <w:p w:rsidR="00AB3181" w:rsidRDefault="00AB3181" w:rsidP="00AB3181">
      <w:pPr>
        <w:spacing w:after="100"/>
        <w:rPr>
          <w:rFonts w:ascii="Bookman Old Style" w:hAnsi="Bookman Old Style" w:cs="Tahoma"/>
          <w:bCs/>
          <w:sz w:val="24"/>
          <w:szCs w:val="24"/>
        </w:rPr>
      </w:pPr>
    </w:p>
    <w:p w:rsidR="00AB3181" w:rsidRPr="000B34A0" w:rsidRDefault="00AB3181" w:rsidP="00AB3181">
      <w:pPr>
        <w:spacing w:after="100"/>
        <w:jc w:val="both"/>
        <w:rPr>
          <w:rFonts w:ascii="Bookman Old Style" w:hAnsi="Bookman Old Style" w:cs="Tahoma"/>
          <w:bCs/>
          <w:sz w:val="24"/>
          <w:szCs w:val="24"/>
        </w:rPr>
      </w:pPr>
      <w:r w:rsidRPr="00471D69">
        <w:rPr>
          <w:rFonts w:ascii="Bookman Old Style" w:hAnsi="Bookman Old Style" w:cs="Tahoma"/>
          <w:b/>
          <w:sz w:val="24"/>
          <w:szCs w:val="24"/>
        </w:rPr>
        <w:t>Α5</w:t>
      </w:r>
      <w:r>
        <w:rPr>
          <w:rFonts w:ascii="Bookman Old Style" w:hAnsi="Bookman Old Style" w:cs="Tahoma"/>
          <w:bCs/>
          <w:sz w:val="24"/>
          <w:szCs w:val="24"/>
        </w:rPr>
        <w:t xml:space="preserve">. </w:t>
      </w:r>
      <w:r w:rsidR="000B34A0">
        <w:rPr>
          <w:rFonts w:ascii="Bookman Old Style" w:hAnsi="Bookman Old Style" w:cs="Tahoma"/>
          <w:bCs/>
          <w:sz w:val="24"/>
          <w:szCs w:val="24"/>
        </w:rPr>
        <w:t xml:space="preserve">Το β σωστό. </w:t>
      </w:r>
      <w:r w:rsidR="000B34A0">
        <w:rPr>
          <w:rFonts w:ascii="Bookman Old Style" w:hAnsi="Bookman Old Style" w:cs="Tahoma"/>
          <w:bCs/>
          <w:sz w:val="24"/>
          <w:szCs w:val="24"/>
          <w:lang w:val="en-US"/>
        </w:rPr>
        <w:t>Ex</w:t>
      </w:r>
      <w:r w:rsidR="000B34A0" w:rsidRPr="000B34A0">
        <w:rPr>
          <w:rFonts w:ascii="Bookman Old Style" w:hAnsi="Bookman Old Style" w:cs="Tahoma"/>
          <w:bCs/>
          <w:sz w:val="24"/>
          <w:szCs w:val="24"/>
        </w:rPr>
        <w:t xml:space="preserve"> </w:t>
      </w:r>
      <w:r w:rsidR="000B34A0">
        <w:rPr>
          <w:rFonts w:ascii="Bookman Old Style" w:hAnsi="Bookman Old Style" w:cs="Tahoma"/>
          <w:bCs/>
          <w:sz w:val="24"/>
          <w:szCs w:val="24"/>
          <w:lang w:val="en-US"/>
        </w:rPr>
        <w:t>vivo</w:t>
      </w:r>
      <w:r w:rsidR="000B34A0" w:rsidRPr="000B34A0">
        <w:rPr>
          <w:rFonts w:ascii="Bookman Old Style" w:hAnsi="Bookman Old Style" w:cs="Tahoma"/>
          <w:bCs/>
          <w:sz w:val="24"/>
          <w:szCs w:val="24"/>
        </w:rPr>
        <w:t xml:space="preserve"> </w:t>
      </w:r>
      <w:r w:rsidR="000B34A0">
        <w:rPr>
          <w:rFonts w:ascii="Bookman Old Style" w:hAnsi="Bookman Old Style" w:cs="Tahoma"/>
          <w:bCs/>
          <w:sz w:val="24"/>
          <w:szCs w:val="24"/>
        </w:rPr>
        <w:t>εφαρμόζεται μόνο για κύτταρα του αιμοποιητικού. Λευχαιμία = καρκίνος που μετανάστευσε στο αίμα. (το γ αποκλείεται, αν και αφορά το αίμα, γιατί κληρονομείται με επικρατή τρόπο)</w:t>
      </w:r>
    </w:p>
    <w:p w:rsidR="00F43AC9" w:rsidRDefault="00F43AC9" w:rsidP="00AB3181">
      <w:pPr>
        <w:spacing w:after="100"/>
        <w:jc w:val="both"/>
        <w:rPr>
          <w:rFonts w:ascii="Bookman Old Style" w:hAnsi="Bookman Old Style" w:cs="Tahoma"/>
          <w:bCs/>
          <w:sz w:val="24"/>
          <w:szCs w:val="24"/>
        </w:rPr>
      </w:pPr>
    </w:p>
    <w:p w:rsidR="00F43AC9" w:rsidRPr="005E3271" w:rsidRDefault="00F43AC9" w:rsidP="00AB3181">
      <w:pPr>
        <w:spacing w:after="100"/>
        <w:jc w:val="both"/>
        <w:rPr>
          <w:rFonts w:ascii="Bookman Old Style" w:hAnsi="Bookman Old Style" w:cs="Tahoma"/>
          <w:b/>
          <w:sz w:val="24"/>
          <w:szCs w:val="24"/>
        </w:rPr>
      </w:pPr>
      <w:r w:rsidRPr="005E3271">
        <w:rPr>
          <w:rFonts w:ascii="Bookman Old Style" w:hAnsi="Bookman Old Style" w:cs="Tahoma"/>
          <w:b/>
          <w:sz w:val="24"/>
          <w:szCs w:val="24"/>
        </w:rPr>
        <w:t>ΘΕΜΑ Β</w:t>
      </w:r>
    </w:p>
    <w:p w:rsidR="005E3271" w:rsidRDefault="005E3271" w:rsidP="00AB3181">
      <w:pPr>
        <w:spacing w:after="100"/>
        <w:jc w:val="both"/>
        <w:rPr>
          <w:rFonts w:ascii="Bookman Old Style" w:hAnsi="Bookman Old Style" w:cs="Tahoma"/>
          <w:bCs/>
          <w:sz w:val="24"/>
          <w:szCs w:val="24"/>
        </w:rPr>
      </w:pPr>
      <w:r w:rsidRPr="005E3271">
        <w:rPr>
          <w:rFonts w:ascii="Bookman Old Style" w:hAnsi="Bookman Old Style" w:cs="Tahoma"/>
          <w:b/>
          <w:sz w:val="24"/>
          <w:szCs w:val="24"/>
        </w:rPr>
        <w:t>Β1.</w:t>
      </w:r>
      <w:r>
        <w:rPr>
          <w:rFonts w:ascii="Bookman Old Style" w:hAnsi="Bookman Old Style" w:cs="Tahoma"/>
          <w:bCs/>
          <w:sz w:val="24"/>
          <w:szCs w:val="24"/>
        </w:rPr>
        <w:t xml:space="preserve"> </w:t>
      </w:r>
    </w:p>
    <w:p w:rsidR="00F43AC9" w:rsidRDefault="000B34A0" w:rsidP="00AB3181">
      <w:pPr>
        <w:spacing w:after="100"/>
        <w:jc w:val="both"/>
        <w:rPr>
          <w:rFonts w:ascii="Bookman Old Style" w:hAnsi="Bookman Old Style" w:cs="Tahoma"/>
          <w:bCs/>
          <w:sz w:val="24"/>
          <w:szCs w:val="24"/>
        </w:rPr>
      </w:pPr>
      <w:r>
        <w:rPr>
          <w:rFonts w:ascii="Bookman Old Style" w:hAnsi="Bookman Old Style" w:cs="Tahoma"/>
          <w:bCs/>
          <w:sz w:val="24"/>
          <w:szCs w:val="24"/>
        </w:rPr>
        <w:t xml:space="preserve">1-ΙΒ, 2-Α, </w:t>
      </w:r>
      <w:r w:rsidR="00286B44" w:rsidRPr="00286B44">
        <w:rPr>
          <w:rFonts w:ascii="Bookman Old Style" w:hAnsi="Bookman Old Style" w:cs="Tahoma"/>
          <w:bCs/>
          <w:sz w:val="24"/>
          <w:szCs w:val="24"/>
        </w:rPr>
        <w:t>3-</w:t>
      </w:r>
      <w:r w:rsidR="00286B44">
        <w:rPr>
          <w:rFonts w:ascii="Bookman Old Style" w:hAnsi="Bookman Old Style" w:cs="Tahoma"/>
          <w:bCs/>
          <w:sz w:val="24"/>
          <w:szCs w:val="24"/>
          <w:lang w:val="en-US"/>
        </w:rPr>
        <w:t>H</w:t>
      </w:r>
      <w:r w:rsidR="00286B44" w:rsidRPr="00286B44">
        <w:rPr>
          <w:rFonts w:ascii="Bookman Old Style" w:hAnsi="Bookman Old Style" w:cs="Tahoma"/>
          <w:bCs/>
          <w:sz w:val="24"/>
          <w:szCs w:val="24"/>
        </w:rPr>
        <w:t>, 4-</w:t>
      </w:r>
      <w:r w:rsidR="00286B44">
        <w:rPr>
          <w:rFonts w:ascii="Bookman Old Style" w:hAnsi="Bookman Old Style" w:cs="Tahoma"/>
          <w:bCs/>
          <w:sz w:val="24"/>
          <w:szCs w:val="24"/>
        </w:rPr>
        <w:t>ΙΓ, 5-Ι, 6-Β, 7-ΣΤ, 8-ΙΔ, 9-Ζ, 10-Γ,</w:t>
      </w:r>
      <w:r w:rsidR="00286B44" w:rsidRPr="00286B44">
        <w:rPr>
          <w:rFonts w:ascii="Bookman Old Style" w:hAnsi="Bookman Old Style" w:cs="Tahoma"/>
          <w:bCs/>
          <w:sz w:val="24"/>
          <w:szCs w:val="24"/>
        </w:rPr>
        <w:t xml:space="preserve"> 11-</w:t>
      </w:r>
      <w:r w:rsidR="00286B44">
        <w:rPr>
          <w:rFonts w:ascii="Bookman Old Style" w:hAnsi="Bookman Old Style" w:cs="Tahoma"/>
          <w:bCs/>
          <w:sz w:val="24"/>
          <w:szCs w:val="24"/>
        </w:rPr>
        <w:t xml:space="preserve">Δ. </w:t>
      </w:r>
    </w:p>
    <w:p w:rsidR="00286B44" w:rsidRPr="00286B44" w:rsidRDefault="00286B44" w:rsidP="00AB3181">
      <w:pPr>
        <w:spacing w:after="100"/>
        <w:jc w:val="both"/>
        <w:rPr>
          <w:rFonts w:ascii="Bookman Old Style" w:hAnsi="Bookman Old Style" w:cs="Tahoma"/>
          <w:bCs/>
          <w:sz w:val="24"/>
          <w:szCs w:val="24"/>
        </w:rPr>
      </w:pPr>
      <w:r>
        <w:rPr>
          <w:rFonts w:ascii="Bookman Old Style" w:hAnsi="Bookman Old Style" w:cs="Tahoma"/>
          <w:bCs/>
          <w:sz w:val="24"/>
          <w:szCs w:val="24"/>
        </w:rPr>
        <w:t xml:space="preserve">Περισσεύουν τα Ε, Θ, ΙΑ. </w:t>
      </w:r>
    </w:p>
    <w:p w:rsidR="00855304" w:rsidRDefault="00855304" w:rsidP="005E3271">
      <w:pPr>
        <w:spacing w:after="100"/>
        <w:rPr>
          <w:rFonts w:ascii="Bookman Old Style" w:hAnsi="Bookman Old Style" w:cs="Tahoma"/>
          <w:b/>
          <w:sz w:val="24"/>
          <w:szCs w:val="24"/>
        </w:rPr>
      </w:pPr>
    </w:p>
    <w:p w:rsidR="005E3271" w:rsidRDefault="005E3271" w:rsidP="005E3271">
      <w:pPr>
        <w:spacing w:after="100"/>
        <w:rPr>
          <w:rFonts w:ascii="Bookman Old Style" w:hAnsi="Bookman Old Style" w:cs="Tahoma"/>
          <w:b/>
          <w:sz w:val="24"/>
          <w:szCs w:val="24"/>
        </w:rPr>
      </w:pPr>
      <w:r>
        <w:rPr>
          <w:rFonts w:ascii="Bookman Old Style" w:hAnsi="Bookman Old Style" w:cs="Tahoma"/>
          <w:b/>
          <w:sz w:val="24"/>
          <w:szCs w:val="24"/>
        </w:rPr>
        <w:t xml:space="preserve">Β2. </w:t>
      </w:r>
    </w:p>
    <w:p w:rsidR="005E3271" w:rsidRDefault="005E3271" w:rsidP="005E3271">
      <w:pPr>
        <w:spacing w:after="100"/>
        <w:jc w:val="both"/>
        <w:rPr>
          <w:rFonts w:ascii="Bookman Old Style" w:hAnsi="Bookman Old Style" w:cs="Tahoma"/>
          <w:bCs/>
          <w:sz w:val="24"/>
          <w:szCs w:val="24"/>
        </w:rPr>
      </w:pPr>
      <w:r>
        <w:rPr>
          <w:rFonts w:ascii="Bookman Old Style" w:hAnsi="Bookman Old Style" w:cs="Tahoma"/>
          <w:b/>
          <w:sz w:val="24"/>
          <w:szCs w:val="24"/>
        </w:rPr>
        <w:t xml:space="preserve">α) </w:t>
      </w:r>
      <w:r w:rsidR="0031706C">
        <w:rPr>
          <w:rFonts w:ascii="Bookman Old Style" w:hAnsi="Bookman Old Style" w:cs="Tahoma"/>
          <w:bCs/>
          <w:sz w:val="24"/>
          <w:szCs w:val="24"/>
        </w:rPr>
        <w:t xml:space="preserve">βλ. σχολικό βιβλίο σελ. 139 Τεύχος Β’ </w:t>
      </w:r>
    </w:p>
    <w:p w:rsidR="0031706C" w:rsidRDefault="0031706C" w:rsidP="0031706C">
      <w:pPr>
        <w:spacing w:after="100"/>
        <w:jc w:val="both"/>
        <w:rPr>
          <w:rFonts w:ascii="Bookman Old Style" w:hAnsi="Bookman Old Style" w:cs="Tahoma"/>
          <w:bCs/>
          <w:sz w:val="24"/>
          <w:szCs w:val="24"/>
        </w:rPr>
      </w:pPr>
      <w:r>
        <w:rPr>
          <w:rFonts w:ascii="Bookman Old Style" w:hAnsi="Bookman Old Style" w:cs="Tahoma"/>
          <w:bCs/>
          <w:sz w:val="24"/>
          <w:szCs w:val="24"/>
        </w:rPr>
        <w:lastRenderedPageBreak/>
        <w:t>«</w:t>
      </w:r>
      <w:r w:rsidRPr="0031706C">
        <w:rPr>
          <w:rFonts w:ascii="Bookman Old Style" w:hAnsi="Bookman Old Style" w:cs="Tahoma"/>
          <w:bCs/>
          <w:i/>
          <w:iCs/>
          <w:sz w:val="24"/>
          <w:szCs w:val="24"/>
        </w:rPr>
        <w:t xml:space="preserve">Υπάρχουν αρκετές μέθοδοι, οι οποίες μπορούν να χρησιμοποιηθούν για την είσοδο του «ξένου» DNA στα κύτταρα ενός ζώου. Η σημαντικότερη από αυτές είναι η </w:t>
      </w:r>
      <w:proofErr w:type="spellStart"/>
      <w:r w:rsidRPr="0031706C">
        <w:rPr>
          <w:rFonts w:ascii="Bookman Old Style" w:hAnsi="Bookman Old Style" w:cs="Tahoma"/>
          <w:bCs/>
          <w:i/>
          <w:iCs/>
          <w:sz w:val="24"/>
          <w:szCs w:val="24"/>
        </w:rPr>
        <w:t>μικροέγχυση</w:t>
      </w:r>
      <w:proofErr w:type="spellEnd"/>
      <w:r w:rsidRPr="0031706C">
        <w:rPr>
          <w:rFonts w:ascii="Bookman Old Style" w:hAnsi="Bookman Old Style" w:cs="Tahoma"/>
          <w:bCs/>
          <w:i/>
          <w:iCs/>
          <w:sz w:val="24"/>
          <w:szCs w:val="24"/>
        </w:rPr>
        <w:t xml:space="preserve">. Στη μέθοδο αυτή χρησιμοποιούνται ωάρια του ζώου που έχουν γονιμοποιηθεί στο εργαστήριο. Σε αυτά γίνεται εισαγωγή του ξένου DNA με ειδική </w:t>
      </w:r>
      <w:proofErr w:type="spellStart"/>
      <w:r w:rsidRPr="0031706C">
        <w:rPr>
          <w:rFonts w:ascii="Bookman Old Style" w:hAnsi="Bookman Old Style" w:cs="Tahoma"/>
          <w:bCs/>
          <w:i/>
          <w:iCs/>
          <w:sz w:val="24"/>
          <w:szCs w:val="24"/>
        </w:rPr>
        <w:t>μικροβελόνα</w:t>
      </w:r>
      <w:proofErr w:type="spellEnd"/>
      <w:r w:rsidRPr="0031706C">
        <w:rPr>
          <w:rFonts w:ascii="Bookman Old Style" w:hAnsi="Bookman Old Style" w:cs="Tahoma"/>
          <w:bCs/>
          <w:i/>
          <w:iCs/>
          <w:sz w:val="24"/>
          <w:szCs w:val="24"/>
        </w:rPr>
        <w:t>. Το ξένο γενετικό υλικό ενσωματώνεται συνήθως σε κάποιο από τα χρωμοσώματα του πυρήνα του ζυγωτού</w:t>
      </w:r>
      <w:r>
        <w:rPr>
          <w:rFonts w:ascii="Bookman Old Style" w:hAnsi="Bookman Old Style" w:cs="Tahoma"/>
          <w:bCs/>
          <w:sz w:val="24"/>
          <w:szCs w:val="24"/>
        </w:rPr>
        <w:t>»</w:t>
      </w:r>
    </w:p>
    <w:p w:rsidR="005E3271" w:rsidRDefault="005E3271" w:rsidP="0031706C">
      <w:pPr>
        <w:spacing w:after="100"/>
        <w:jc w:val="both"/>
        <w:rPr>
          <w:rFonts w:ascii="Bookman Old Style" w:hAnsi="Bookman Old Style" w:cs="Tahoma"/>
          <w:bCs/>
          <w:sz w:val="24"/>
          <w:szCs w:val="24"/>
        </w:rPr>
      </w:pPr>
      <w:r w:rsidRPr="005E3271">
        <w:rPr>
          <w:rFonts w:ascii="Bookman Old Style" w:hAnsi="Bookman Old Style" w:cs="Tahoma"/>
          <w:b/>
          <w:sz w:val="24"/>
          <w:szCs w:val="24"/>
        </w:rPr>
        <w:t>β)</w:t>
      </w:r>
      <w:r>
        <w:rPr>
          <w:rFonts w:ascii="Bookman Old Style" w:hAnsi="Bookman Old Style" w:cs="Tahoma"/>
          <w:bCs/>
          <w:sz w:val="24"/>
          <w:szCs w:val="24"/>
        </w:rPr>
        <w:t xml:space="preserve"> </w:t>
      </w:r>
      <w:r w:rsidR="0031706C">
        <w:rPr>
          <w:rFonts w:ascii="Bookman Old Style" w:hAnsi="Bookman Old Style" w:cs="Tahoma"/>
          <w:bCs/>
          <w:sz w:val="24"/>
          <w:szCs w:val="24"/>
        </w:rPr>
        <w:t>βλ. σχολικό βιβλίο σελ. 137 Τεύχος Α’ «</w:t>
      </w:r>
      <w:r w:rsidR="0031706C" w:rsidRPr="0031706C">
        <w:rPr>
          <w:rFonts w:ascii="Bookman Old Style" w:hAnsi="Bookman Old Style" w:cs="Tahoma"/>
          <w:bCs/>
          <w:i/>
          <w:iCs/>
          <w:sz w:val="24"/>
          <w:szCs w:val="24"/>
        </w:rPr>
        <w:t xml:space="preserve">Στα ανώτερα φυτικά κύτταρα η κυτταροπλασματική διαίρεση γίνεται με εντελώς διαφορετικό τρόπο (απ’ ότι στα ζωικά). </w:t>
      </w:r>
      <w:r w:rsidR="0031706C" w:rsidRPr="0031706C">
        <w:rPr>
          <w:rFonts w:ascii="Bookman Old Style" w:eastAsia="Bookman Old Style" w:hAnsi="Bookman Old Style" w:cs="Bookman Old Style" w:hint="eastAsia"/>
          <w:bCs/>
          <w:i/>
          <w:iCs/>
          <w:sz w:val="24"/>
          <w:szCs w:val="24"/>
        </w:rPr>
        <w:t>Ή</w:t>
      </w:r>
      <w:r w:rsidR="0031706C" w:rsidRPr="0031706C">
        <w:rPr>
          <w:rFonts w:ascii="Bookman Old Style" w:hAnsi="Bookman Old Style" w:cs="Tahoma"/>
          <w:bCs/>
          <w:i/>
          <w:iCs/>
          <w:sz w:val="24"/>
          <w:szCs w:val="24"/>
        </w:rPr>
        <w:t xml:space="preserve">δη, από το τέλος της ανάφασης, στην περιοχή του ισημερινού επιπέδου αρχίζει να δημιουργείται από μικροσωληνίσκους ένα πλέγμα, ο </w:t>
      </w:r>
      <w:r w:rsidR="0031706C" w:rsidRPr="0031706C">
        <w:rPr>
          <w:rFonts w:ascii="Bookman Old Style" w:hAnsi="Bookman Old Style" w:cs="Tahoma"/>
          <w:b/>
          <w:bCs/>
          <w:i/>
          <w:iCs/>
          <w:sz w:val="24"/>
          <w:szCs w:val="24"/>
        </w:rPr>
        <w:t>φραγμοπλάστης</w:t>
      </w:r>
      <w:r w:rsidR="0031706C" w:rsidRPr="0031706C">
        <w:rPr>
          <w:rFonts w:ascii="Bookman Old Style" w:hAnsi="Bookman Old Style" w:cs="Tahoma"/>
          <w:bCs/>
          <w:i/>
          <w:iCs/>
          <w:sz w:val="24"/>
          <w:szCs w:val="24"/>
        </w:rPr>
        <w:t>. Από το φραγμοπλάστη θα προκύψουν τα κυτταρικά τοιχώματα των δύο θυγατρικών κυττάρων.»</w:t>
      </w:r>
    </w:p>
    <w:p w:rsidR="005E3271" w:rsidRDefault="005E3271" w:rsidP="0031706C">
      <w:pPr>
        <w:spacing w:after="100"/>
        <w:jc w:val="both"/>
        <w:rPr>
          <w:rFonts w:ascii="Bookman Old Style" w:hAnsi="Bookman Old Style" w:cs="Tahoma"/>
          <w:bCs/>
          <w:sz w:val="24"/>
          <w:szCs w:val="24"/>
        </w:rPr>
      </w:pPr>
      <w:r w:rsidRPr="005E3271">
        <w:rPr>
          <w:rFonts w:ascii="Bookman Old Style" w:hAnsi="Bookman Old Style" w:cs="Tahoma"/>
          <w:b/>
          <w:sz w:val="24"/>
          <w:szCs w:val="24"/>
        </w:rPr>
        <w:t>γ)</w:t>
      </w:r>
      <w:r>
        <w:rPr>
          <w:rFonts w:ascii="Bookman Old Style" w:hAnsi="Bookman Old Style" w:cs="Tahoma"/>
          <w:bCs/>
          <w:sz w:val="24"/>
          <w:szCs w:val="24"/>
        </w:rPr>
        <w:t xml:space="preserve"> </w:t>
      </w:r>
      <w:r w:rsidR="0031706C" w:rsidRPr="0031706C">
        <w:rPr>
          <w:rFonts w:ascii="Bookman Old Style" w:hAnsi="Bookman Old Style" w:cs="Tahoma"/>
          <w:bCs/>
          <w:sz w:val="24"/>
          <w:szCs w:val="24"/>
        </w:rPr>
        <w:t xml:space="preserve">βλ. σχολικό βιβλίο σελ. </w:t>
      </w:r>
      <w:r w:rsidR="0097392F">
        <w:rPr>
          <w:rFonts w:ascii="Bookman Old Style" w:hAnsi="Bookman Old Style" w:cs="Tahoma"/>
          <w:bCs/>
          <w:sz w:val="24"/>
          <w:szCs w:val="24"/>
        </w:rPr>
        <w:t>79</w:t>
      </w:r>
      <w:r w:rsidR="0031706C" w:rsidRPr="0031706C">
        <w:rPr>
          <w:rFonts w:ascii="Bookman Old Style" w:hAnsi="Bookman Old Style" w:cs="Tahoma"/>
          <w:bCs/>
          <w:sz w:val="24"/>
          <w:szCs w:val="24"/>
        </w:rPr>
        <w:t xml:space="preserve"> Τεύχος </w:t>
      </w:r>
      <w:r w:rsidR="0097392F">
        <w:rPr>
          <w:rFonts w:ascii="Bookman Old Style" w:hAnsi="Bookman Old Style" w:cs="Tahoma"/>
          <w:bCs/>
          <w:sz w:val="24"/>
          <w:szCs w:val="24"/>
        </w:rPr>
        <w:t xml:space="preserve">Β’ </w:t>
      </w:r>
      <w:r w:rsidR="0031706C">
        <w:rPr>
          <w:rFonts w:ascii="Bookman Old Style" w:hAnsi="Bookman Old Style" w:cs="Tahoma"/>
          <w:bCs/>
          <w:sz w:val="24"/>
          <w:szCs w:val="24"/>
        </w:rPr>
        <w:t>«</w:t>
      </w:r>
      <w:r w:rsidR="0031706C" w:rsidRPr="0097392F">
        <w:rPr>
          <w:rFonts w:ascii="Bookman Old Style" w:hAnsi="Bookman Old Style" w:cs="Tahoma"/>
          <w:bCs/>
          <w:i/>
          <w:iCs/>
          <w:sz w:val="24"/>
          <w:szCs w:val="24"/>
        </w:rPr>
        <w:t>Μερικά γονίδια είναι ατελώς επικρατή, οπότε ο φαινότυπος των ετερόζυγων ατόμων είναι ενδιάμεσος μεταξύ των δύο ομόζυγων</w:t>
      </w:r>
      <w:r w:rsidRPr="005E3271">
        <w:rPr>
          <w:rFonts w:ascii="Bookman Old Style" w:hAnsi="Bookman Old Style" w:cs="Tahoma"/>
          <w:bCs/>
          <w:sz w:val="24"/>
          <w:szCs w:val="24"/>
        </w:rPr>
        <w:t>.</w:t>
      </w:r>
      <w:r w:rsidR="0097392F">
        <w:rPr>
          <w:rFonts w:ascii="Bookman Old Style" w:hAnsi="Bookman Old Style" w:cs="Tahoma"/>
          <w:bCs/>
          <w:sz w:val="24"/>
          <w:szCs w:val="24"/>
        </w:rPr>
        <w:t>»</w:t>
      </w:r>
    </w:p>
    <w:p w:rsidR="005E3271" w:rsidRDefault="005E3271" w:rsidP="005E3271">
      <w:pPr>
        <w:spacing w:after="100"/>
        <w:jc w:val="both"/>
        <w:rPr>
          <w:rFonts w:ascii="Bookman Old Style" w:hAnsi="Bookman Old Style" w:cs="Tahoma"/>
          <w:bCs/>
          <w:sz w:val="24"/>
          <w:szCs w:val="24"/>
        </w:rPr>
      </w:pPr>
      <w:r w:rsidRPr="00080154">
        <w:rPr>
          <w:rFonts w:ascii="Bookman Old Style" w:hAnsi="Bookman Old Style" w:cs="Tahoma"/>
          <w:b/>
          <w:sz w:val="24"/>
          <w:szCs w:val="24"/>
        </w:rPr>
        <w:t>δ)</w:t>
      </w:r>
      <w:r>
        <w:rPr>
          <w:rFonts w:ascii="Bookman Old Style" w:hAnsi="Bookman Old Style" w:cs="Tahoma"/>
          <w:bCs/>
          <w:sz w:val="24"/>
          <w:szCs w:val="24"/>
        </w:rPr>
        <w:t xml:space="preserve"> </w:t>
      </w:r>
      <w:r w:rsidR="0097392F" w:rsidRPr="0031706C">
        <w:rPr>
          <w:rFonts w:ascii="Bookman Old Style" w:hAnsi="Bookman Old Style" w:cs="Tahoma"/>
          <w:bCs/>
          <w:sz w:val="24"/>
          <w:szCs w:val="24"/>
        </w:rPr>
        <w:t xml:space="preserve">βλ. σχολικό βιβλίο σελ. </w:t>
      </w:r>
      <w:r w:rsidR="0097392F">
        <w:rPr>
          <w:rFonts w:ascii="Bookman Old Style" w:hAnsi="Bookman Old Style" w:cs="Tahoma"/>
          <w:bCs/>
          <w:sz w:val="24"/>
          <w:szCs w:val="24"/>
        </w:rPr>
        <w:t>103</w:t>
      </w:r>
      <w:r w:rsidR="0097392F" w:rsidRPr="0031706C">
        <w:rPr>
          <w:rFonts w:ascii="Bookman Old Style" w:hAnsi="Bookman Old Style" w:cs="Tahoma"/>
          <w:bCs/>
          <w:sz w:val="24"/>
          <w:szCs w:val="24"/>
        </w:rPr>
        <w:t xml:space="preserve"> Τεύχος </w:t>
      </w:r>
      <w:r w:rsidR="0097392F">
        <w:rPr>
          <w:rFonts w:ascii="Bookman Old Style" w:hAnsi="Bookman Old Style" w:cs="Tahoma"/>
          <w:bCs/>
          <w:sz w:val="24"/>
          <w:szCs w:val="24"/>
        </w:rPr>
        <w:t>Β’ «</w:t>
      </w:r>
      <w:r w:rsidRPr="0097392F">
        <w:rPr>
          <w:rFonts w:ascii="Bookman Old Style" w:hAnsi="Bookman Old Style" w:cs="Tahoma"/>
          <w:bCs/>
          <w:i/>
          <w:iCs/>
          <w:sz w:val="24"/>
          <w:szCs w:val="24"/>
        </w:rPr>
        <w:t>Η γενετική καθοδήγηση είναι μία διαδικασία κατά την οποία ειδικοί επιστήμονες δίνουν πληροφορίες σε μεμονωμένα άτομα, ζευγάρια και οικογένειες που πάσχουν από κάποια γενετική ασθένεια ή έχουν αυξημένες πιθανότητες να την εμφανίσουν.</w:t>
      </w:r>
      <w:r w:rsidR="003952D8" w:rsidRPr="0097392F">
        <w:rPr>
          <w:rFonts w:ascii="Bookman Old Style" w:hAnsi="Bookman Old Style" w:cs="Tahoma"/>
          <w:bCs/>
          <w:i/>
          <w:iCs/>
          <w:sz w:val="24"/>
          <w:szCs w:val="24"/>
        </w:rPr>
        <w:t xml:space="preserve"> </w:t>
      </w:r>
      <w:r w:rsidRPr="0097392F">
        <w:rPr>
          <w:rFonts w:ascii="Bookman Old Style" w:hAnsi="Bookman Old Style" w:cs="Tahoma"/>
          <w:bCs/>
          <w:i/>
          <w:iCs/>
          <w:sz w:val="24"/>
          <w:szCs w:val="24"/>
        </w:rPr>
        <w:t>Οι πληροφορίες αυτές είναι απαραίτητες για τους ενδιαφερόμενους, γιατί τους βοηθούν στη λήψη αποφάσεων, κυρίως σχετικά με την απόκτηση υγιών απογόνων.</w:t>
      </w:r>
      <w:r w:rsidR="0097392F">
        <w:rPr>
          <w:rFonts w:ascii="Bookman Old Style" w:hAnsi="Bookman Old Style" w:cs="Tahoma"/>
          <w:bCs/>
          <w:sz w:val="24"/>
          <w:szCs w:val="24"/>
        </w:rPr>
        <w:t>»</w:t>
      </w:r>
    </w:p>
    <w:p w:rsidR="00A33C4E" w:rsidRDefault="00A33C4E" w:rsidP="005E3271">
      <w:pPr>
        <w:spacing w:after="100"/>
        <w:jc w:val="both"/>
        <w:rPr>
          <w:rFonts w:ascii="Bookman Old Style" w:hAnsi="Bookman Old Style" w:cs="Tahoma"/>
          <w:bCs/>
          <w:sz w:val="24"/>
          <w:szCs w:val="24"/>
        </w:rPr>
      </w:pPr>
    </w:p>
    <w:p w:rsidR="00415587" w:rsidRDefault="00A33C4E" w:rsidP="005E3271">
      <w:pPr>
        <w:spacing w:after="100"/>
        <w:jc w:val="both"/>
        <w:rPr>
          <w:rFonts w:ascii="Bookman Old Style" w:hAnsi="Bookman Old Style" w:cs="Tahoma"/>
          <w:bCs/>
          <w:sz w:val="24"/>
          <w:szCs w:val="24"/>
        </w:rPr>
      </w:pPr>
      <w:r w:rsidRPr="00415587">
        <w:rPr>
          <w:rFonts w:ascii="Bookman Old Style" w:hAnsi="Bookman Old Style" w:cs="Tahoma"/>
          <w:b/>
          <w:sz w:val="24"/>
          <w:szCs w:val="24"/>
        </w:rPr>
        <w:t xml:space="preserve">Β3. </w:t>
      </w:r>
      <w:r w:rsidR="00415587" w:rsidRPr="00415587">
        <w:rPr>
          <w:rFonts w:ascii="Bookman Old Style" w:hAnsi="Bookman Old Style" w:cs="Tahoma"/>
          <w:b/>
          <w:sz w:val="24"/>
          <w:szCs w:val="24"/>
        </w:rPr>
        <w:t>α.</w:t>
      </w:r>
      <w:r w:rsidR="00415587">
        <w:rPr>
          <w:rFonts w:ascii="Bookman Old Style" w:hAnsi="Bookman Old Style" w:cs="Tahoma"/>
          <w:bCs/>
          <w:sz w:val="24"/>
          <w:szCs w:val="24"/>
        </w:rPr>
        <w:t xml:space="preserve"> Η οξειδωτική φωσφορυλίωση πραγματοποιείται στα μιτοχόνδρια. Εντός των μιτοχονδρίων ένζυμα εντοπίζονται τόσο στις αναδιπλώσεις της εσωτερικής μεμβράνης, όσο και ελεύθερα στη μήτρα. </w:t>
      </w:r>
    </w:p>
    <w:p w:rsidR="00A33C4E" w:rsidRDefault="00415587" w:rsidP="00415587">
      <w:pPr>
        <w:spacing w:after="100"/>
        <w:jc w:val="both"/>
        <w:rPr>
          <w:rFonts w:ascii="Bookman Old Style" w:hAnsi="Bookman Old Style" w:cs="Tahoma"/>
          <w:bCs/>
          <w:sz w:val="24"/>
          <w:szCs w:val="24"/>
        </w:rPr>
      </w:pPr>
      <w:r w:rsidRPr="00415587">
        <w:rPr>
          <w:rFonts w:ascii="Bookman Old Style" w:hAnsi="Bookman Old Style" w:cs="Tahoma"/>
          <w:b/>
          <w:sz w:val="24"/>
          <w:szCs w:val="24"/>
        </w:rPr>
        <w:t>β.</w:t>
      </w:r>
      <w:r>
        <w:rPr>
          <w:rFonts w:ascii="Bookman Old Style" w:hAnsi="Bookman Old Style" w:cs="Tahoma"/>
          <w:bCs/>
          <w:sz w:val="24"/>
          <w:szCs w:val="24"/>
        </w:rPr>
        <w:t xml:space="preserve">  </w:t>
      </w:r>
      <w:r w:rsidRPr="00415587">
        <w:rPr>
          <w:rFonts w:ascii="Bookman Old Style" w:hAnsi="Bookman Old Style" w:cs="Tahoma"/>
          <w:bCs/>
          <w:sz w:val="24"/>
          <w:szCs w:val="24"/>
        </w:rPr>
        <w:t>Τα ένζυμα, ανάλογα με το αν δρουν μέσα στα</w:t>
      </w:r>
      <w:r>
        <w:rPr>
          <w:rFonts w:ascii="Bookman Old Style" w:hAnsi="Bookman Old Style" w:cs="Tahoma"/>
          <w:bCs/>
          <w:sz w:val="24"/>
          <w:szCs w:val="24"/>
        </w:rPr>
        <w:t xml:space="preserve"> </w:t>
      </w:r>
      <w:r w:rsidRPr="00415587">
        <w:rPr>
          <w:rFonts w:ascii="Bookman Old Style" w:hAnsi="Bookman Old Style" w:cs="Tahoma"/>
          <w:bCs/>
          <w:sz w:val="24"/>
          <w:szCs w:val="24"/>
        </w:rPr>
        <w:t>κύτταρα του οργανισμού ή εκκρίνονται και δρου</w:t>
      </w:r>
      <w:r>
        <w:rPr>
          <w:rFonts w:ascii="Bookman Old Style" w:hAnsi="Bookman Old Style" w:cs="Tahoma"/>
          <w:bCs/>
          <w:sz w:val="24"/>
          <w:szCs w:val="24"/>
        </w:rPr>
        <w:t xml:space="preserve">ν </w:t>
      </w:r>
      <w:r w:rsidRPr="00415587">
        <w:rPr>
          <w:rFonts w:ascii="Bookman Old Style" w:hAnsi="Bookman Old Style" w:cs="Tahoma"/>
          <w:bCs/>
          <w:sz w:val="24"/>
          <w:szCs w:val="24"/>
        </w:rPr>
        <w:t>έξω από αυτά, σε κοιλότητες όπως το στομάχι,</w:t>
      </w:r>
      <w:r>
        <w:rPr>
          <w:rFonts w:ascii="Bookman Old Style" w:hAnsi="Bookman Old Style" w:cs="Tahoma"/>
          <w:bCs/>
          <w:sz w:val="24"/>
          <w:szCs w:val="24"/>
        </w:rPr>
        <w:t xml:space="preserve"> </w:t>
      </w:r>
      <w:r w:rsidRPr="00415587">
        <w:rPr>
          <w:rFonts w:ascii="Bookman Old Style" w:hAnsi="Bookman Old Style" w:cs="Tahoma"/>
          <w:bCs/>
          <w:sz w:val="24"/>
          <w:szCs w:val="24"/>
        </w:rPr>
        <w:t xml:space="preserve">διακρίνονται σε </w:t>
      </w:r>
      <w:r w:rsidRPr="00415587">
        <w:rPr>
          <w:rFonts w:ascii="Bookman Old Style" w:hAnsi="Bookman Old Style" w:cs="Tahoma"/>
          <w:b/>
          <w:bCs/>
          <w:sz w:val="24"/>
          <w:szCs w:val="24"/>
        </w:rPr>
        <w:t xml:space="preserve">ενδοκυτταρικά </w:t>
      </w:r>
      <w:r w:rsidRPr="00415587">
        <w:rPr>
          <w:rFonts w:ascii="Bookman Old Style" w:hAnsi="Bookman Old Style" w:cs="Tahoma"/>
          <w:bCs/>
          <w:sz w:val="24"/>
          <w:szCs w:val="24"/>
        </w:rPr>
        <w:t xml:space="preserve">και </w:t>
      </w:r>
      <w:r w:rsidRPr="00415587">
        <w:rPr>
          <w:rFonts w:ascii="Bookman Old Style" w:hAnsi="Bookman Old Style" w:cs="Tahoma"/>
          <w:b/>
          <w:bCs/>
          <w:sz w:val="24"/>
          <w:szCs w:val="24"/>
        </w:rPr>
        <w:t>ε</w:t>
      </w:r>
      <w:r>
        <w:rPr>
          <w:rFonts w:ascii="Bookman Old Style" w:hAnsi="Bookman Old Style" w:cs="Tahoma"/>
          <w:b/>
          <w:bCs/>
          <w:sz w:val="24"/>
          <w:szCs w:val="24"/>
        </w:rPr>
        <w:t>ξ</w:t>
      </w:r>
      <w:r w:rsidRPr="00415587">
        <w:rPr>
          <w:rFonts w:ascii="Bookman Old Style" w:hAnsi="Bookman Old Style" w:cs="Tahoma"/>
          <w:b/>
          <w:bCs/>
          <w:sz w:val="24"/>
          <w:szCs w:val="24"/>
        </w:rPr>
        <w:t>ωκυτταρικά</w:t>
      </w:r>
      <w:r w:rsidRPr="00415587">
        <w:rPr>
          <w:rFonts w:ascii="Bookman Old Style" w:hAnsi="Bookman Old Style" w:cs="Tahoma"/>
          <w:bCs/>
          <w:sz w:val="24"/>
          <w:szCs w:val="24"/>
        </w:rPr>
        <w:t>. Μέσα στο κύτταρο τα ένζυμα βρίσκονται είτε</w:t>
      </w:r>
      <w:r>
        <w:rPr>
          <w:rFonts w:ascii="Bookman Old Style" w:hAnsi="Bookman Old Style" w:cs="Tahoma"/>
          <w:bCs/>
          <w:sz w:val="24"/>
          <w:szCs w:val="24"/>
        </w:rPr>
        <w:t xml:space="preserve"> </w:t>
      </w:r>
      <w:r w:rsidRPr="00415587">
        <w:rPr>
          <w:rFonts w:ascii="Bookman Old Style" w:hAnsi="Bookman Old Style" w:cs="Tahoma"/>
          <w:bCs/>
          <w:sz w:val="24"/>
          <w:szCs w:val="24"/>
        </w:rPr>
        <w:t>ελεύθερα είτε δεσμευμένα πάνω σε μεμβράνες.</w:t>
      </w:r>
      <w:r>
        <w:rPr>
          <w:rFonts w:ascii="Bookman Old Style" w:hAnsi="Bookman Old Style" w:cs="Tahoma"/>
          <w:bCs/>
          <w:sz w:val="24"/>
          <w:szCs w:val="24"/>
        </w:rPr>
        <w:t xml:space="preserve"> </w:t>
      </w:r>
      <w:r w:rsidRPr="00415587">
        <w:rPr>
          <w:rFonts w:ascii="Bookman Old Style" w:hAnsi="Bookman Old Style" w:cs="Tahoma"/>
          <w:bCs/>
          <w:sz w:val="24"/>
          <w:szCs w:val="24"/>
        </w:rPr>
        <w:t>Αυτό προσδιορίζει και το χώρο όπου μπορεί να</w:t>
      </w:r>
      <w:r>
        <w:rPr>
          <w:rFonts w:ascii="Bookman Old Style" w:hAnsi="Bookman Old Style" w:cs="Tahoma"/>
          <w:bCs/>
          <w:sz w:val="24"/>
          <w:szCs w:val="24"/>
        </w:rPr>
        <w:t xml:space="preserve"> </w:t>
      </w:r>
      <w:r w:rsidRPr="00415587">
        <w:rPr>
          <w:rFonts w:ascii="Bookman Old Style" w:hAnsi="Bookman Old Style" w:cs="Tahoma"/>
          <w:bCs/>
          <w:sz w:val="24"/>
          <w:szCs w:val="24"/>
        </w:rPr>
        <w:t>λαμβάνει χώρα η αντίδραση την οποία κάθε ένζυμο καταλύει.</w:t>
      </w:r>
      <w:r>
        <w:rPr>
          <w:rFonts w:ascii="Bookman Old Style" w:hAnsi="Bookman Old Style" w:cs="Tahoma"/>
          <w:bCs/>
          <w:sz w:val="24"/>
          <w:szCs w:val="24"/>
        </w:rPr>
        <w:t xml:space="preserve"> Οπότε αναλόγως αν ευρίσκονται στην έσω μεμβράνη = ενδοκυτταρικά και δεσμευμένα σε μεμβράνες, ενώ αν ευρίσκονται στην μήτρα = ενδοκυτταρικά και ελεύθερα. </w:t>
      </w:r>
    </w:p>
    <w:p w:rsidR="00415587" w:rsidRDefault="00415587" w:rsidP="00415587">
      <w:pPr>
        <w:spacing w:after="100"/>
        <w:jc w:val="both"/>
        <w:rPr>
          <w:rFonts w:ascii="Bookman Old Style" w:hAnsi="Bookman Old Style" w:cs="Tahoma"/>
          <w:bCs/>
          <w:sz w:val="24"/>
          <w:szCs w:val="24"/>
        </w:rPr>
      </w:pPr>
      <w:r w:rsidRPr="00415587">
        <w:rPr>
          <w:rFonts w:ascii="Bookman Old Style" w:hAnsi="Bookman Old Style" w:cs="Tahoma"/>
          <w:b/>
          <w:sz w:val="24"/>
          <w:szCs w:val="24"/>
        </w:rPr>
        <w:t>γ.</w:t>
      </w:r>
      <w:r>
        <w:rPr>
          <w:rFonts w:ascii="Bookman Old Style" w:hAnsi="Bookman Old Style" w:cs="Tahoma"/>
          <w:bCs/>
          <w:sz w:val="24"/>
          <w:szCs w:val="24"/>
        </w:rPr>
        <w:t xml:space="preserve"> Αν τα γονίδια αυτά εντοπίζονται στο μιτοχονδριακό </w:t>
      </w:r>
      <w:r>
        <w:rPr>
          <w:rFonts w:ascii="Bookman Old Style" w:hAnsi="Bookman Old Style" w:cs="Tahoma"/>
          <w:bCs/>
          <w:sz w:val="24"/>
          <w:szCs w:val="24"/>
          <w:lang w:val="en-US"/>
        </w:rPr>
        <w:t>DNA</w:t>
      </w:r>
      <w:r w:rsidRPr="00415587">
        <w:rPr>
          <w:rFonts w:ascii="Bookman Old Style" w:hAnsi="Bookman Old Style" w:cs="Tahoma"/>
          <w:bCs/>
          <w:sz w:val="24"/>
          <w:szCs w:val="24"/>
        </w:rPr>
        <w:t xml:space="preserve">, </w:t>
      </w:r>
      <w:r>
        <w:rPr>
          <w:rFonts w:ascii="Bookman Old Style" w:hAnsi="Bookman Old Style" w:cs="Tahoma"/>
          <w:bCs/>
          <w:sz w:val="24"/>
          <w:szCs w:val="24"/>
        </w:rPr>
        <w:t xml:space="preserve">κληρονομούνται αποκλειστικά από τη μητέρα σε όλους τους απογόνους (μητρική προέλευση). Αν ευρίσκονται στο πυρηνικό </w:t>
      </w:r>
      <w:r>
        <w:rPr>
          <w:rFonts w:ascii="Bookman Old Style" w:hAnsi="Bookman Old Style" w:cs="Tahoma"/>
          <w:bCs/>
          <w:sz w:val="24"/>
          <w:szCs w:val="24"/>
          <w:lang w:val="en-US"/>
        </w:rPr>
        <w:t>DNA</w:t>
      </w:r>
      <w:r w:rsidRPr="00415587">
        <w:rPr>
          <w:rFonts w:ascii="Bookman Old Style" w:hAnsi="Bookman Old Style" w:cs="Tahoma"/>
          <w:bCs/>
          <w:sz w:val="24"/>
          <w:szCs w:val="24"/>
        </w:rPr>
        <w:t xml:space="preserve">, </w:t>
      </w:r>
      <w:r>
        <w:rPr>
          <w:rFonts w:ascii="Bookman Old Style" w:hAnsi="Bookman Old Style" w:cs="Tahoma"/>
          <w:bCs/>
          <w:sz w:val="24"/>
          <w:szCs w:val="24"/>
        </w:rPr>
        <w:t>μπορεί να κληρονομούνται με όλους τους πιθανούς τρόπους (αυτοσωμικό ή φυλοσύνδετο, επικρατή ή υπολειπόμενο κτλ).</w:t>
      </w:r>
    </w:p>
    <w:p w:rsidR="00415587" w:rsidRPr="00415587" w:rsidRDefault="00415587" w:rsidP="00415587">
      <w:pPr>
        <w:spacing w:after="100"/>
        <w:jc w:val="both"/>
        <w:rPr>
          <w:rFonts w:ascii="Bookman Old Style" w:hAnsi="Bookman Old Style" w:cs="Tahoma"/>
          <w:bCs/>
          <w:sz w:val="24"/>
          <w:szCs w:val="24"/>
        </w:rPr>
      </w:pPr>
      <w:r w:rsidRPr="00813349">
        <w:rPr>
          <w:rFonts w:ascii="Bookman Old Style" w:hAnsi="Bookman Old Style" w:cs="Tahoma"/>
          <w:b/>
          <w:sz w:val="24"/>
          <w:szCs w:val="24"/>
        </w:rPr>
        <w:t>δ.</w:t>
      </w:r>
      <w:r>
        <w:rPr>
          <w:rFonts w:ascii="Bookman Old Style" w:hAnsi="Bookman Old Style" w:cs="Tahoma"/>
          <w:bCs/>
          <w:sz w:val="24"/>
          <w:szCs w:val="24"/>
        </w:rPr>
        <w:t xml:space="preserve"> </w:t>
      </w:r>
      <w:r w:rsidRPr="00415587">
        <w:rPr>
          <w:rFonts w:ascii="Bookman Old Style" w:hAnsi="Bookman Old Style" w:cs="Tahoma"/>
          <w:bCs/>
          <w:sz w:val="24"/>
          <w:szCs w:val="24"/>
        </w:rPr>
        <w:t xml:space="preserve">Όταν ένα γονίδιο που περιέχει εσώνια μεταγράφεται, δημιουργείται το πρόδρομο mRNA που περιέχει και εξώνια και εσώνια. Το πρόδρομο mRNA μετατρέπεται σε mRNA με τη διαδικασία της ωρίμανσης, κατά την οποία τα εσώνια κόβονται από μικρά ριβονουκλεοπρωτεϊνικά «σωματίδια» και απομακρύνονται. Τα </w:t>
      </w:r>
      <w:r w:rsidRPr="00415587">
        <w:rPr>
          <w:rFonts w:ascii="Bookman Old Style" w:hAnsi="Bookman Old Style" w:cs="Tahoma"/>
          <w:bCs/>
          <w:sz w:val="24"/>
          <w:szCs w:val="24"/>
        </w:rPr>
        <w:lastRenderedPageBreak/>
        <w:t>ριβονουκλεοπρωτεϊνικά σωματίδια αποτελούνται από snRNA και από πρωτεΐνες και λειτουργούν ως ένζυμα: κόβουν τα εσώνια και συρράπτουν τα εξώνια μεταξύ τους. Έτσι σχηματίζεται το «ώριμο» mRNA. Το snRNA, ονομάζεται μικρό ΠΥΡΗΝΙΚΟ RNA, οπότε εντοπίζεται ΜΟΝΟ στον πυρήνα των ευκαρυωτικών. Οπότε δεν θα πραγματοποιείται ωρίμανση στα μιτοχόνδρια, άρα το μιτοχονδριακό DNA, αναμένεται να εμπεριέχει ΜΟΝΟ συνεχή γονίδια.</w:t>
      </w:r>
      <w:r w:rsidR="005041AD">
        <w:rPr>
          <w:rFonts w:ascii="Bookman Old Style" w:hAnsi="Bookman Old Style" w:cs="Tahoma"/>
          <w:bCs/>
          <w:sz w:val="24"/>
          <w:szCs w:val="24"/>
        </w:rPr>
        <w:t xml:space="preserve"> Το πυρηνικό όμως μπορεί να περιέχει τόσο συνεχή όσο και ασυνεχή (τα περισσότερα είναι ασυνεχή). </w:t>
      </w:r>
    </w:p>
    <w:p w:rsidR="00855304" w:rsidRDefault="00855304" w:rsidP="00BE45BB">
      <w:pPr>
        <w:spacing w:after="100"/>
        <w:jc w:val="right"/>
        <w:rPr>
          <w:rFonts w:ascii="Bookman Old Style" w:hAnsi="Bookman Old Style" w:cs="Tahoma"/>
          <w:b/>
          <w:sz w:val="24"/>
          <w:szCs w:val="24"/>
        </w:rPr>
      </w:pPr>
    </w:p>
    <w:p w:rsidR="00855304" w:rsidRDefault="00002B3C" w:rsidP="00002B3C">
      <w:pPr>
        <w:tabs>
          <w:tab w:val="left" w:pos="450"/>
        </w:tabs>
        <w:spacing w:after="100"/>
        <w:rPr>
          <w:rFonts w:ascii="Bookman Old Style" w:hAnsi="Bookman Old Style" w:cs="Tahoma"/>
          <w:b/>
          <w:sz w:val="24"/>
          <w:szCs w:val="24"/>
        </w:rPr>
      </w:pPr>
      <w:r>
        <w:rPr>
          <w:rFonts w:ascii="Bookman Old Style" w:hAnsi="Bookman Old Style" w:cs="Tahoma"/>
          <w:b/>
          <w:sz w:val="24"/>
          <w:szCs w:val="24"/>
        </w:rPr>
        <w:t>Β</w:t>
      </w:r>
      <w:r w:rsidR="00A33C4E">
        <w:rPr>
          <w:rFonts w:ascii="Bookman Old Style" w:hAnsi="Bookman Old Style" w:cs="Tahoma"/>
          <w:b/>
          <w:sz w:val="24"/>
          <w:szCs w:val="24"/>
        </w:rPr>
        <w:t>4</w:t>
      </w:r>
      <w:r>
        <w:rPr>
          <w:rFonts w:ascii="Bookman Old Style" w:hAnsi="Bookman Old Style" w:cs="Tahoma"/>
          <w:b/>
          <w:sz w:val="24"/>
          <w:szCs w:val="24"/>
        </w:rPr>
        <w:t>.</w:t>
      </w:r>
    </w:p>
    <w:p w:rsidR="00002B3C" w:rsidRDefault="00002B3C" w:rsidP="00002B3C">
      <w:pPr>
        <w:tabs>
          <w:tab w:val="left" w:pos="450"/>
        </w:tabs>
        <w:spacing w:after="100"/>
        <w:jc w:val="both"/>
        <w:rPr>
          <w:rFonts w:ascii="Bookman Old Style" w:hAnsi="Bookman Old Style" w:cs="Tahoma"/>
          <w:bCs/>
          <w:sz w:val="24"/>
          <w:szCs w:val="24"/>
        </w:rPr>
      </w:pPr>
      <w:r>
        <w:rPr>
          <w:rFonts w:ascii="Bookman Old Style" w:hAnsi="Bookman Old Style" w:cs="Tahoma"/>
          <w:b/>
          <w:sz w:val="24"/>
          <w:szCs w:val="24"/>
        </w:rPr>
        <w:t xml:space="preserve">α. </w:t>
      </w:r>
      <w:r>
        <w:rPr>
          <w:rFonts w:ascii="Bookman Old Style" w:hAnsi="Bookman Old Style" w:cs="Tahoma"/>
          <w:bCs/>
          <w:sz w:val="24"/>
          <w:szCs w:val="24"/>
        </w:rPr>
        <w:t>Β</w:t>
      </w:r>
      <w:r w:rsidRPr="00002B3C">
        <w:rPr>
          <w:rFonts w:ascii="Bookman Old Style" w:hAnsi="Bookman Old Style" w:cs="Tahoma"/>
          <w:bCs/>
          <w:sz w:val="24"/>
          <w:szCs w:val="24"/>
        </w:rPr>
        <w:t>λάβες στους μηχανισμούς επιδιόρθωσης του DNA</w:t>
      </w:r>
      <w:r>
        <w:rPr>
          <w:rFonts w:ascii="Bookman Old Style" w:hAnsi="Bookman Old Style" w:cs="Tahoma"/>
          <w:bCs/>
          <w:sz w:val="24"/>
          <w:szCs w:val="24"/>
        </w:rPr>
        <w:t xml:space="preserve"> </w:t>
      </w:r>
      <w:r w:rsidRPr="00002B3C">
        <w:rPr>
          <w:rFonts w:ascii="Bookman Old Style" w:hAnsi="Bookman Old Style" w:cs="Tahoma"/>
          <w:bCs/>
          <w:sz w:val="24"/>
          <w:szCs w:val="24"/>
        </w:rPr>
        <w:t>έχουν ως αποτέλεσμα την αυξημένη συχνότητα εμφάνισης καρ</w:t>
      </w:r>
      <w:r>
        <w:rPr>
          <w:rFonts w:ascii="Bookman Old Style" w:hAnsi="Bookman Old Style" w:cs="Tahoma"/>
          <w:bCs/>
          <w:sz w:val="24"/>
          <w:szCs w:val="24"/>
        </w:rPr>
        <w:t>κ</w:t>
      </w:r>
      <w:r w:rsidRPr="00002B3C">
        <w:rPr>
          <w:rFonts w:ascii="Bookman Old Style" w:hAnsi="Bookman Old Style" w:cs="Tahoma"/>
          <w:bCs/>
          <w:sz w:val="24"/>
          <w:szCs w:val="24"/>
        </w:rPr>
        <w:t>ίνου. Τα άτομα, για παράδειγμα, που πάσχουν από μελαγχρωματική ξηροδερμία εμφανίζουν πολλαπλάσια συχνότητα καρκίνων του δέρματος, κυρίως στις περιοχές που εκτίθενται στην</w:t>
      </w:r>
      <w:r>
        <w:rPr>
          <w:rFonts w:ascii="Bookman Old Style" w:hAnsi="Bookman Old Style" w:cs="Tahoma"/>
          <w:bCs/>
          <w:sz w:val="24"/>
          <w:szCs w:val="24"/>
        </w:rPr>
        <w:t xml:space="preserve"> </w:t>
      </w:r>
      <w:r w:rsidRPr="00002B3C">
        <w:rPr>
          <w:rFonts w:ascii="Bookman Old Style" w:hAnsi="Bookman Old Style" w:cs="Tahoma"/>
          <w:bCs/>
          <w:sz w:val="24"/>
          <w:szCs w:val="24"/>
        </w:rPr>
        <w:t>ακτινοβολία του ήλιου, σε σχέση με τα φυσιολογικά άτομα.</w:t>
      </w:r>
      <w:r>
        <w:rPr>
          <w:rFonts w:ascii="Bookman Old Style" w:hAnsi="Bookman Old Style" w:cs="Tahoma"/>
          <w:bCs/>
          <w:sz w:val="24"/>
          <w:szCs w:val="24"/>
        </w:rPr>
        <w:t xml:space="preserve"> </w:t>
      </w:r>
      <w:r w:rsidRPr="00002B3C">
        <w:rPr>
          <w:rFonts w:ascii="Bookman Old Style" w:hAnsi="Bookman Old Style" w:cs="Tahoma"/>
          <w:bCs/>
          <w:sz w:val="24"/>
          <w:szCs w:val="24"/>
        </w:rPr>
        <w:t>Είναι γνωστό ότι η ασθένεια δημιουργείται από ανικανότητα</w:t>
      </w:r>
      <w:r>
        <w:rPr>
          <w:rFonts w:ascii="Bookman Old Style" w:hAnsi="Bookman Old Style" w:cs="Tahoma"/>
          <w:bCs/>
          <w:sz w:val="24"/>
          <w:szCs w:val="24"/>
        </w:rPr>
        <w:t xml:space="preserve"> </w:t>
      </w:r>
      <w:r w:rsidRPr="00002B3C">
        <w:rPr>
          <w:rFonts w:ascii="Bookman Old Style" w:hAnsi="Bookman Old Style" w:cs="Tahoma"/>
          <w:bCs/>
          <w:sz w:val="24"/>
          <w:szCs w:val="24"/>
        </w:rPr>
        <w:t>επιδιόρθωσης βλαβών που προκαλούνται από την υπεριώδη</w:t>
      </w:r>
      <w:r>
        <w:rPr>
          <w:rFonts w:ascii="Bookman Old Style" w:hAnsi="Bookman Old Style" w:cs="Tahoma"/>
          <w:bCs/>
          <w:sz w:val="24"/>
          <w:szCs w:val="24"/>
        </w:rPr>
        <w:t xml:space="preserve"> </w:t>
      </w:r>
      <w:r w:rsidRPr="00002B3C">
        <w:rPr>
          <w:rFonts w:ascii="Bookman Old Style" w:hAnsi="Bookman Old Style" w:cs="Tahoma"/>
          <w:bCs/>
          <w:sz w:val="24"/>
          <w:szCs w:val="24"/>
        </w:rPr>
        <w:t>ακτινοβολία λόγω μετάλλαξης των γονιδίων που κωδικοποιούν</w:t>
      </w:r>
      <w:r>
        <w:rPr>
          <w:rFonts w:ascii="Bookman Old Style" w:hAnsi="Bookman Old Style" w:cs="Tahoma"/>
          <w:bCs/>
          <w:sz w:val="24"/>
          <w:szCs w:val="24"/>
        </w:rPr>
        <w:t xml:space="preserve"> </w:t>
      </w:r>
      <w:r w:rsidRPr="00002B3C">
        <w:rPr>
          <w:rFonts w:ascii="Bookman Old Style" w:hAnsi="Bookman Old Style" w:cs="Tahoma"/>
          <w:bCs/>
          <w:sz w:val="24"/>
          <w:szCs w:val="24"/>
        </w:rPr>
        <w:t>τα επιδιορθωτικά ένζυμα</w:t>
      </w:r>
      <w:r>
        <w:rPr>
          <w:rFonts w:ascii="Bookman Old Style" w:hAnsi="Bookman Old Style" w:cs="Tahoma"/>
          <w:bCs/>
          <w:sz w:val="24"/>
          <w:szCs w:val="24"/>
        </w:rPr>
        <w:t>.</w:t>
      </w:r>
    </w:p>
    <w:p w:rsidR="00002B3C" w:rsidRDefault="00002B3C" w:rsidP="00002B3C">
      <w:pPr>
        <w:tabs>
          <w:tab w:val="left" w:pos="450"/>
        </w:tabs>
        <w:spacing w:after="100"/>
        <w:jc w:val="both"/>
        <w:rPr>
          <w:rFonts w:ascii="Bookman Old Style" w:hAnsi="Bookman Old Style" w:cs="Tahoma"/>
          <w:bCs/>
          <w:sz w:val="24"/>
          <w:szCs w:val="24"/>
        </w:rPr>
      </w:pPr>
      <w:r w:rsidRPr="00F43E20">
        <w:rPr>
          <w:rFonts w:ascii="Bookman Old Style" w:hAnsi="Bookman Old Style" w:cs="Tahoma"/>
          <w:b/>
          <w:sz w:val="24"/>
          <w:szCs w:val="24"/>
        </w:rPr>
        <w:t>β.</w:t>
      </w:r>
      <w:r>
        <w:rPr>
          <w:rFonts w:ascii="Bookman Old Style" w:hAnsi="Bookman Old Style" w:cs="Tahoma"/>
          <w:bCs/>
          <w:sz w:val="24"/>
          <w:szCs w:val="24"/>
        </w:rPr>
        <w:t xml:space="preserve"> </w:t>
      </w:r>
      <w:r w:rsidRPr="00002B3C">
        <w:rPr>
          <w:rFonts w:ascii="Bookman Old Style" w:hAnsi="Bookman Old Style" w:cs="Tahoma"/>
          <w:bCs/>
          <w:sz w:val="24"/>
          <w:szCs w:val="24"/>
        </w:rPr>
        <w:t>Το ανθρώπινο γονιδίωμα σε ένα απλοειδές κύτταρο (γαμέτη) αποτελείται από περίπου 3x10</w:t>
      </w:r>
      <w:r w:rsidRPr="00002B3C">
        <w:rPr>
          <w:rFonts w:ascii="Bookman Old Style" w:hAnsi="Bookman Old Style" w:cs="Tahoma"/>
          <w:bCs/>
          <w:sz w:val="24"/>
          <w:szCs w:val="24"/>
          <w:vertAlign w:val="superscript"/>
        </w:rPr>
        <w:t>9</w:t>
      </w:r>
      <w:r w:rsidRPr="00002B3C">
        <w:rPr>
          <w:rFonts w:ascii="Bookman Old Style" w:hAnsi="Bookman Old Style" w:cs="Tahoma"/>
          <w:bCs/>
          <w:sz w:val="24"/>
          <w:szCs w:val="24"/>
        </w:rPr>
        <w:t xml:space="preserve"> ζεύγη βάσεων DNA, που</w:t>
      </w:r>
      <w:r>
        <w:rPr>
          <w:rFonts w:ascii="Bookman Old Style" w:hAnsi="Bookman Old Style" w:cs="Tahoma"/>
          <w:bCs/>
          <w:sz w:val="24"/>
          <w:szCs w:val="24"/>
        </w:rPr>
        <w:t xml:space="preserve"> </w:t>
      </w:r>
      <w:r w:rsidRPr="00002B3C">
        <w:rPr>
          <w:rFonts w:ascii="Bookman Old Style" w:hAnsi="Bookman Old Style" w:cs="Tahoma"/>
          <w:bCs/>
          <w:sz w:val="24"/>
          <w:szCs w:val="24"/>
        </w:rPr>
        <w:t>είναι οργανωμένα σε 23 χρωμοσώματα.</w:t>
      </w:r>
      <w:r>
        <w:rPr>
          <w:rFonts w:ascii="Bookman Old Style" w:hAnsi="Bookman Old Style" w:cs="Tahoma"/>
          <w:bCs/>
          <w:sz w:val="24"/>
          <w:szCs w:val="24"/>
        </w:rPr>
        <w:t xml:space="preserve"> Οπότε ένα διπλοειδές κύτταρο με 46 χρωμοσώματα στην αρχή της μεσόφασης (</w:t>
      </w:r>
      <w:r>
        <w:rPr>
          <w:rFonts w:ascii="Bookman Old Style" w:hAnsi="Bookman Old Style" w:cs="Tahoma"/>
          <w:bCs/>
          <w:sz w:val="24"/>
          <w:szCs w:val="24"/>
          <w:lang w:val="en-US"/>
        </w:rPr>
        <w:t>G</w:t>
      </w:r>
      <w:r w:rsidRPr="00002B3C">
        <w:rPr>
          <w:rFonts w:ascii="Bookman Old Style" w:hAnsi="Bookman Old Style" w:cs="Tahoma"/>
          <w:bCs/>
          <w:sz w:val="24"/>
          <w:szCs w:val="24"/>
        </w:rPr>
        <w:t>1)</w:t>
      </w:r>
      <w:r>
        <w:rPr>
          <w:rFonts w:ascii="Bookman Old Style" w:hAnsi="Bookman Old Style" w:cs="Tahoma"/>
          <w:bCs/>
          <w:sz w:val="24"/>
          <w:szCs w:val="24"/>
        </w:rPr>
        <w:t>, θα αποτελείται από 6</w:t>
      </w:r>
      <w:r>
        <w:rPr>
          <w:rFonts w:ascii="Bookman Old Style" w:hAnsi="Bookman Old Style" w:cs="Tahoma"/>
          <w:bCs/>
          <w:sz w:val="24"/>
          <w:szCs w:val="24"/>
          <w:lang w:val="en-US"/>
        </w:rPr>
        <w:t>x</w:t>
      </w:r>
      <w:r w:rsidRPr="00002B3C">
        <w:rPr>
          <w:rFonts w:ascii="Bookman Old Style" w:hAnsi="Bookman Old Style" w:cs="Tahoma"/>
          <w:bCs/>
          <w:sz w:val="24"/>
          <w:szCs w:val="24"/>
        </w:rPr>
        <w:t>10</w:t>
      </w:r>
      <w:r w:rsidRPr="00002B3C">
        <w:rPr>
          <w:rFonts w:ascii="Bookman Old Style" w:hAnsi="Bookman Old Style" w:cs="Tahoma"/>
          <w:bCs/>
          <w:sz w:val="24"/>
          <w:szCs w:val="24"/>
          <w:vertAlign w:val="superscript"/>
        </w:rPr>
        <w:t>9</w:t>
      </w:r>
      <w:r w:rsidRPr="00002B3C">
        <w:rPr>
          <w:rFonts w:ascii="Bookman Old Style" w:hAnsi="Bookman Old Style" w:cs="Tahoma"/>
          <w:bCs/>
          <w:sz w:val="24"/>
          <w:szCs w:val="24"/>
        </w:rPr>
        <w:t xml:space="preserve"> </w:t>
      </w:r>
      <w:r>
        <w:rPr>
          <w:rFonts w:ascii="Bookman Old Style" w:hAnsi="Bookman Old Style" w:cs="Tahoma"/>
          <w:bCs/>
          <w:sz w:val="24"/>
          <w:szCs w:val="24"/>
        </w:rPr>
        <w:t>ζ.β. = 12 χ 10</w:t>
      </w:r>
      <w:r w:rsidRPr="00002B3C">
        <w:rPr>
          <w:rFonts w:ascii="Bookman Old Style" w:hAnsi="Bookman Old Style" w:cs="Tahoma"/>
          <w:bCs/>
          <w:sz w:val="24"/>
          <w:szCs w:val="24"/>
          <w:vertAlign w:val="superscript"/>
        </w:rPr>
        <w:t>9</w:t>
      </w:r>
      <w:r>
        <w:rPr>
          <w:rFonts w:ascii="Bookman Old Style" w:hAnsi="Bookman Old Style" w:cs="Tahoma"/>
          <w:bCs/>
          <w:sz w:val="24"/>
          <w:szCs w:val="24"/>
        </w:rPr>
        <w:t xml:space="preserve"> νουκλεοτίδια. </w:t>
      </w:r>
    </w:p>
    <w:p w:rsidR="00002B3C" w:rsidRDefault="00F43E20" w:rsidP="00F43E2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Τα 2 θυγατρικά κύτταρα της μίτωσης, θα αποτελούνται, το καθένα από </w:t>
      </w:r>
      <w:r w:rsidRPr="00F43E20">
        <w:rPr>
          <w:rFonts w:ascii="Bookman Old Style" w:hAnsi="Bookman Old Style" w:cs="Tahoma"/>
          <w:bCs/>
          <w:sz w:val="24"/>
          <w:szCs w:val="24"/>
        </w:rPr>
        <w:t>12 χ 10</w:t>
      </w:r>
      <w:r w:rsidRPr="00F43E20">
        <w:rPr>
          <w:rFonts w:ascii="Bookman Old Style" w:hAnsi="Bookman Old Style" w:cs="Tahoma"/>
          <w:bCs/>
          <w:sz w:val="24"/>
          <w:szCs w:val="24"/>
          <w:vertAlign w:val="superscript"/>
        </w:rPr>
        <w:t>9</w:t>
      </w:r>
      <w:r w:rsidRPr="00F43E20">
        <w:rPr>
          <w:rFonts w:ascii="Bookman Old Style" w:hAnsi="Bookman Old Style" w:cs="Tahoma"/>
          <w:bCs/>
          <w:sz w:val="24"/>
          <w:szCs w:val="24"/>
        </w:rPr>
        <w:t xml:space="preserve"> νουκλεοτίδια.</w:t>
      </w:r>
      <w:r>
        <w:rPr>
          <w:rFonts w:ascii="Bookman Old Style" w:hAnsi="Bookman Old Style" w:cs="Tahoma"/>
          <w:bCs/>
          <w:sz w:val="24"/>
          <w:szCs w:val="24"/>
        </w:rPr>
        <w:t xml:space="preserve"> Οπότε κατά την αντιγραφή του </w:t>
      </w:r>
      <w:r>
        <w:rPr>
          <w:rFonts w:ascii="Bookman Old Style" w:hAnsi="Bookman Old Style" w:cs="Tahoma"/>
          <w:bCs/>
          <w:sz w:val="24"/>
          <w:szCs w:val="24"/>
          <w:lang w:val="en-US"/>
        </w:rPr>
        <w:t>DNA</w:t>
      </w:r>
      <w:r w:rsidRPr="00F43E20">
        <w:rPr>
          <w:rFonts w:ascii="Bookman Old Style" w:hAnsi="Bookman Old Style" w:cs="Tahoma"/>
          <w:bCs/>
          <w:sz w:val="24"/>
          <w:szCs w:val="24"/>
        </w:rPr>
        <w:t xml:space="preserve"> </w:t>
      </w:r>
      <w:r>
        <w:rPr>
          <w:rFonts w:ascii="Bookman Old Style" w:hAnsi="Bookman Old Style" w:cs="Tahoma"/>
          <w:bCs/>
          <w:sz w:val="24"/>
          <w:szCs w:val="24"/>
        </w:rPr>
        <w:t xml:space="preserve">στην φάση </w:t>
      </w:r>
      <w:r>
        <w:rPr>
          <w:rFonts w:ascii="Bookman Old Style" w:hAnsi="Bookman Old Style" w:cs="Tahoma"/>
          <w:bCs/>
          <w:sz w:val="24"/>
          <w:szCs w:val="24"/>
          <w:lang w:val="en-US"/>
        </w:rPr>
        <w:t>S</w:t>
      </w:r>
      <w:r w:rsidRPr="00F43E20">
        <w:rPr>
          <w:rFonts w:ascii="Bookman Old Style" w:hAnsi="Bookman Old Style" w:cs="Tahoma"/>
          <w:bCs/>
          <w:sz w:val="24"/>
          <w:szCs w:val="24"/>
        </w:rPr>
        <w:t xml:space="preserve">, </w:t>
      </w:r>
      <w:r>
        <w:rPr>
          <w:rFonts w:ascii="Bookman Old Style" w:hAnsi="Bookman Old Style" w:cs="Tahoma"/>
          <w:bCs/>
          <w:sz w:val="24"/>
          <w:szCs w:val="24"/>
        </w:rPr>
        <w:t xml:space="preserve">τοποθετήθηκαν 12 </w:t>
      </w:r>
      <w:r>
        <w:rPr>
          <w:rFonts w:ascii="Bookman Old Style" w:hAnsi="Bookman Old Style" w:cs="Tahoma"/>
          <w:bCs/>
          <w:sz w:val="24"/>
          <w:szCs w:val="24"/>
          <w:lang w:val="en-US"/>
        </w:rPr>
        <w:t>x</w:t>
      </w:r>
      <w:r w:rsidRPr="00F43E20">
        <w:rPr>
          <w:rFonts w:ascii="Bookman Old Style" w:hAnsi="Bookman Old Style" w:cs="Tahoma"/>
          <w:bCs/>
          <w:sz w:val="24"/>
          <w:szCs w:val="24"/>
        </w:rPr>
        <w:t xml:space="preserve"> 10</w:t>
      </w:r>
      <w:r w:rsidRPr="00F43E20">
        <w:rPr>
          <w:rFonts w:ascii="Bookman Old Style" w:hAnsi="Bookman Old Style" w:cs="Tahoma"/>
          <w:bCs/>
          <w:sz w:val="24"/>
          <w:szCs w:val="24"/>
          <w:vertAlign w:val="superscript"/>
        </w:rPr>
        <w:t>9</w:t>
      </w:r>
      <w:r w:rsidRPr="00F43E20">
        <w:rPr>
          <w:rFonts w:ascii="Bookman Old Style" w:hAnsi="Bookman Old Style" w:cs="Tahoma"/>
          <w:bCs/>
          <w:sz w:val="24"/>
          <w:szCs w:val="24"/>
        </w:rPr>
        <w:t xml:space="preserve"> </w:t>
      </w:r>
      <w:r>
        <w:rPr>
          <w:rFonts w:ascii="Bookman Old Style" w:hAnsi="Bookman Old Style" w:cs="Tahoma"/>
          <w:bCs/>
          <w:sz w:val="24"/>
          <w:szCs w:val="24"/>
        </w:rPr>
        <w:t xml:space="preserve">νέα νουκλεοτίδια. </w:t>
      </w:r>
      <w:r w:rsidRPr="00F43E20">
        <w:rPr>
          <w:rFonts w:ascii="Bookman Old Style" w:hAnsi="Bookman Old Style" w:cs="Tahoma"/>
          <w:bCs/>
          <w:sz w:val="24"/>
          <w:szCs w:val="24"/>
        </w:rPr>
        <w:t>Η αντιγραφή του DNA είναι απίστευτα ακριβής,</w:t>
      </w:r>
      <w:r>
        <w:rPr>
          <w:rFonts w:ascii="Bookman Old Style" w:hAnsi="Bookman Old Style" w:cs="Tahoma"/>
          <w:bCs/>
          <w:sz w:val="24"/>
          <w:szCs w:val="24"/>
        </w:rPr>
        <w:t xml:space="preserve"> </w:t>
      </w:r>
      <w:r w:rsidRPr="00F43E20">
        <w:rPr>
          <w:rFonts w:ascii="Bookman Old Style" w:hAnsi="Bookman Old Style" w:cs="Tahoma"/>
          <w:bCs/>
          <w:sz w:val="24"/>
          <w:szCs w:val="24"/>
        </w:rPr>
        <w:t>μόνο ένα νουκλεοτίδιο στα 100.000 μπορεί να ενσωματωθεί</w:t>
      </w:r>
      <w:r>
        <w:rPr>
          <w:rFonts w:ascii="Bookman Old Style" w:hAnsi="Bookman Old Style" w:cs="Tahoma"/>
          <w:bCs/>
          <w:sz w:val="24"/>
          <w:szCs w:val="24"/>
        </w:rPr>
        <w:t xml:space="preserve"> </w:t>
      </w:r>
      <w:r w:rsidRPr="00F43E20">
        <w:rPr>
          <w:rFonts w:ascii="Bookman Old Style" w:hAnsi="Bookman Old Style" w:cs="Tahoma"/>
          <w:bCs/>
          <w:sz w:val="24"/>
          <w:szCs w:val="24"/>
        </w:rPr>
        <w:t>λάθος. Τα λάθη που δεν επιδιορθώνονται από τις DNA πολυμεράσες, επιδιορθώνονται σε μεγάλο ποσοστό από ειδικά επιδιορθωτικά ένζυμα. Έτσι ο αριθμός των λαθών περιορίζεται</w:t>
      </w:r>
      <w:r>
        <w:rPr>
          <w:rFonts w:ascii="Bookman Old Style" w:hAnsi="Bookman Old Style" w:cs="Tahoma"/>
          <w:bCs/>
          <w:sz w:val="24"/>
          <w:szCs w:val="24"/>
        </w:rPr>
        <w:t xml:space="preserve"> </w:t>
      </w:r>
      <w:r w:rsidRPr="00F43E20">
        <w:rPr>
          <w:rFonts w:ascii="Bookman Old Style" w:hAnsi="Bookman Old Style" w:cs="Tahoma"/>
          <w:bCs/>
          <w:sz w:val="24"/>
          <w:szCs w:val="24"/>
        </w:rPr>
        <w:t>στους ευκαρυωτικούς οργανισμούς στο ένα στα 10</w:t>
      </w:r>
      <w:r w:rsidRPr="00F43E20">
        <w:rPr>
          <w:rFonts w:ascii="Bookman Old Style" w:hAnsi="Bookman Old Style" w:cs="Tahoma"/>
          <w:bCs/>
          <w:sz w:val="24"/>
          <w:szCs w:val="24"/>
          <w:vertAlign w:val="superscript"/>
        </w:rPr>
        <w:t>10</w:t>
      </w:r>
      <w:r>
        <w:rPr>
          <w:rFonts w:ascii="Bookman Old Style" w:hAnsi="Bookman Old Style" w:cs="Tahoma"/>
          <w:bCs/>
          <w:sz w:val="24"/>
          <w:szCs w:val="24"/>
        </w:rPr>
        <w:t>.</w:t>
      </w:r>
    </w:p>
    <w:p w:rsidR="00F43E20" w:rsidRDefault="00F43E20" w:rsidP="00F43E2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Επειδή δεν λειτουργούν οι μηχανισμοί επιδιόρθωσης, τα λάθη θα επιδιορθώνονται μόνο από τις </w:t>
      </w:r>
      <w:r>
        <w:rPr>
          <w:rFonts w:ascii="Bookman Old Style" w:hAnsi="Bookman Old Style" w:cs="Tahoma"/>
          <w:bCs/>
          <w:sz w:val="24"/>
          <w:szCs w:val="24"/>
          <w:lang w:val="en-US"/>
        </w:rPr>
        <w:t>DNA</w:t>
      </w:r>
      <w:r w:rsidRPr="00F43E20">
        <w:rPr>
          <w:rFonts w:ascii="Bookman Old Style" w:hAnsi="Bookman Old Style" w:cs="Tahoma"/>
          <w:bCs/>
          <w:sz w:val="24"/>
          <w:szCs w:val="24"/>
        </w:rPr>
        <w:t xml:space="preserve"> </w:t>
      </w:r>
      <w:r>
        <w:rPr>
          <w:rFonts w:ascii="Bookman Old Style" w:hAnsi="Bookman Old Style" w:cs="Tahoma"/>
          <w:bCs/>
          <w:sz w:val="24"/>
          <w:szCs w:val="24"/>
        </w:rPr>
        <w:t>πολυμεράσες (1 στα 10</w:t>
      </w:r>
      <w:r w:rsidRPr="00F43E20">
        <w:rPr>
          <w:rFonts w:ascii="Bookman Old Style" w:hAnsi="Bookman Old Style" w:cs="Tahoma"/>
          <w:bCs/>
          <w:sz w:val="24"/>
          <w:szCs w:val="24"/>
          <w:vertAlign w:val="superscript"/>
        </w:rPr>
        <w:t>5</w:t>
      </w:r>
      <w:r>
        <w:rPr>
          <w:rFonts w:ascii="Bookman Old Style" w:hAnsi="Bookman Old Style" w:cs="Tahoma"/>
          <w:bCs/>
          <w:sz w:val="24"/>
          <w:szCs w:val="24"/>
        </w:rPr>
        <w:t xml:space="preserve">). </w:t>
      </w:r>
    </w:p>
    <w:p w:rsidR="00F43E20" w:rsidRDefault="00F43E20" w:rsidP="00F43E2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Στα 10</w:t>
      </w:r>
      <w:r w:rsidRPr="00F43E20">
        <w:rPr>
          <w:rFonts w:ascii="Bookman Old Style" w:hAnsi="Bookman Old Style" w:cs="Tahoma"/>
          <w:bCs/>
          <w:sz w:val="24"/>
          <w:szCs w:val="24"/>
          <w:vertAlign w:val="superscript"/>
        </w:rPr>
        <w:t>5</w:t>
      </w:r>
      <w:r w:rsidRPr="00F43E20">
        <w:rPr>
          <w:rFonts w:ascii="Bookman Old Style" w:hAnsi="Bookman Old Style" w:cs="Tahoma"/>
          <w:bCs/>
          <w:sz w:val="24"/>
          <w:szCs w:val="24"/>
        </w:rPr>
        <w:t xml:space="preserve"> </w:t>
      </w:r>
      <w:r>
        <w:rPr>
          <w:rFonts w:ascii="Bookman Old Style" w:hAnsi="Bookman Old Style" w:cs="Tahoma"/>
          <w:bCs/>
          <w:sz w:val="24"/>
          <w:szCs w:val="24"/>
        </w:rPr>
        <w:t>νουκλεοτίδια – 1 λάθος.</w:t>
      </w:r>
    </w:p>
    <w:p w:rsidR="00F43E20" w:rsidRPr="00F43E20" w:rsidRDefault="00F43E20" w:rsidP="00F43E2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Στα 12 </w:t>
      </w:r>
      <w:r>
        <w:rPr>
          <w:rFonts w:ascii="Bookman Old Style" w:hAnsi="Bookman Old Style" w:cs="Tahoma"/>
          <w:bCs/>
          <w:sz w:val="24"/>
          <w:szCs w:val="24"/>
          <w:lang w:val="en-US"/>
        </w:rPr>
        <w:t>x</w:t>
      </w:r>
      <w:r w:rsidRPr="00F43E20">
        <w:rPr>
          <w:rFonts w:ascii="Bookman Old Style" w:hAnsi="Bookman Old Style" w:cs="Tahoma"/>
          <w:bCs/>
          <w:sz w:val="24"/>
          <w:szCs w:val="24"/>
        </w:rPr>
        <w:t xml:space="preserve"> </w:t>
      </w:r>
      <w:r>
        <w:rPr>
          <w:rFonts w:ascii="Bookman Old Style" w:hAnsi="Bookman Old Style" w:cs="Tahoma"/>
          <w:bCs/>
          <w:sz w:val="24"/>
          <w:szCs w:val="24"/>
        </w:rPr>
        <w:t>10</w:t>
      </w:r>
      <w:r w:rsidRPr="00F43E20">
        <w:rPr>
          <w:rFonts w:ascii="Bookman Old Style" w:hAnsi="Bookman Old Style" w:cs="Tahoma"/>
          <w:bCs/>
          <w:sz w:val="24"/>
          <w:szCs w:val="24"/>
          <w:vertAlign w:val="superscript"/>
        </w:rPr>
        <w:t xml:space="preserve">9                   </w:t>
      </w:r>
      <w:r>
        <w:rPr>
          <w:rFonts w:ascii="Bookman Old Style" w:hAnsi="Bookman Old Style" w:cs="Tahoma"/>
          <w:bCs/>
          <w:sz w:val="24"/>
          <w:szCs w:val="24"/>
        </w:rPr>
        <w:t xml:space="preserve">-  χ? </w:t>
      </w:r>
    </w:p>
    <w:p w:rsidR="00F43E20" w:rsidRDefault="00F43E20" w:rsidP="00F43E2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lang w:val="en-US"/>
        </w:rPr>
        <w:t>X</w:t>
      </w:r>
      <w:r w:rsidRPr="00F43E20">
        <w:rPr>
          <w:rFonts w:ascii="Bookman Old Style" w:hAnsi="Bookman Old Style" w:cs="Tahoma"/>
          <w:bCs/>
          <w:sz w:val="24"/>
          <w:szCs w:val="24"/>
        </w:rPr>
        <w:t xml:space="preserve"> = 12 </w:t>
      </w:r>
      <w:r>
        <w:rPr>
          <w:rFonts w:ascii="Bookman Old Style" w:hAnsi="Bookman Old Style" w:cs="Tahoma"/>
          <w:bCs/>
          <w:sz w:val="24"/>
          <w:szCs w:val="24"/>
          <w:lang w:val="en-US"/>
        </w:rPr>
        <w:t>x</w:t>
      </w:r>
      <w:r w:rsidRPr="00F43E20">
        <w:rPr>
          <w:rFonts w:ascii="Bookman Old Style" w:hAnsi="Bookman Old Style" w:cs="Tahoma"/>
          <w:bCs/>
          <w:sz w:val="24"/>
          <w:szCs w:val="24"/>
        </w:rPr>
        <w:t xml:space="preserve"> 10</w:t>
      </w:r>
      <w:r w:rsidRPr="00F43E20">
        <w:rPr>
          <w:rFonts w:ascii="Bookman Old Style" w:hAnsi="Bookman Old Style" w:cs="Tahoma"/>
          <w:bCs/>
          <w:sz w:val="24"/>
          <w:szCs w:val="24"/>
          <w:vertAlign w:val="superscript"/>
        </w:rPr>
        <w:t>4</w:t>
      </w:r>
      <w:r w:rsidRPr="00F43E20">
        <w:rPr>
          <w:rFonts w:ascii="Bookman Old Style" w:hAnsi="Bookman Old Style" w:cs="Tahoma"/>
          <w:bCs/>
          <w:sz w:val="24"/>
          <w:szCs w:val="24"/>
        </w:rPr>
        <w:t xml:space="preserve"> </w:t>
      </w:r>
      <w:r>
        <w:rPr>
          <w:rFonts w:ascii="Bookman Old Style" w:hAnsi="Bookman Old Style" w:cs="Tahoma"/>
          <w:bCs/>
          <w:sz w:val="24"/>
          <w:szCs w:val="24"/>
        </w:rPr>
        <w:t>νουκλεοτίδια λάθος = 6 χ 10</w:t>
      </w:r>
      <w:r w:rsidRPr="00F43E20">
        <w:rPr>
          <w:rFonts w:ascii="Bookman Old Style" w:hAnsi="Bookman Old Style" w:cs="Tahoma"/>
          <w:bCs/>
          <w:sz w:val="24"/>
          <w:szCs w:val="24"/>
          <w:vertAlign w:val="superscript"/>
        </w:rPr>
        <w:t>4</w:t>
      </w:r>
      <w:r>
        <w:rPr>
          <w:rFonts w:ascii="Bookman Old Style" w:hAnsi="Bookman Old Style" w:cs="Tahoma"/>
          <w:bCs/>
          <w:sz w:val="24"/>
          <w:szCs w:val="24"/>
        </w:rPr>
        <w:t xml:space="preserve"> ανά θυγατρικό κύτταρο. </w:t>
      </w:r>
    </w:p>
    <w:p w:rsidR="00CC4C04" w:rsidRDefault="00CC4C04" w:rsidP="00CC4C04">
      <w:pPr>
        <w:tabs>
          <w:tab w:val="left" w:pos="450"/>
        </w:tabs>
        <w:spacing w:after="100"/>
        <w:jc w:val="both"/>
        <w:rPr>
          <w:rFonts w:ascii="Bookman Old Style" w:hAnsi="Bookman Old Style" w:cs="Tahoma"/>
          <w:bCs/>
          <w:sz w:val="24"/>
          <w:szCs w:val="24"/>
        </w:rPr>
      </w:pPr>
      <w:r w:rsidRPr="00CC4C04">
        <w:rPr>
          <w:rFonts w:ascii="Bookman Old Style" w:hAnsi="Bookman Old Style" w:cs="Tahoma"/>
          <w:b/>
          <w:sz w:val="24"/>
          <w:szCs w:val="24"/>
        </w:rPr>
        <w:t>γ.</w:t>
      </w:r>
      <w:r>
        <w:rPr>
          <w:rFonts w:ascii="Bookman Old Style" w:hAnsi="Bookman Old Style" w:cs="Tahoma"/>
          <w:bCs/>
          <w:sz w:val="24"/>
          <w:szCs w:val="24"/>
        </w:rPr>
        <w:t xml:space="preserve"> </w:t>
      </w:r>
      <w:r w:rsidRPr="00CC4C04">
        <w:rPr>
          <w:rFonts w:ascii="Bookman Old Style" w:hAnsi="Bookman Old Style" w:cs="Tahoma"/>
          <w:bCs/>
          <w:sz w:val="24"/>
          <w:szCs w:val="24"/>
        </w:rPr>
        <w:t>Μετατροπή πρωτο-ογκογονιδίων σε ογκογονίδια</w:t>
      </w:r>
      <w:r>
        <w:rPr>
          <w:rFonts w:ascii="Bookman Old Style" w:hAnsi="Bookman Old Style" w:cs="Tahoma"/>
          <w:bCs/>
          <w:sz w:val="24"/>
          <w:szCs w:val="24"/>
        </w:rPr>
        <w:t xml:space="preserve"> (πχ μέσω μετατόπισης), α</w:t>
      </w:r>
      <w:r w:rsidRPr="00CC4C04">
        <w:rPr>
          <w:rFonts w:ascii="Bookman Old Style" w:hAnsi="Bookman Old Style" w:cs="Tahoma"/>
          <w:bCs/>
          <w:sz w:val="24"/>
          <w:szCs w:val="24"/>
        </w:rPr>
        <w:t>πουσία λειτουργικότητας ογκοκατασταλτικών γονιδίων</w:t>
      </w:r>
      <w:r>
        <w:rPr>
          <w:rFonts w:ascii="Bookman Old Style" w:hAnsi="Bookman Old Style" w:cs="Tahoma"/>
          <w:bCs/>
          <w:sz w:val="24"/>
          <w:szCs w:val="24"/>
        </w:rPr>
        <w:t xml:space="preserve"> (πχ λόγω έλλειψης του γονιδίου</w:t>
      </w:r>
      <w:r w:rsidR="000019AA">
        <w:rPr>
          <w:rFonts w:ascii="Bookman Old Style" w:hAnsi="Bookman Old Style" w:cs="Tahoma"/>
          <w:bCs/>
          <w:sz w:val="24"/>
          <w:szCs w:val="24"/>
        </w:rPr>
        <w:t>)</w:t>
      </w:r>
      <w:r>
        <w:rPr>
          <w:rFonts w:ascii="Bookman Old Style" w:hAnsi="Bookman Old Style" w:cs="Tahoma"/>
          <w:bCs/>
          <w:sz w:val="24"/>
          <w:szCs w:val="24"/>
        </w:rPr>
        <w:t xml:space="preserve">. </w:t>
      </w:r>
    </w:p>
    <w:p w:rsidR="00CC4C04" w:rsidRDefault="00CC4C04" w:rsidP="00CC4C04">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Πρόληψη =</w:t>
      </w:r>
      <w:r w:rsidR="000019AA">
        <w:rPr>
          <w:rFonts w:ascii="Bookman Old Style" w:hAnsi="Bookman Old Style" w:cs="Tahoma"/>
          <w:bCs/>
          <w:sz w:val="24"/>
          <w:szCs w:val="24"/>
        </w:rPr>
        <w:t>&gt;</w:t>
      </w:r>
      <w:r>
        <w:rPr>
          <w:rFonts w:ascii="Bookman Old Style" w:hAnsi="Bookman Old Style" w:cs="Tahoma"/>
          <w:bCs/>
          <w:sz w:val="24"/>
          <w:szCs w:val="24"/>
        </w:rPr>
        <w:t xml:space="preserve"> Εμβόλια</w:t>
      </w:r>
    </w:p>
    <w:p w:rsidR="00CC4C04" w:rsidRDefault="00CC4C04" w:rsidP="00CC4C04">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Διάγνωση =</w:t>
      </w:r>
      <w:r w:rsidR="000019AA">
        <w:rPr>
          <w:rFonts w:ascii="Bookman Old Style" w:hAnsi="Bookman Old Style" w:cs="Tahoma"/>
          <w:bCs/>
          <w:sz w:val="24"/>
          <w:szCs w:val="24"/>
        </w:rPr>
        <w:t>&gt;</w:t>
      </w:r>
      <w:r>
        <w:rPr>
          <w:rFonts w:ascii="Bookman Old Style" w:hAnsi="Bookman Old Style" w:cs="Tahoma"/>
          <w:bCs/>
          <w:sz w:val="24"/>
          <w:szCs w:val="24"/>
        </w:rPr>
        <w:t xml:space="preserve"> Μονοκλωνικά Αντισώματα ως ανοσοδιαγνωστικά = αναγνώριση καρκινικών αντιγόνων. </w:t>
      </w:r>
    </w:p>
    <w:p w:rsidR="00CC4C04" w:rsidRDefault="00CC4C04" w:rsidP="00817994">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lastRenderedPageBreak/>
        <w:t>Θεραπεία =</w:t>
      </w:r>
      <w:r w:rsidR="000019AA">
        <w:rPr>
          <w:rFonts w:ascii="Bookman Old Style" w:hAnsi="Bookman Old Style" w:cs="Tahoma"/>
          <w:bCs/>
          <w:sz w:val="24"/>
          <w:szCs w:val="24"/>
        </w:rPr>
        <w:t>&gt;</w:t>
      </w:r>
      <w:r>
        <w:rPr>
          <w:rFonts w:ascii="Bookman Old Style" w:hAnsi="Bookman Old Style" w:cs="Tahoma"/>
          <w:bCs/>
          <w:sz w:val="24"/>
          <w:szCs w:val="24"/>
        </w:rPr>
        <w:t xml:space="preserve"> </w:t>
      </w:r>
      <w:r w:rsidR="00817994">
        <w:rPr>
          <w:rFonts w:ascii="Bookman Old Style" w:hAnsi="Bookman Old Style" w:cs="Tahoma"/>
          <w:bCs/>
          <w:sz w:val="24"/>
          <w:szCs w:val="24"/>
        </w:rPr>
        <w:t xml:space="preserve">1. </w:t>
      </w:r>
      <w:r>
        <w:rPr>
          <w:rFonts w:ascii="Bookman Old Style" w:hAnsi="Bookman Old Style" w:cs="Tahoma"/>
          <w:bCs/>
          <w:sz w:val="24"/>
          <w:szCs w:val="24"/>
        </w:rPr>
        <w:t>Μονοκ</w:t>
      </w:r>
      <w:r w:rsidR="00817994">
        <w:rPr>
          <w:rFonts w:ascii="Bookman Old Style" w:hAnsi="Bookman Old Style" w:cs="Tahoma"/>
          <w:bCs/>
          <w:sz w:val="24"/>
          <w:szCs w:val="24"/>
        </w:rPr>
        <w:t>λωνικά Αντισώματα ως «</w:t>
      </w:r>
      <w:r w:rsidR="00817994" w:rsidRPr="00817994">
        <w:rPr>
          <w:rFonts w:ascii="Bookman Old Style" w:hAnsi="Bookman Old Style" w:cs="Tahoma"/>
          <w:bCs/>
          <w:sz w:val="24"/>
          <w:szCs w:val="24"/>
        </w:rPr>
        <w:t>μεταφορείς» ισχυρών αντικαρκινικών φαρμάκων</w:t>
      </w:r>
      <w:r w:rsidR="00817994">
        <w:rPr>
          <w:rFonts w:ascii="Bookman Old Style" w:hAnsi="Bookman Old Style" w:cs="Tahoma"/>
          <w:bCs/>
          <w:sz w:val="24"/>
          <w:szCs w:val="24"/>
        </w:rPr>
        <w:t xml:space="preserve"> και 2. Ιντερφερόνες ως αντικαρκινικοί παράγοντες. </w:t>
      </w:r>
    </w:p>
    <w:p w:rsidR="000E665B" w:rsidRDefault="000E665B" w:rsidP="00680205">
      <w:pPr>
        <w:tabs>
          <w:tab w:val="left" w:pos="450"/>
        </w:tabs>
        <w:spacing w:after="100"/>
        <w:jc w:val="both"/>
        <w:rPr>
          <w:rFonts w:ascii="Bookman Old Style" w:hAnsi="Bookman Old Style" w:cs="Tahoma"/>
          <w:bCs/>
          <w:sz w:val="24"/>
          <w:szCs w:val="24"/>
        </w:rPr>
      </w:pPr>
    </w:p>
    <w:p w:rsidR="00D71AEB" w:rsidRDefault="00D71AEB" w:rsidP="00817994">
      <w:pPr>
        <w:tabs>
          <w:tab w:val="left" w:pos="450"/>
        </w:tabs>
        <w:spacing w:after="100"/>
        <w:jc w:val="both"/>
        <w:rPr>
          <w:rFonts w:ascii="Bookman Old Style" w:hAnsi="Bookman Old Style" w:cs="Tahoma"/>
          <w:bCs/>
          <w:sz w:val="24"/>
          <w:szCs w:val="24"/>
        </w:rPr>
      </w:pPr>
    </w:p>
    <w:p w:rsidR="00D71AEB" w:rsidRPr="000E665B" w:rsidRDefault="00D71AEB" w:rsidP="00817994">
      <w:pPr>
        <w:tabs>
          <w:tab w:val="left" w:pos="450"/>
        </w:tabs>
        <w:spacing w:after="100"/>
        <w:jc w:val="both"/>
        <w:rPr>
          <w:rFonts w:ascii="Bookman Old Style" w:hAnsi="Bookman Old Style" w:cs="Tahoma"/>
          <w:b/>
          <w:sz w:val="24"/>
          <w:szCs w:val="24"/>
        </w:rPr>
      </w:pPr>
      <w:r w:rsidRPr="000E665B">
        <w:rPr>
          <w:rFonts w:ascii="Bookman Old Style" w:hAnsi="Bookman Old Style" w:cs="Tahoma"/>
          <w:b/>
          <w:sz w:val="24"/>
          <w:szCs w:val="24"/>
        </w:rPr>
        <w:t>ΘΕΜΑ Γ</w:t>
      </w:r>
    </w:p>
    <w:p w:rsidR="000F302B" w:rsidRPr="000F302B" w:rsidRDefault="00D71AEB" w:rsidP="00490ECA">
      <w:pPr>
        <w:tabs>
          <w:tab w:val="left" w:pos="450"/>
        </w:tabs>
        <w:spacing w:after="100"/>
        <w:jc w:val="both"/>
        <w:rPr>
          <w:rFonts w:ascii="Bookman Old Style" w:hAnsi="Bookman Old Style" w:cs="Tahoma"/>
          <w:b/>
          <w:sz w:val="24"/>
          <w:szCs w:val="24"/>
        </w:rPr>
      </w:pPr>
      <w:r w:rsidRPr="000E665B">
        <w:rPr>
          <w:rFonts w:ascii="Bookman Old Style" w:hAnsi="Bookman Old Style" w:cs="Tahoma"/>
          <w:b/>
          <w:sz w:val="24"/>
          <w:szCs w:val="24"/>
        </w:rPr>
        <w:t>Γ1.</w:t>
      </w:r>
      <w:r w:rsidR="000F302B" w:rsidRPr="000F302B">
        <w:rPr>
          <w:rFonts w:ascii="Bookman Old Style" w:hAnsi="Bookman Old Style" w:cs="Tahoma"/>
          <w:b/>
          <w:sz w:val="24"/>
          <w:szCs w:val="24"/>
        </w:rPr>
        <w:t xml:space="preserve"> </w:t>
      </w:r>
    </w:p>
    <w:p w:rsidR="000F302B" w:rsidRDefault="000F302B" w:rsidP="00490ECA">
      <w:pPr>
        <w:tabs>
          <w:tab w:val="left" w:pos="450"/>
        </w:tabs>
        <w:spacing w:after="100"/>
        <w:jc w:val="both"/>
        <w:rPr>
          <w:rFonts w:ascii="Bookman Old Style" w:hAnsi="Bookman Old Style" w:cs="Tahoma"/>
          <w:b/>
          <w:sz w:val="24"/>
          <w:szCs w:val="24"/>
        </w:rPr>
      </w:pPr>
      <w:r w:rsidRPr="000F302B">
        <w:rPr>
          <w:rFonts w:ascii="Bookman Old Style" w:hAnsi="Bookman Old Style" w:cs="Tahoma"/>
          <w:b/>
          <w:sz w:val="24"/>
          <w:szCs w:val="24"/>
        </w:rPr>
        <w:t>α.</w:t>
      </w:r>
    </w:p>
    <w:p w:rsidR="000F302B" w:rsidRDefault="000F302B" w:rsidP="000F302B">
      <w:pPr>
        <w:tabs>
          <w:tab w:val="left" w:pos="450"/>
        </w:tabs>
        <w:spacing w:after="100"/>
        <w:jc w:val="center"/>
        <w:rPr>
          <w:rFonts w:ascii="Bookman Old Style" w:hAnsi="Bookman Old Style" w:cs="Tahoma"/>
          <w:bCs/>
          <w:sz w:val="24"/>
          <w:szCs w:val="24"/>
        </w:rPr>
      </w:pPr>
      <w:r w:rsidRPr="000F302B">
        <w:rPr>
          <w:rFonts w:ascii="Bookman Old Style" w:hAnsi="Bookman Old Style" w:cs="Tahoma"/>
          <w:b/>
          <w:noProof/>
          <w:sz w:val="24"/>
          <w:szCs w:val="24"/>
        </w:rPr>
        <w:drawing>
          <wp:inline distT="0" distB="0" distL="0" distR="0" wp14:anchorId="312AC857" wp14:editId="58009AA0">
            <wp:extent cx="5265907" cy="4118775"/>
            <wp:effectExtent l="0" t="0" r="0" b="0"/>
            <wp:docPr id="1852949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4985" name=""/>
                    <pic:cNvPicPr/>
                  </pic:nvPicPr>
                  <pic:blipFill rotWithShape="1">
                    <a:blip r:embed="rId9"/>
                    <a:srcRect b="9825"/>
                    <a:stretch/>
                  </pic:blipFill>
                  <pic:spPr bwMode="auto">
                    <a:xfrm>
                      <a:off x="0" y="0"/>
                      <a:ext cx="5269491" cy="4121579"/>
                    </a:xfrm>
                    <a:prstGeom prst="rect">
                      <a:avLst/>
                    </a:prstGeom>
                    <a:ln>
                      <a:noFill/>
                    </a:ln>
                    <a:extLst>
                      <a:ext uri="{53640926-AAD7-44D8-BBD7-CCE9431645EC}">
                        <a14:shadowObscured xmlns:a14="http://schemas.microsoft.com/office/drawing/2010/main"/>
                      </a:ext>
                    </a:extLst>
                  </pic:spPr>
                </pic:pic>
              </a:graphicData>
            </a:graphic>
          </wp:inline>
        </w:drawing>
      </w:r>
    </w:p>
    <w:p w:rsidR="00A37E5F" w:rsidRDefault="00A37E5F" w:rsidP="00A37E5F">
      <w:pPr>
        <w:tabs>
          <w:tab w:val="left" w:pos="450"/>
        </w:tabs>
        <w:spacing w:after="100"/>
        <w:jc w:val="center"/>
        <w:rPr>
          <w:rFonts w:ascii="Bookman Old Style" w:hAnsi="Bookman Old Style" w:cs="Tahoma"/>
          <w:bCs/>
          <w:sz w:val="24"/>
          <w:szCs w:val="24"/>
        </w:rPr>
      </w:pPr>
      <w:r w:rsidRPr="00A37E5F">
        <w:rPr>
          <w:rFonts w:ascii="Bookman Old Style" w:hAnsi="Bookman Old Style" w:cs="Tahoma"/>
          <w:bCs/>
          <w:noProof/>
          <w:sz w:val="24"/>
          <w:szCs w:val="24"/>
        </w:rPr>
        <w:lastRenderedPageBreak/>
        <w:drawing>
          <wp:inline distT="0" distB="0" distL="0" distR="0" wp14:anchorId="6F241391" wp14:editId="4DB69DE7">
            <wp:extent cx="3690184" cy="3388706"/>
            <wp:effectExtent l="0" t="0" r="5715" b="2540"/>
            <wp:docPr id="1095737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37510" name=""/>
                    <pic:cNvPicPr/>
                  </pic:nvPicPr>
                  <pic:blipFill>
                    <a:blip r:embed="rId10"/>
                    <a:stretch>
                      <a:fillRect/>
                    </a:stretch>
                  </pic:blipFill>
                  <pic:spPr>
                    <a:xfrm>
                      <a:off x="0" y="0"/>
                      <a:ext cx="3701040" cy="3398675"/>
                    </a:xfrm>
                    <a:prstGeom prst="rect">
                      <a:avLst/>
                    </a:prstGeom>
                  </pic:spPr>
                </pic:pic>
              </a:graphicData>
            </a:graphic>
          </wp:inline>
        </w:drawing>
      </w:r>
    </w:p>
    <w:p w:rsidR="00CC3967" w:rsidRDefault="00CC3967" w:rsidP="00A37E5F">
      <w:pPr>
        <w:tabs>
          <w:tab w:val="left" w:pos="450"/>
        </w:tabs>
        <w:spacing w:after="100"/>
        <w:jc w:val="center"/>
        <w:rPr>
          <w:rFonts w:ascii="Bookman Old Style" w:hAnsi="Bookman Old Style" w:cs="Tahoma"/>
          <w:bCs/>
          <w:sz w:val="24"/>
          <w:szCs w:val="24"/>
        </w:rPr>
      </w:pPr>
    </w:p>
    <w:p w:rsidR="00CC3967" w:rsidRPr="00CC3967" w:rsidRDefault="00CC3967" w:rsidP="00CC3967">
      <w:pPr>
        <w:tabs>
          <w:tab w:val="left" w:pos="450"/>
        </w:tabs>
        <w:spacing w:after="100"/>
        <w:rPr>
          <w:rFonts w:ascii="Bookman Old Style" w:hAnsi="Bookman Old Style" w:cs="Tahoma"/>
          <w:bCs/>
          <w:sz w:val="24"/>
          <w:szCs w:val="24"/>
        </w:rPr>
      </w:pPr>
      <w:r>
        <w:rPr>
          <w:rFonts w:ascii="Bookman Old Style" w:hAnsi="Bookman Old Style" w:cs="Tahoma"/>
          <w:bCs/>
          <w:sz w:val="24"/>
          <w:szCs w:val="24"/>
        </w:rPr>
        <w:t xml:space="preserve">Αν η γυναίκα του έχει λειτουργικά γονίδια </w:t>
      </w:r>
      <w:r>
        <w:rPr>
          <w:rFonts w:ascii="Bookman Old Style" w:hAnsi="Bookman Old Style" w:cs="Tahoma"/>
          <w:bCs/>
          <w:sz w:val="24"/>
          <w:szCs w:val="24"/>
          <w:lang w:val="en-US"/>
        </w:rPr>
        <w:t>SOX</w:t>
      </w:r>
      <w:r w:rsidRPr="00CC3967">
        <w:rPr>
          <w:rFonts w:ascii="Bookman Old Style" w:hAnsi="Bookman Old Style" w:cs="Tahoma"/>
          <w:bCs/>
          <w:sz w:val="24"/>
          <w:szCs w:val="24"/>
        </w:rPr>
        <w:t>9:</w:t>
      </w:r>
    </w:p>
    <w:p w:rsidR="00A37E5F" w:rsidRDefault="00A37E5F" w:rsidP="00A37E5F">
      <w:pPr>
        <w:tabs>
          <w:tab w:val="left" w:pos="450"/>
        </w:tabs>
        <w:spacing w:after="100"/>
        <w:jc w:val="center"/>
        <w:rPr>
          <w:rFonts w:ascii="Bookman Old Style" w:hAnsi="Bookman Old Style" w:cs="Tahoma"/>
          <w:bCs/>
          <w:sz w:val="24"/>
          <w:szCs w:val="24"/>
        </w:rPr>
      </w:pPr>
    </w:p>
    <w:p w:rsidR="00A37E5F" w:rsidRDefault="00CC3967" w:rsidP="00A37E5F">
      <w:pPr>
        <w:tabs>
          <w:tab w:val="left" w:pos="450"/>
        </w:tabs>
        <w:spacing w:after="100"/>
        <w:jc w:val="center"/>
        <w:rPr>
          <w:rFonts w:ascii="Bookman Old Style" w:hAnsi="Bookman Old Style" w:cs="Tahoma"/>
          <w:bCs/>
          <w:sz w:val="24"/>
          <w:szCs w:val="24"/>
        </w:rPr>
      </w:pPr>
      <w:r w:rsidRPr="00CC3967">
        <w:rPr>
          <w:rFonts w:ascii="Bookman Old Style" w:hAnsi="Bookman Old Style" w:cs="Tahoma"/>
          <w:bCs/>
          <w:noProof/>
          <w:sz w:val="24"/>
          <w:szCs w:val="24"/>
        </w:rPr>
        <w:drawing>
          <wp:inline distT="0" distB="0" distL="0" distR="0" wp14:anchorId="150FE6C2" wp14:editId="0B7E5496">
            <wp:extent cx="5192202" cy="2094193"/>
            <wp:effectExtent l="0" t="0" r="0" b="1905"/>
            <wp:docPr id="1056510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10962" name=""/>
                    <pic:cNvPicPr/>
                  </pic:nvPicPr>
                  <pic:blipFill rotWithShape="1">
                    <a:blip r:embed="rId11"/>
                    <a:srcRect t="5405"/>
                    <a:stretch/>
                  </pic:blipFill>
                  <pic:spPr bwMode="auto">
                    <a:xfrm>
                      <a:off x="0" y="0"/>
                      <a:ext cx="5201480" cy="2097935"/>
                    </a:xfrm>
                    <a:prstGeom prst="rect">
                      <a:avLst/>
                    </a:prstGeom>
                    <a:ln>
                      <a:noFill/>
                    </a:ln>
                    <a:extLst>
                      <a:ext uri="{53640926-AAD7-44D8-BBD7-CCE9431645EC}">
                        <a14:shadowObscured xmlns:a14="http://schemas.microsoft.com/office/drawing/2010/main"/>
                      </a:ext>
                    </a:extLst>
                  </pic:spPr>
                </pic:pic>
              </a:graphicData>
            </a:graphic>
          </wp:inline>
        </w:drawing>
      </w:r>
    </w:p>
    <w:p w:rsidR="002E3497" w:rsidRPr="00C8703D" w:rsidRDefault="002E3497" w:rsidP="002E3497">
      <w:pPr>
        <w:tabs>
          <w:tab w:val="left" w:pos="450"/>
        </w:tabs>
        <w:spacing w:after="100"/>
        <w:rPr>
          <w:rFonts w:ascii="Bookman Old Style" w:hAnsi="Bookman Old Style" w:cs="Tahoma"/>
          <w:bCs/>
          <w:sz w:val="24"/>
          <w:szCs w:val="24"/>
        </w:rPr>
      </w:pPr>
      <w:r>
        <w:rPr>
          <w:rFonts w:ascii="Bookman Old Style" w:hAnsi="Bookman Old Style" w:cs="Tahoma"/>
          <w:bCs/>
          <w:sz w:val="24"/>
          <w:szCs w:val="24"/>
        </w:rPr>
        <w:t>Αναλογία Θηλυκών προς Αρσενικά 1</w:t>
      </w:r>
      <w:r w:rsidRPr="002E3497">
        <w:rPr>
          <w:rFonts w:ascii="Bookman Old Style" w:hAnsi="Bookman Old Style" w:cs="Tahoma"/>
          <w:bCs/>
          <w:sz w:val="24"/>
          <w:szCs w:val="24"/>
        </w:rPr>
        <w:t>:</w:t>
      </w:r>
      <w:r w:rsidRPr="00C8703D">
        <w:rPr>
          <w:rFonts w:ascii="Bookman Old Style" w:hAnsi="Bookman Old Style" w:cs="Tahoma"/>
          <w:bCs/>
          <w:sz w:val="24"/>
          <w:szCs w:val="24"/>
        </w:rPr>
        <w:t>1</w:t>
      </w:r>
    </w:p>
    <w:p w:rsidR="002E3497" w:rsidRPr="00C8703D" w:rsidRDefault="002E3497" w:rsidP="002E3497">
      <w:pPr>
        <w:tabs>
          <w:tab w:val="left" w:pos="450"/>
        </w:tabs>
        <w:spacing w:after="100"/>
        <w:rPr>
          <w:rFonts w:ascii="Bookman Old Style" w:hAnsi="Bookman Old Style" w:cs="Tahoma"/>
          <w:bCs/>
          <w:sz w:val="24"/>
          <w:szCs w:val="24"/>
        </w:rPr>
      </w:pPr>
    </w:p>
    <w:p w:rsidR="00CC3967" w:rsidRDefault="00CC3967" w:rsidP="002E3497">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Αν η γυναίκα του έχει 2 μη λειτουργικά γονίδια </w:t>
      </w:r>
      <w:r>
        <w:rPr>
          <w:rFonts w:ascii="Bookman Old Style" w:hAnsi="Bookman Old Style" w:cs="Tahoma"/>
          <w:bCs/>
          <w:sz w:val="24"/>
          <w:szCs w:val="24"/>
          <w:lang w:val="en-US"/>
        </w:rPr>
        <w:t>SOX</w:t>
      </w:r>
      <w:r w:rsidRPr="00CC3967">
        <w:rPr>
          <w:rFonts w:ascii="Bookman Old Style" w:hAnsi="Bookman Old Style" w:cs="Tahoma"/>
          <w:bCs/>
          <w:sz w:val="24"/>
          <w:szCs w:val="24"/>
        </w:rPr>
        <w:t>9</w:t>
      </w:r>
      <w:r w:rsidR="002E3497">
        <w:rPr>
          <w:rFonts w:ascii="Bookman Old Style" w:hAnsi="Bookman Old Style" w:cs="Tahoma"/>
          <w:bCs/>
          <w:sz w:val="24"/>
          <w:szCs w:val="24"/>
        </w:rPr>
        <w:t xml:space="preserve"> (για να εκκινήσει η αρρενοποίηση, απαιτείται λειτουργικό τόσο </w:t>
      </w:r>
      <w:r w:rsidR="002E3497">
        <w:rPr>
          <w:rFonts w:ascii="Bookman Old Style" w:hAnsi="Bookman Old Style" w:cs="Tahoma"/>
          <w:bCs/>
          <w:sz w:val="24"/>
          <w:szCs w:val="24"/>
          <w:lang w:val="en-US"/>
        </w:rPr>
        <w:t>SRY</w:t>
      </w:r>
      <w:r w:rsidR="002E3497">
        <w:rPr>
          <w:rFonts w:ascii="Bookman Old Style" w:hAnsi="Bookman Old Style" w:cs="Tahoma"/>
          <w:bCs/>
          <w:sz w:val="24"/>
          <w:szCs w:val="24"/>
        </w:rPr>
        <w:t xml:space="preserve"> γονίδιο</w:t>
      </w:r>
      <w:r w:rsidR="002E3497" w:rsidRPr="002E3497">
        <w:rPr>
          <w:rFonts w:ascii="Bookman Old Style" w:hAnsi="Bookman Old Style" w:cs="Tahoma"/>
          <w:bCs/>
          <w:sz w:val="24"/>
          <w:szCs w:val="24"/>
        </w:rPr>
        <w:t xml:space="preserve"> (</w:t>
      </w:r>
      <w:r w:rsidR="002E3497">
        <w:rPr>
          <w:rFonts w:ascii="Bookman Old Style" w:hAnsi="Bookman Old Style" w:cs="Tahoma"/>
          <w:bCs/>
          <w:sz w:val="24"/>
          <w:szCs w:val="24"/>
        </w:rPr>
        <w:t xml:space="preserve">κωδικοποιεί μεταγραφικό παράγοντα), όσο και </w:t>
      </w:r>
      <w:r w:rsidR="002E3497">
        <w:rPr>
          <w:rFonts w:ascii="Bookman Old Style" w:hAnsi="Bookman Old Style" w:cs="Tahoma"/>
          <w:bCs/>
          <w:sz w:val="24"/>
          <w:szCs w:val="24"/>
          <w:lang w:val="en-US"/>
        </w:rPr>
        <w:t>SOX</w:t>
      </w:r>
      <w:r w:rsidR="002E3497" w:rsidRPr="002E3497">
        <w:rPr>
          <w:rFonts w:ascii="Bookman Old Style" w:hAnsi="Bookman Old Style" w:cs="Tahoma"/>
          <w:bCs/>
          <w:sz w:val="24"/>
          <w:szCs w:val="24"/>
        </w:rPr>
        <w:t>9</w:t>
      </w:r>
      <w:r w:rsidR="002E3497">
        <w:rPr>
          <w:rFonts w:ascii="Bookman Old Style" w:hAnsi="Bookman Old Style" w:cs="Tahoma"/>
          <w:bCs/>
          <w:sz w:val="24"/>
          <w:szCs w:val="24"/>
        </w:rPr>
        <w:t xml:space="preserve"> (στον υποκινητή του οποίου συνδέεται ο μεταγραφικός παράγοντας)</w:t>
      </w:r>
      <w:r w:rsidRPr="00CC3967">
        <w:rPr>
          <w:rFonts w:ascii="Bookman Old Style" w:hAnsi="Bookman Old Style" w:cs="Tahoma"/>
          <w:bCs/>
          <w:sz w:val="24"/>
          <w:szCs w:val="24"/>
        </w:rPr>
        <w:t>:</w:t>
      </w:r>
    </w:p>
    <w:p w:rsidR="00CC3967" w:rsidRDefault="002E3497" w:rsidP="006714D6">
      <w:pPr>
        <w:tabs>
          <w:tab w:val="left" w:pos="450"/>
        </w:tabs>
        <w:spacing w:after="100"/>
        <w:jc w:val="center"/>
        <w:rPr>
          <w:rFonts w:ascii="Bookman Old Style" w:hAnsi="Bookman Old Style" w:cs="Tahoma"/>
          <w:bCs/>
          <w:sz w:val="24"/>
          <w:szCs w:val="24"/>
        </w:rPr>
      </w:pPr>
      <w:r w:rsidRPr="002E3497">
        <w:rPr>
          <w:rFonts w:ascii="Bookman Old Style" w:hAnsi="Bookman Old Style" w:cs="Tahoma"/>
          <w:bCs/>
          <w:noProof/>
          <w:sz w:val="24"/>
          <w:szCs w:val="24"/>
        </w:rPr>
        <w:lastRenderedPageBreak/>
        <w:drawing>
          <wp:inline distT="0" distB="0" distL="0" distR="0" wp14:anchorId="5F4BF4B5" wp14:editId="58309B7F">
            <wp:extent cx="5542059" cy="2219804"/>
            <wp:effectExtent l="0" t="0" r="1905" b="9525"/>
            <wp:docPr id="996522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22868" name=""/>
                    <pic:cNvPicPr/>
                  </pic:nvPicPr>
                  <pic:blipFill rotWithShape="1">
                    <a:blip r:embed="rId12"/>
                    <a:srcRect t="3397"/>
                    <a:stretch/>
                  </pic:blipFill>
                  <pic:spPr bwMode="auto">
                    <a:xfrm>
                      <a:off x="0" y="0"/>
                      <a:ext cx="5555067" cy="2225014"/>
                    </a:xfrm>
                    <a:prstGeom prst="rect">
                      <a:avLst/>
                    </a:prstGeom>
                    <a:ln>
                      <a:noFill/>
                    </a:ln>
                    <a:extLst>
                      <a:ext uri="{53640926-AAD7-44D8-BBD7-CCE9431645EC}">
                        <a14:shadowObscured xmlns:a14="http://schemas.microsoft.com/office/drawing/2010/main"/>
                      </a:ext>
                    </a:extLst>
                  </pic:spPr>
                </pic:pic>
              </a:graphicData>
            </a:graphic>
          </wp:inline>
        </w:drawing>
      </w:r>
    </w:p>
    <w:p w:rsidR="002E3497" w:rsidRPr="00C8703D" w:rsidRDefault="002E3497" w:rsidP="00CC3967">
      <w:pPr>
        <w:tabs>
          <w:tab w:val="left" w:pos="450"/>
        </w:tabs>
        <w:spacing w:after="100"/>
        <w:rPr>
          <w:rFonts w:ascii="Bookman Old Style" w:hAnsi="Bookman Old Style" w:cs="Tahoma"/>
          <w:bCs/>
          <w:sz w:val="24"/>
          <w:szCs w:val="24"/>
        </w:rPr>
      </w:pPr>
      <w:r>
        <w:rPr>
          <w:rFonts w:ascii="Bookman Old Style" w:hAnsi="Bookman Old Style" w:cs="Tahoma"/>
          <w:bCs/>
          <w:sz w:val="24"/>
          <w:szCs w:val="24"/>
        </w:rPr>
        <w:t>Αναλογία Θηλυκών προς Αρσενικά 3</w:t>
      </w:r>
      <w:r w:rsidRPr="00C8703D">
        <w:rPr>
          <w:rFonts w:ascii="Bookman Old Style" w:hAnsi="Bookman Old Style" w:cs="Tahoma"/>
          <w:bCs/>
          <w:sz w:val="24"/>
          <w:szCs w:val="24"/>
        </w:rPr>
        <w:t>:1.</w:t>
      </w:r>
    </w:p>
    <w:p w:rsidR="000071ED" w:rsidRDefault="000071ED" w:rsidP="000071ED">
      <w:pPr>
        <w:tabs>
          <w:tab w:val="left" w:pos="450"/>
        </w:tabs>
        <w:spacing w:after="100"/>
        <w:jc w:val="both"/>
        <w:rPr>
          <w:rFonts w:ascii="Bookman Old Style" w:hAnsi="Bookman Old Style" w:cs="Tahoma"/>
          <w:bCs/>
          <w:sz w:val="24"/>
          <w:szCs w:val="24"/>
        </w:rPr>
      </w:pPr>
      <w:r w:rsidRPr="000071ED">
        <w:rPr>
          <w:rFonts w:ascii="Bookman Old Style" w:hAnsi="Bookman Old Style" w:cs="Tahoma"/>
          <w:b/>
          <w:sz w:val="24"/>
          <w:szCs w:val="24"/>
        </w:rPr>
        <w:t>β.</w:t>
      </w:r>
      <w:r>
        <w:rPr>
          <w:rFonts w:ascii="Bookman Old Style" w:hAnsi="Bookman Old Style" w:cs="Tahoma"/>
          <w:bCs/>
          <w:sz w:val="24"/>
          <w:szCs w:val="24"/>
        </w:rPr>
        <w:t xml:space="preserve"> Στις αμοιβαίες μετατοπί</w:t>
      </w:r>
      <w:r w:rsidRPr="000071ED">
        <w:rPr>
          <w:rFonts w:ascii="Bookman Old Style" w:hAnsi="Bookman Old Style" w:cs="Tahoma"/>
          <w:bCs/>
          <w:sz w:val="24"/>
          <w:szCs w:val="24"/>
        </w:rPr>
        <w:t>σεις έχουμε «ανταλλαγή» χρωμοσωμικών τμημάτων</w:t>
      </w:r>
      <w:r>
        <w:rPr>
          <w:rFonts w:ascii="Bookman Old Style" w:hAnsi="Bookman Old Style" w:cs="Tahoma"/>
          <w:bCs/>
          <w:sz w:val="24"/>
          <w:szCs w:val="24"/>
        </w:rPr>
        <w:t xml:space="preserve"> </w:t>
      </w:r>
      <w:r w:rsidRPr="000071ED">
        <w:rPr>
          <w:rFonts w:ascii="Bookman Old Style" w:hAnsi="Bookman Old Style" w:cs="Tahoma"/>
          <w:bCs/>
          <w:sz w:val="24"/>
          <w:szCs w:val="24"/>
        </w:rPr>
        <w:t>ανάμε</w:t>
      </w:r>
      <w:r>
        <w:rPr>
          <w:rFonts w:ascii="Bookman Old Style" w:hAnsi="Bookman Old Style" w:cs="Tahoma"/>
          <w:bCs/>
          <w:sz w:val="24"/>
          <w:szCs w:val="24"/>
        </w:rPr>
        <w:t xml:space="preserve">σα </w:t>
      </w:r>
      <w:r w:rsidRPr="000071ED">
        <w:rPr>
          <w:rFonts w:ascii="Bookman Old Style" w:hAnsi="Bookman Old Style" w:cs="Tahoma"/>
          <w:bCs/>
          <w:sz w:val="24"/>
          <w:szCs w:val="24"/>
        </w:rPr>
        <w:t>σε μη ομόλογα χρωμοσώματα</w:t>
      </w:r>
      <w:r>
        <w:rPr>
          <w:rFonts w:ascii="Bookman Old Style" w:hAnsi="Bookman Old Style" w:cs="Tahoma"/>
          <w:bCs/>
          <w:sz w:val="24"/>
          <w:szCs w:val="24"/>
        </w:rPr>
        <w:t xml:space="preserve">, μπορεί να συμβούν σε οποιαδήποτε φάση του Κυτταρικού Κύκλου (τόσο πριν όσο και μετά την αντιγραφή του </w:t>
      </w:r>
      <w:r>
        <w:rPr>
          <w:rFonts w:ascii="Bookman Old Style" w:hAnsi="Bookman Old Style" w:cs="Tahoma"/>
          <w:bCs/>
          <w:sz w:val="24"/>
          <w:szCs w:val="24"/>
          <w:lang w:val="en-US"/>
        </w:rPr>
        <w:t>DNA</w:t>
      </w:r>
      <w:r w:rsidRPr="000071ED">
        <w:rPr>
          <w:rFonts w:ascii="Bookman Old Style" w:hAnsi="Bookman Old Style" w:cs="Tahoma"/>
          <w:bCs/>
          <w:sz w:val="24"/>
          <w:szCs w:val="24"/>
        </w:rPr>
        <w:t>)</w:t>
      </w:r>
      <w:r>
        <w:rPr>
          <w:rFonts w:ascii="Bookman Old Style" w:hAnsi="Bookman Old Style" w:cs="Tahoma"/>
          <w:bCs/>
          <w:sz w:val="24"/>
          <w:szCs w:val="24"/>
        </w:rPr>
        <w:t xml:space="preserve"> και </w:t>
      </w:r>
      <w:r w:rsidRPr="000071ED">
        <w:rPr>
          <w:rFonts w:ascii="Bookman Old Style" w:hAnsi="Bookman Old Style" w:cs="Tahoma"/>
          <w:bCs/>
          <w:sz w:val="24"/>
          <w:szCs w:val="24"/>
        </w:rPr>
        <w:t>είναι αποτέλεσμα της δράσης μεταλλαξογόνων παραγόντων</w:t>
      </w:r>
      <w:r>
        <w:rPr>
          <w:rFonts w:ascii="Bookman Old Style" w:hAnsi="Bookman Old Style" w:cs="Tahoma"/>
          <w:bCs/>
          <w:sz w:val="24"/>
          <w:szCs w:val="24"/>
        </w:rPr>
        <w:t xml:space="preserve"> </w:t>
      </w:r>
      <w:r w:rsidRPr="000071ED">
        <w:rPr>
          <w:rFonts w:ascii="Bookman Old Style" w:hAnsi="Bookman Old Style" w:cs="Tahoma"/>
          <w:bCs/>
          <w:sz w:val="24"/>
          <w:szCs w:val="24"/>
        </w:rPr>
        <w:t>όπως οι ακτινοβολίες και οι διάφορες χημικές ουσίες</w:t>
      </w:r>
      <w:r>
        <w:rPr>
          <w:rFonts w:ascii="Bookman Old Style" w:hAnsi="Bookman Old Style" w:cs="Tahoma"/>
          <w:bCs/>
          <w:sz w:val="24"/>
          <w:szCs w:val="24"/>
        </w:rPr>
        <w:t>.</w:t>
      </w:r>
    </w:p>
    <w:p w:rsidR="000F302B" w:rsidRDefault="000071ED"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Στον επιχιασμό, οι μη αδελφές χρωματίδες των ομολόγων χρωμοσωμάτων (συμβαίνει μόνο σε διπλασιασμένα χρωμοσώματα), </w:t>
      </w:r>
      <w:r w:rsidRPr="000071ED">
        <w:rPr>
          <w:rFonts w:ascii="Bookman Old Style" w:hAnsi="Bookman Old Style" w:cs="Tahoma"/>
          <w:bCs/>
          <w:sz w:val="24"/>
          <w:szCs w:val="24"/>
        </w:rPr>
        <w:t xml:space="preserve">κόβονται και επανασυγκολλώνται, αφού </w:t>
      </w:r>
      <w:r>
        <w:rPr>
          <w:rFonts w:ascii="Bookman Old Style" w:hAnsi="Bookman Old Style" w:cs="Tahoma"/>
          <w:bCs/>
          <w:sz w:val="24"/>
          <w:szCs w:val="24"/>
        </w:rPr>
        <w:t xml:space="preserve">όμως </w:t>
      </w:r>
      <w:r w:rsidRPr="000071ED">
        <w:rPr>
          <w:rFonts w:ascii="Bookman Old Style" w:hAnsi="Bookman Old Style" w:cs="Tahoma"/>
          <w:bCs/>
          <w:sz w:val="24"/>
          <w:szCs w:val="24"/>
        </w:rPr>
        <w:t>έχουν ανταλλάξει μεταξύ τους ομόλογα χρωμο</w:t>
      </w:r>
      <w:r>
        <w:rPr>
          <w:rFonts w:ascii="Bookman Old Style" w:hAnsi="Bookman Old Style" w:cs="Tahoma"/>
          <w:bCs/>
          <w:sz w:val="24"/>
          <w:szCs w:val="24"/>
        </w:rPr>
        <w:t xml:space="preserve">σωμικά </w:t>
      </w:r>
      <w:r w:rsidRPr="000071ED">
        <w:rPr>
          <w:rFonts w:ascii="Bookman Old Style" w:hAnsi="Bookman Old Style" w:cs="Tahoma"/>
          <w:bCs/>
          <w:sz w:val="24"/>
          <w:szCs w:val="24"/>
        </w:rPr>
        <w:t>τμήματα</w:t>
      </w:r>
      <w:r>
        <w:rPr>
          <w:rFonts w:ascii="Bookman Old Style" w:hAnsi="Bookman Old Style" w:cs="Tahoma"/>
          <w:bCs/>
          <w:sz w:val="24"/>
          <w:szCs w:val="24"/>
        </w:rPr>
        <w:t xml:space="preserve"> (και γονίδια). Είναι φαινόμενο που συμβαίνει φυσιολογικά και πραγματοποιείται μόνο στην Πρόφαση Ι της Μείωσης. </w:t>
      </w:r>
    </w:p>
    <w:p w:rsidR="001C49DE" w:rsidRDefault="001C49DE" w:rsidP="000071ED">
      <w:pPr>
        <w:tabs>
          <w:tab w:val="left" w:pos="450"/>
        </w:tabs>
        <w:spacing w:after="100"/>
        <w:jc w:val="both"/>
        <w:rPr>
          <w:rFonts w:ascii="Bookman Old Style" w:hAnsi="Bookman Old Style" w:cs="Tahoma"/>
          <w:bCs/>
          <w:sz w:val="24"/>
          <w:szCs w:val="24"/>
        </w:rPr>
      </w:pPr>
    </w:p>
    <w:p w:rsidR="001C49DE" w:rsidRPr="003E329C" w:rsidRDefault="007B375B" w:rsidP="000071ED">
      <w:pPr>
        <w:tabs>
          <w:tab w:val="left" w:pos="450"/>
        </w:tabs>
        <w:spacing w:after="100"/>
        <w:jc w:val="both"/>
        <w:rPr>
          <w:rFonts w:ascii="Bookman Old Style" w:hAnsi="Bookman Old Style" w:cs="Tahoma"/>
          <w:b/>
          <w:sz w:val="24"/>
          <w:szCs w:val="24"/>
        </w:rPr>
      </w:pPr>
      <w:r>
        <w:rPr>
          <w:rFonts w:ascii="Bookman Old Style" w:hAnsi="Bookman Old Style" w:cs="Tahoma"/>
          <w:b/>
          <w:sz w:val="24"/>
          <w:szCs w:val="24"/>
        </w:rPr>
        <w:t>Γ</w:t>
      </w:r>
      <w:r w:rsidR="001C49DE" w:rsidRPr="003E329C">
        <w:rPr>
          <w:rFonts w:ascii="Bookman Old Style" w:hAnsi="Bookman Old Style" w:cs="Tahoma"/>
          <w:b/>
          <w:sz w:val="24"/>
          <w:szCs w:val="24"/>
        </w:rPr>
        <w:t xml:space="preserve">2. </w:t>
      </w:r>
    </w:p>
    <w:p w:rsidR="002E6789" w:rsidRDefault="00A71CCC" w:rsidP="000071ED">
      <w:pPr>
        <w:tabs>
          <w:tab w:val="left" w:pos="450"/>
        </w:tabs>
        <w:spacing w:after="100"/>
        <w:jc w:val="both"/>
        <w:rPr>
          <w:rFonts w:ascii="Bookman Old Style" w:hAnsi="Bookman Old Style" w:cs="Tahoma"/>
          <w:bCs/>
          <w:sz w:val="24"/>
          <w:szCs w:val="24"/>
        </w:rPr>
      </w:pPr>
      <w:r>
        <w:rPr>
          <w:rFonts w:ascii="Bookman Old Style" w:hAnsi="Bookman Old Style" w:cs="Tahoma"/>
          <w:b/>
          <w:sz w:val="24"/>
          <w:szCs w:val="24"/>
        </w:rPr>
        <w:t>α</w:t>
      </w:r>
      <w:r w:rsidR="001C49DE" w:rsidRPr="003E329C">
        <w:rPr>
          <w:rFonts w:ascii="Bookman Old Style" w:hAnsi="Bookman Old Style" w:cs="Tahoma"/>
          <w:b/>
          <w:sz w:val="24"/>
          <w:szCs w:val="24"/>
        </w:rPr>
        <w:t>.</w:t>
      </w:r>
      <w:r w:rsidR="001C49DE">
        <w:rPr>
          <w:rFonts w:ascii="Bookman Old Style" w:hAnsi="Bookman Old Style" w:cs="Tahoma"/>
          <w:bCs/>
          <w:sz w:val="24"/>
          <w:szCs w:val="24"/>
        </w:rPr>
        <w:t xml:space="preserve"> Παρατηρούμε ότι το αρσενικό άτομο ΙΙ1 (υιός) που πάσχει, φέρει μόνο το αλληλόμορφο που τέμνεται από την Π.Ε. </w:t>
      </w:r>
    </w:p>
    <w:p w:rsidR="00A71CCC" w:rsidRDefault="001C49DE"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Επίσης το υγιές αρσενικό άτομο (πατέρας) φέρει μόνο το αλληλόμορφο που δεν τέμνεται. </w:t>
      </w:r>
    </w:p>
    <w:p w:rsidR="001C49DE" w:rsidRDefault="001C49DE"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Από αυτές τις 2 παρατηρήσεις, φαίνεται πως ο τρόπος κληρονόμησης της ασθένειας είναι φυλοσύνδετος</w:t>
      </w:r>
      <w:r w:rsidR="00A71CCC">
        <w:rPr>
          <w:rFonts w:ascii="Bookman Old Style" w:hAnsi="Bookman Old Style" w:cs="Tahoma"/>
          <w:bCs/>
          <w:sz w:val="24"/>
          <w:szCs w:val="24"/>
        </w:rPr>
        <w:t>, αφού τα αρσενικά άτομα φέρουν από ένα μόνο αλληλόμορφο</w:t>
      </w:r>
      <w:r>
        <w:rPr>
          <w:rFonts w:ascii="Bookman Old Style" w:hAnsi="Bookman Old Style" w:cs="Tahoma"/>
          <w:bCs/>
          <w:sz w:val="24"/>
          <w:szCs w:val="24"/>
        </w:rPr>
        <w:t xml:space="preserve">. </w:t>
      </w:r>
    </w:p>
    <w:p w:rsidR="001C49DE" w:rsidRDefault="001C49DE"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Η μητέρα Ι2 που πάσχει, φέρει μόνο τα αλληλόμορφα που τέμνονται από την Π.Ε., γεγονός που καταδεικνύει, πως το αλληλόμορφο το υπεύθυνο για την ασθένεια, φέρει την θέση αναγνώρισης για την συγκεκριμένη Π.Ε</w:t>
      </w:r>
      <w:r w:rsidR="003E329C">
        <w:rPr>
          <w:rFonts w:ascii="Bookman Old Style" w:hAnsi="Bookman Old Style" w:cs="Tahoma"/>
          <w:bCs/>
          <w:sz w:val="24"/>
          <w:szCs w:val="24"/>
        </w:rPr>
        <w:t xml:space="preserve"> και πως η μητέρα είναι ομόζυγη για αυτό. </w:t>
      </w:r>
    </w:p>
    <w:p w:rsidR="003E329C" w:rsidRDefault="003E329C"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Η υγιής κόρη ΙΙ1, φέρει ΚΑΙ τα 2 αλληλόμορφα, και το φυσιολογικό και το μεταλλαγμένο, οπότε επειδή είναι και υγιής, φανερώνεται πως η ασθένεια κληρονομείται με υπολειπόμενο τρόπο κληρονόμησης</w:t>
      </w:r>
      <w:r w:rsidR="00A71CCC">
        <w:rPr>
          <w:rFonts w:ascii="Bookman Old Style" w:hAnsi="Bookman Old Style" w:cs="Tahoma"/>
          <w:bCs/>
          <w:sz w:val="24"/>
          <w:szCs w:val="24"/>
        </w:rPr>
        <w:t xml:space="preserve"> και πως η ίδια είναι και φορέας της ασθένειας</w:t>
      </w:r>
      <w:r>
        <w:rPr>
          <w:rFonts w:ascii="Bookman Old Style" w:hAnsi="Bookman Old Style" w:cs="Tahoma"/>
          <w:bCs/>
          <w:sz w:val="24"/>
          <w:szCs w:val="24"/>
        </w:rPr>
        <w:t xml:space="preserve">. </w:t>
      </w:r>
    </w:p>
    <w:p w:rsidR="003E329C" w:rsidRDefault="003E329C"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lastRenderedPageBreak/>
        <w:t>Οπότε η ασθένεια κληρονομείται με φυλοσύνδετο υπολειπόμενο τρόπο κληρονόμησης.</w:t>
      </w:r>
    </w:p>
    <w:p w:rsidR="003E329C" w:rsidRDefault="003E329C"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Έστω Χ</w:t>
      </w:r>
      <w:r w:rsidRPr="003E329C">
        <w:rPr>
          <w:rFonts w:ascii="Bookman Old Style" w:hAnsi="Bookman Old Style" w:cs="Tahoma"/>
          <w:bCs/>
          <w:sz w:val="24"/>
          <w:szCs w:val="24"/>
          <w:vertAlign w:val="superscript"/>
        </w:rPr>
        <w:t>Α</w:t>
      </w:r>
      <w:r>
        <w:rPr>
          <w:rFonts w:ascii="Bookman Old Style" w:hAnsi="Bookman Old Style" w:cs="Tahoma"/>
          <w:bCs/>
          <w:sz w:val="24"/>
          <w:szCs w:val="24"/>
        </w:rPr>
        <w:t xml:space="preserve"> το φυσιολογικό αλληλόμορφο που δεν τέμνεται και</w:t>
      </w:r>
    </w:p>
    <w:p w:rsidR="003E329C" w:rsidRDefault="003E329C" w:rsidP="000071ED">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Χ</w:t>
      </w:r>
      <w:r w:rsidRPr="003E329C">
        <w:rPr>
          <w:rFonts w:ascii="Bookman Old Style" w:hAnsi="Bookman Old Style" w:cs="Tahoma"/>
          <w:bCs/>
          <w:sz w:val="24"/>
          <w:szCs w:val="24"/>
          <w:vertAlign w:val="superscript"/>
        </w:rPr>
        <w:t>α</w:t>
      </w:r>
      <w:r>
        <w:rPr>
          <w:rFonts w:ascii="Bookman Old Style" w:hAnsi="Bookman Old Style" w:cs="Tahoma"/>
          <w:bCs/>
          <w:sz w:val="24"/>
          <w:szCs w:val="24"/>
        </w:rPr>
        <w:t xml:space="preserve"> το μεταλλαγμένο που φέρει (απέκτησε) τη θέση αναγνώρισης, προφανώς εξαιτίας της μετάλλαξης</w:t>
      </w:r>
      <w:r w:rsidR="00FD47CD">
        <w:rPr>
          <w:rFonts w:ascii="Bookman Old Style" w:hAnsi="Bookman Old Style" w:cs="Tahoma"/>
          <w:bCs/>
          <w:sz w:val="24"/>
          <w:szCs w:val="24"/>
        </w:rPr>
        <w:t xml:space="preserve"> (γονιδιακής</w:t>
      </w:r>
      <w:r w:rsidR="00BB692E">
        <w:rPr>
          <w:rFonts w:ascii="Bookman Old Style" w:hAnsi="Bookman Old Style" w:cs="Tahoma"/>
          <w:bCs/>
          <w:sz w:val="24"/>
          <w:szCs w:val="24"/>
        </w:rPr>
        <w:t xml:space="preserve"> = πιθανώς αντικατάστασης μίας βάσης</w:t>
      </w:r>
      <w:r w:rsidR="00FD47CD">
        <w:rPr>
          <w:rFonts w:ascii="Bookman Old Style" w:hAnsi="Bookman Old Style" w:cs="Tahoma"/>
          <w:bCs/>
          <w:sz w:val="24"/>
          <w:szCs w:val="24"/>
        </w:rPr>
        <w:t>)</w:t>
      </w:r>
      <w:r>
        <w:rPr>
          <w:rFonts w:ascii="Bookman Old Style" w:hAnsi="Bookman Old Style" w:cs="Tahoma"/>
          <w:bCs/>
          <w:sz w:val="24"/>
          <w:szCs w:val="24"/>
        </w:rPr>
        <w:t xml:space="preserve">. </w:t>
      </w:r>
    </w:p>
    <w:p w:rsidR="00A71CCC" w:rsidRDefault="00A71CCC" w:rsidP="00A71CCC">
      <w:pPr>
        <w:tabs>
          <w:tab w:val="left" w:pos="450"/>
        </w:tabs>
        <w:spacing w:after="100"/>
        <w:jc w:val="both"/>
        <w:rPr>
          <w:rFonts w:ascii="Bookman Old Style" w:hAnsi="Bookman Old Style" w:cs="Tahoma"/>
          <w:bCs/>
          <w:sz w:val="24"/>
          <w:szCs w:val="24"/>
        </w:rPr>
      </w:pPr>
      <w:r w:rsidRPr="00A71CCC">
        <w:rPr>
          <w:rFonts w:ascii="Bookman Old Style" w:hAnsi="Bookman Old Style" w:cs="Tahoma"/>
          <w:b/>
          <w:sz w:val="24"/>
          <w:szCs w:val="24"/>
        </w:rPr>
        <w:t>β.</w:t>
      </w:r>
      <w:r>
        <w:rPr>
          <w:rFonts w:ascii="Bookman Old Style" w:hAnsi="Bookman Old Style" w:cs="Tahoma"/>
          <w:bCs/>
          <w:sz w:val="24"/>
          <w:szCs w:val="24"/>
        </w:rPr>
        <w:t xml:space="preserve"> </w:t>
      </w:r>
      <w:r w:rsidRPr="00A71CCC">
        <w:rPr>
          <w:rFonts w:ascii="Bookman Old Style" w:hAnsi="Bookman Old Style" w:cs="Tahoma"/>
          <w:bCs/>
          <w:sz w:val="24"/>
          <w:szCs w:val="24"/>
        </w:rPr>
        <w:t>Απαραίτητη προϋπόθεση</w:t>
      </w:r>
      <w:r>
        <w:rPr>
          <w:rFonts w:ascii="Bookman Old Style" w:hAnsi="Bookman Old Style" w:cs="Tahoma"/>
          <w:bCs/>
          <w:sz w:val="24"/>
          <w:szCs w:val="24"/>
        </w:rPr>
        <w:t xml:space="preserve"> </w:t>
      </w:r>
      <w:r w:rsidRPr="00A71CCC">
        <w:rPr>
          <w:rFonts w:ascii="Bookman Old Style" w:hAnsi="Bookman Old Style" w:cs="Tahoma"/>
          <w:bCs/>
          <w:sz w:val="24"/>
          <w:szCs w:val="24"/>
        </w:rPr>
        <w:t>για την εφαρμογή της γονιδιακής θεραπείας είναι, εκτός</w:t>
      </w:r>
      <w:r>
        <w:rPr>
          <w:rFonts w:ascii="Bookman Old Style" w:hAnsi="Bookman Old Style" w:cs="Tahoma"/>
          <w:bCs/>
          <w:sz w:val="24"/>
          <w:szCs w:val="24"/>
        </w:rPr>
        <w:t xml:space="preserve"> </w:t>
      </w:r>
      <w:r w:rsidRPr="00A71CCC">
        <w:rPr>
          <w:rFonts w:ascii="Bookman Old Style" w:hAnsi="Bookman Old Style" w:cs="Tahoma"/>
          <w:bCs/>
          <w:sz w:val="24"/>
          <w:szCs w:val="24"/>
        </w:rPr>
        <w:t>από την κλωνοποίηση του υπεύθυνου γονιδίου, ο</w:t>
      </w:r>
      <w:r>
        <w:rPr>
          <w:rFonts w:ascii="Bookman Old Style" w:hAnsi="Bookman Old Style" w:cs="Tahoma"/>
          <w:bCs/>
          <w:sz w:val="24"/>
          <w:szCs w:val="24"/>
        </w:rPr>
        <w:t xml:space="preserve"> </w:t>
      </w:r>
      <w:r w:rsidRPr="00A71CCC">
        <w:rPr>
          <w:rFonts w:ascii="Bookman Old Style" w:hAnsi="Bookman Old Style" w:cs="Tahoma"/>
          <w:bCs/>
          <w:sz w:val="24"/>
          <w:szCs w:val="24"/>
        </w:rPr>
        <w:t>προσδιορισμός των κυττάρων που εμφανίζουν τη βλάβη</w:t>
      </w:r>
      <w:r>
        <w:rPr>
          <w:rFonts w:ascii="Bookman Old Style" w:hAnsi="Bookman Old Style" w:cs="Tahoma"/>
          <w:bCs/>
          <w:sz w:val="24"/>
          <w:szCs w:val="24"/>
        </w:rPr>
        <w:t xml:space="preserve"> </w:t>
      </w:r>
      <w:r w:rsidRPr="00A71CCC">
        <w:rPr>
          <w:rFonts w:ascii="Bookman Old Style" w:hAnsi="Bookman Old Style" w:cs="Tahoma"/>
          <w:bCs/>
          <w:sz w:val="24"/>
          <w:szCs w:val="24"/>
        </w:rPr>
        <w:t>από την ασθένεια</w:t>
      </w:r>
      <w:r>
        <w:rPr>
          <w:rFonts w:ascii="Bookman Old Style" w:hAnsi="Bookman Old Style" w:cs="Tahoma"/>
          <w:bCs/>
          <w:sz w:val="24"/>
          <w:szCs w:val="24"/>
        </w:rPr>
        <w:t xml:space="preserve">, αλλά και η ασθένεια να κληρονομείται με υπολειπόμενο τρόπο κληρονόμησης. </w:t>
      </w:r>
    </w:p>
    <w:p w:rsidR="00011DA0" w:rsidRDefault="00011DA0" w:rsidP="00011DA0">
      <w:pPr>
        <w:tabs>
          <w:tab w:val="left" w:pos="450"/>
        </w:tabs>
        <w:spacing w:after="100"/>
        <w:jc w:val="both"/>
        <w:rPr>
          <w:rFonts w:ascii="Bookman Old Style" w:hAnsi="Bookman Old Style" w:cs="Tahoma"/>
          <w:bCs/>
          <w:sz w:val="24"/>
          <w:szCs w:val="24"/>
        </w:rPr>
      </w:pPr>
      <w:r w:rsidRPr="00011DA0">
        <w:rPr>
          <w:rFonts w:ascii="Bookman Old Style" w:hAnsi="Bookman Old Style" w:cs="Tahoma"/>
          <w:bCs/>
          <w:sz w:val="24"/>
          <w:szCs w:val="24"/>
        </w:rPr>
        <w:t>Με τις μεθόδους της γονιδιακής θεραπείας δε γίνεται αντικατάσταση του μεταλλαγμένου γονιδίου στα κύτταρα του οργανισμού αλλά ενσωμάτωση του φυσιολογικού αντιγράφου του στο</w:t>
      </w:r>
      <w:r>
        <w:rPr>
          <w:rFonts w:ascii="Bookman Old Style" w:hAnsi="Bookman Old Style" w:cs="Tahoma"/>
          <w:bCs/>
          <w:sz w:val="24"/>
          <w:szCs w:val="24"/>
        </w:rPr>
        <w:t xml:space="preserve"> </w:t>
      </w:r>
      <w:r w:rsidRPr="00011DA0">
        <w:rPr>
          <w:rFonts w:ascii="Bookman Old Style" w:hAnsi="Bookman Old Style" w:cs="Tahoma"/>
          <w:bCs/>
          <w:sz w:val="24"/>
          <w:szCs w:val="24"/>
        </w:rPr>
        <w:t>γονιδίωμα συγκεκριμένων σωματικών κυττάρων. Συνεπώς δε</w:t>
      </w:r>
      <w:r>
        <w:rPr>
          <w:rFonts w:ascii="Bookman Old Style" w:hAnsi="Bookman Old Style" w:cs="Tahoma"/>
          <w:bCs/>
          <w:sz w:val="24"/>
          <w:szCs w:val="24"/>
        </w:rPr>
        <w:t xml:space="preserve"> </w:t>
      </w:r>
      <w:r w:rsidRPr="00011DA0">
        <w:rPr>
          <w:rFonts w:ascii="Bookman Old Style" w:hAnsi="Bookman Old Style" w:cs="Tahoma"/>
          <w:bCs/>
          <w:sz w:val="24"/>
          <w:szCs w:val="24"/>
        </w:rPr>
        <w:t>μεταβιβάζεται στους απογόνους.</w:t>
      </w:r>
    </w:p>
    <w:p w:rsidR="00593F4A" w:rsidRDefault="00593F4A" w:rsidP="00011DA0">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Οπότε η πιθανότητα να γεννηθεί κορίτσι και να είναι και φορέας, είναι 50%, καθώς οι γαμέτες που θα εξακολουθεί να παράγει η μητέρα, θα είναι 100% Χ</w:t>
      </w:r>
      <w:r w:rsidRPr="00593F4A">
        <w:rPr>
          <w:rFonts w:ascii="Bookman Old Style" w:hAnsi="Bookman Old Style" w:cs="Tahoma"/>
          <w:bCs/>
          <w:sz w:val="24"/>
          <w:szCs w:val="24"/>
          <w:vertAlign w:val="superscript"/>
        </w:rPr>
        <w:t>α</w:t>
      </w:r>
      <w:r>
        <w:rPr>
          <w:rFonts w:ascii="Bookman Old Style" w:hAnsi="Bookman Old Style" w:cs="Tahoma"/>
          <w:bCs/>
          <w:sz w:val="24"/>
          <w:szCs w:val="24"/>
        </w:rPr>
        <w:t xml:space="preserve"> και η πιθανότητα του να γεννηθεί αγόρι ή να γεννηθεί κορίτσι είναι 50%. </w:t>
      </w:r>
      <w:r w:rsidR="004B0EEC">
        <w:rPr>
          <w:rFonts w:ascii="Bookman Old Style" w:hAnsi="Bookman Old Style" w:cs="Tahoma"/>
          <w:bCs/>
          <w:sz w:val="24"/>
          <w:szCs w:val="24"/>
        </w:rPr>
        <w:t xml:space="preserve">Αν γεννηθεί κορίτσι θα είναι 100% φορέας και αν αγόρι, θα πάσχει 100%. </w:t>
      </w:r>
    </w:p>
    <w:p w:rsidR="00011DA0" w:rsidRDefault="00593F4A" w:rsidP="00593F4A">
      <w:pPr>
        <w:tabs>
          <w:tab w:val="left" w:pos="450"/>
        </w:tabs>
        <w:spacing w:after="100"/>
        <w:jc w:val="center"/>
        <w:rPr>
          <w:rFonts w:ascii="Bookman Old Style" w:hAnsi="Bookman Old Style" w:cs="Tahoma"/>
          <w:bCs/>
          <w:sz w:val="24"/>
          <w:szCs w:val="24"/>
        </w:rPr>
      </w:pPr>
      <w:r w:rsidRPr="00593F4A">
        <w:rPr>
          <w:rFonts w:ascii="Bookman Old Style" w:hAnsi="Bookman Old Style" w:cs="Tahoma"/>
          <w:bCs/>
          <w:noProof/>
          <w:sz w:val="24"/>
          <w:szCs w:val="24"/>
        </w:rPr>
        <w:drawing>
          <wp:inline distT="0" distB="0" distL="0" distR="0" wp14:anchorId="28F143D8" wp14:editId="21F3BEB5">
            <wp:extent cx="2654979" cy="1753097"/>
            <wp:effectExtent l="0" t="0" r="0" b="0"/>
            <wp:docPr id="16221194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9438" name=""/>
                    <pic:cNvPicPr/>
                  </pic:nvPicPr>
                  <pic:blipFill>
                    <a:blip r:embed="rId13"/>
                    <a:stretch>
                      <a:fillRect/>
                    </a:stretch>
                  </pic:blipFill>
                  <pic:spPr>
                    <a:xfrm>
                      <a:off x="0" y="0"/>
                      <a:ext cx="2662470" cy="1758043"/>
                    </a:xfrm>
                    <a:prstGeom prst="rect">
                      <a:avLst/>
                    </a:prstGeom>
                  </pic:spPr>
                </pic:pic>
              </a:graphicData>
            </a:graphic>
          </wp:inline>
        </w:drawing>
      </w:r>
    </w:p>
    <w:p w:rsidR="00011DA0" w:rsidRDefault="00011DA0" w:rsidP="00A71CCC">
      <w:pPr>
        <w:tabs>
          <w:tab w:val="left" w:pos="450"/>
        </w:tabs>
        <w:spacing w:after="100"/>
        <w:jc w:val="both"/>
        <w:rPr>
          <w:rFonts w:ascii="Bookman Old Style" w:hAnsi="Bookman Old Style" w:cs="Tahoma"/>
          <w:bCs/>
          <w:sz w:val="24"/>
          <w:szCs w:val="24"/>
        </w:rPr>
      </w:pPr>
      <w:r w:rsidRPr="00011DA0">
        <w:rPr>
          <w:rFonts w:ascii="Bookman Old Style" w:hAnsi="Bookman Old Style" w:cs="Tahoma"/>
          <w:b/>
          <w:sz w:val="24"/>
          <w:szCs w:val="24"/>
        </w:rPr>
        <w:t>γ.</w:t>
      </w:r>
      <w:r>
        <w:rPr>
          <w:rFonts w:ascii="Bookman Old Style" w:hAnsi="Bookman Old Style" w:cs="Tahoma"/>
          <w:bCs/>
          <w:sz w:val="24"/>
          <w:szCs w:val="24"/>
        </w:rPr>
        <w:t xml:space="preserve"> Αφού η μητέρα είναι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 xml:space="preserve"> και απέκτησε αρσενικό απόγονο που δεν </w:t>
      </w:r>
      <w:r w:rsidR="00D36873">
        <w:rPr>
          <w:rFonts w:ascii="Bookman Old Style" w:hAnsi="Bookman Old Style" w:cs="Tahoma"/>
          <w:bCs/>
          <w:sz w:val="24"/>
          <w:szCs w:val="24"/>
        </w:rPr>
        <w:t>πάσχει</w:t>
      </w:r>
      <w:r>
        <w:rPr>
          <w:rFonts w:ascii="Bookman Old Style" w:hAnsi="Bookman Old Style" w:cs="Tahoma"/>
          <w:bCs/>
          <w:sz w:val="24"/>
          <w:szCs w:val="24"/>
        </w:rPr>
        <w:t>, από υγιή άνδρα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Υ, θα πρέπει να συνέβη μη διαχωρισμός των ομολόγων χρωμοσωμάτων του άνδρα και να δημιουργήθηκε ανευπλοειδικός γαμέτης (</w:t>
      </w:r>
      <w:r>
        <w:rPr>
          <w:rFonts w:ascii="Bookman Old Style" w:hAnsi="Bookman Old Style" w:cs="Tahoma"/>
          <w:bCs/>
          <w:sz w:val="24"/>
          <w:szCs w:val="24"/>
          <w:lang w:val="en-US"/>
        </w:rPr>
        <w:t>n</w:t>
      </w:r>
      <w:r w:rsidRPr="00011DA0">
        <w:rPr>
          <w:rFonts w:ascii="Bookman Old Style" w:hAnsi="Bookman Old Style" w:cs="Tahoma"/>
          <w:bCs/>
          <w:sz w:val="24"/>
          <w:szCs w:val="24"/>
        </w:rPr>
        <w:t xml:space="preserve">+1) </w:t>
      </w:r>
      <w:r>
        <w:rPr>
          <w:rFonts w:ascii="Bookman Old Style" w:hAnsi="Bookman Old Style" w:cs="Tahoma"/>
          <w:bCs/>
          <w:sz w:val="24"/>
          <w:szCs w:val="24"/>
        </w:rPr>
        <w:t>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Υ, ο οποίος να γονιμοποίησε ένα ανευπλοειδικό ωάριο, χωρίς φυλετικό χρωμόσωμα (</w:t>
      </w:r>
      <w:r>
        <w:rPr>
          <w:rFonts w:ascii="Bookman Old Style" w:hAnsi="Bookman Old Style" w:cs="Tahoma"/>
          <w:bCs/>
          <w:sz w:val="24"/>
          <w:szCs w:val="24"/>
          <w:lang w:val="en-US"/>
        </w:rPr>
        <w:t>n</w:t>
      </w:r>
      <w:r w:rsidRPr="00011DA0">
        <w:rPr>
          <w:rFonts w:ascii="Bookman Old Style" w:hAnsi="Bookman Old Style" w:cs="Tahoma"/>
          <w:bCs/>
          <w:sz w:val="24"/>
          <w:szCs w:val="24"/>
        </w:rPr>
        <w:t>-1).</w:t>
      </w:r>
    </w:p>
    <w:p w:rsidR="00011DA0" w:rsidRDefault="00011DA0" w:rsidP="00A71CCC">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Έτσι προέκυψε αγόρι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 xml:space="preserve">Υ. </w:t>
      </w:r>
    </w:p>
    <w:p w:rsidR="00011DA0" w:rsidRDefault="00011DA0" w:rsidP="00A71CCC">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Μια άλλη περίπτωση, θα ήταν μια γονιδιακή μετάλλαξη που μετέτρεψε ένα από τα γονίδια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 xml:space="preserve"> της μητέρας σε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 και θα έχασε έτσι και την θέση αναγνώρισης από την</w:t>
      </w:r>
      <w:r w:rsidRPr="00011DA0">
        <w:rPr>
          <w:rFonts w:ascii="Bookman Old Style" w:hAnsi="Bookman Old Style" w:cs="Tahoma"/>
          <w:bCs/>
          <w:sz w:val="24"/>
          <w:szCs w:val="24"/>
        </w:rPr>
        <w:t xml:space="preserve"> </w:t>
      </w:r>
      <w:r>
        <w:rPr>
          <w:rFonts w:ascii="Bookman Old Style" w:hAnsi="Bookman Old Style" w:cs="Tahoma"/>
          <w:bCs/>
          <w:sz w:val="24"/>
          <w:szCs w:val="24"/>
        </w:rPr>
        <w:t>Π.Ε. Οπότε το παιδί θα είναι Χ</w:t>
      </w:r>
      <w:r w:rsidRPr="00011DA0">
        <w:rPr>
          <w:rFonts w:ascii="Bookman Old Style" w:hAnsi="Bookman Old Style" w:cs="Tahoma"/>
          <w:bCs/>
          <w:sz w:val="24"/>
          <w:szCs w:val="24"/>
          <w:vertAlign w:val="superscript"/>
        </w:rPr>
        <w:t>Α</w:t>
      </w:r>
      <w:r>
        <w:rPr>
          <w:rFonts w:ascii="Bookman Old Style" w:hAnsi="Bookman Old Style" w:cs="Tahoma"/>
          <w:bCs/>
          <w:sz w:val="24"/>
          <w:szCs w:val="24"/>
        </w:rPr>
        <w:t xml:space="preserve">Υ, μετά από φυσιολογικές μειώσεις και γονιμοποίηση και στους 2 γονείς.  </w:t>
      </w:r>
    </w:p>
    <w:p w:rsidR="00011DA0" w:rsidRDefault="00011DA0" w:rsidP="004B0EEC">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Αφού το έμβρυο βρίσκεται στην 14</w:t>
      </w:r>
      <w:r w:rsidRPr="00011DA0">
        <w:rPr>
          <w:rFonts w:ascii="Bookman Old Style" w:hAnsi="Bookman Old Style" w:cs="Tahoma"/>
          <w:bCs/>
          <w:sz w:val="24"/>
          <w:szCs w:val="24"/>
          <w:vertAlign w:val="superscript"/>
        </w:rPr>
        <w:t>η</w:t>
      </w:r>
      <w:r>
        <w:rPr>
          <w:rFonts w:ascii="Bookman Old Style" w:hAnsi="Bookman Old Style" w:cs="Tahoma"/>
          <w:bCs/>
          <w:sz w:val="24"/>
          <w:szCs w:val="24"/>
        </w:rPr>
        <w:t xml:space="preserve"> εβδομάδα της κύησης</w:t>
      </w:r>
      <w:r w:rsidR="004B0EEC">
        <w:rPr>
          <w:rFonts w:ascii="Bookman Old Style" w:hAnsi="Bookman Old Style" w:cs="Tahoma"/>
          <w:bCs/>
          <w:sz w:val="24"/>
          <w:szCs w:val="24"/>
        </w:rPr>
        <w:t xml:space="preserve">, θα πραγματοποιηθεί προγεννητικός έλεγχος μέσω αμνιοπαρακέντησης μόνο. </w:t>
      </w:r>
      <w:r w:rsidR="004B0EEC" w:rsidRPr="004B0EEC">
        <w:rPr>
          <w:rFonts w:ascii="Bookman Old Style" w:hAnsi="Bookman Old Style" w:cs="Tahoma"/>
          <w:bCs/>
          <w:sz w:val="24"/>
          <w:szCs w:val="24"/>
        </w:rPr>
        <w:t>Με την αμνιοπαρακέντηση λαμβάνεται από τον αμνιακό σάκο, με τη βοήθεια βελόνας, μικρή ποσότητα αμνιακού</w:t>
      </w:r>
      <w:r w:rsidR="004B0EEC">
        <w:rPr>
          <w:rFonts w:ascii="Bookman Old Style" w:hAnsi="Bookman Old Style" w:cs="Tahoma"/>
          <w:bCs/>
          <w:sz w:val="24"/>
          <w:szCs w:val="24"/>
        </w:rPr>
        <w:t xml:space="preserve"> </w:t>
      </w:r>
      <w:r w:rsidR="004B0EEC" w:rsidRPr="004B0EEC">
        <w:rPr>
          <w:rFonts w:ascii="Bookman Old Style" w:hAnsi="Bookman Old Style" w:cs="Tahoma"/>
          <w:bCs/>
          <w:sz w:val="24"/>
          <w:szCs w:val="24"/>
        </w:rPr>
        <w:lastRenderedPageBreak/>
        <w:t>υγρού. Μέσα σε αυτό βρίσκονται εμβρυϊκά κύτταρα. Τα κύτταρα αυτά μπορούν να χρησιμοποιηθούν για την ανάλυση DNA</w:t>
      </w:r>
      <w:r w:rsidR="004B0EEC">
        <w:rPr>
          <w:rFonts w:ascii="Bookman Old Style" w:hAnsi="Bookman Old Style" w:cs="Tahoma"/>
          <w:bCs/>
          <w:sz w:val="24"/>
          <w:szCs w:val="24"/>
        </w:rPr>
        <w:t xml:space="preserve"> </w:t>
      </w:r>
      <w:r w:rsidR="004B0EEC" w:rsidRPr="004B0EEC">
        <w:rPr>
          <w:rFonts w:ascii="Bookman Old Style" w:hAnsi="Bookman Old Style" w:cs="Tahoma"/>
          <w:bCs/>
          <w:sz w:val="24"/>
          <w:szCs w:val="24"/>
        </w:rPr>
        <w:t>και τη βιοχημική ανάλυση ορισμένων πρωτεϊνών και ενζύμων,</w:t>
      </w:r>
      <w:r w:rsidR="004B0EEC">
        <w:rPr>
          <w:rFonts w:ascii="Bookman Old Style" w:hAnsi="Bookman Old Style" w:cs="Tahoma"/>
          <w:bCs/>
          <w:sz w:val="24"/>
          <w:szCs w:val="24"/>
        </w:rPr>
        <w:t xml:space="preserve"> </w:t>
      </w:r>
      <w:r w:rsidR="004B0EEC" w:rsidRPr="004B0EEC">
        <w:rPr>
          <w:rFonts w:ascii="Bookman Old Style" w:hAnsi="Bookman Old Style" w:cs="Tahoma"/>
          <w:bCs/>
          <w:sz w:val="24"/>
          <w:szCs w:val="24"/>
        </w:rPr>
        <w:t>όπως στην περίπτωση της φαινυλκετονουρίας. Επίσης, ύστερα</w:t>
      </w:r>
      <w:r w:rsidR="004B0EEC">
        <w:rPr>
          <w:rFonts w:ascii="Bookman Old Style" w:hAnsi="Bookman Old Style" w:cs="Tahoma"/>
          <w:bCs/>
          <w:sz w:val="24"/>
          <w:szCs w:val="24"/>
        </w:rPr>
        <w:t xml:space="preserve"> </w:t>
      </w:r>
      <w:r w:rsidR="004B0EEC" w:rsidRPr="004B0EEC">
        <w:rPr>
          <w:rFonts w:ascii="Bookman Old Style" w:hAnsi="Bookman Old Style" w:cs="Tahoma"/>
          <w:bCs/>
          <w:sz w:val="24"/>
          <w:szCs w:val="24"/>
        </w:rPr>
        <w:t>από καλλιέργεια, τα εμβρυϊκά αυτά κύτταρα χρησιμοποιούνται</w:t>
      </w:r>
      <w:r w:rsidR="004B0EEC">
        <w:rPr>
          <w:rFonts w:ascii="Bookman Old Style" w:hAnsi="Bookman Old Style" w:cs="Tahoma"/>
          <w:bCs/>
          <w:sz w:val="24"/>
          <w:szCs w:val="24"/>
        </w:rPr>
        <w:t xml:space="preserve"> </w:t>
      </w:r>
      <w:r w:rsidR="004B0EEC" w:rsidRPr="004B0EEC">
        <w:rPr>
          <w:rFonts w:ascii="Bookman Old Style" w:hAnsi="Bookman Old Style" w:cs="Tahoma"/>
          <w:bCs/>
          <w:sz w:val="24"/>
          <w:szCs w:val="24"/>
        </w:rPr>
        <w:t>για τη διάγνωση χρωμοσωμικών ανωμαλιών, με μελέτη του καρυοτύπου.</w:t>
      </w:r>
    </w:p>
    <w:p w:rsidR="004B0EEC" w:rsidRDefault="004B0EEC" w:rsidP="004B0EEC">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Στην συγκεκριμένη περίπτωση, η διάγνωση μπορεί να γίνει μόνο με μοριακό έλεγχο (</w:t>
      </w:r>
      <w:r>
        <w:rPr>
          <w:rFonts w:ascii="Bookman Old Style" w:hAnsi="Bookman Old Style" w:cs="Tahoma"/>
          <w:bCs/>
          <w:sz w:val="24"/>
          <w:szCs w:val="24"/>
          <w:lang w:val="en-US"/>
        </w:rPr>
        <w:t>PCR</w:t>
      </w:r>
      <w:r w:rsidRPr="004B0EEC">
        <w:rPr>
          <w:rFonts w:ascii="Bookman Old Style" w:hAnsi="Bookman Old Style" w:cs="Tahoma"/>
          <w:bCs/>
          <w:sz w:val="24"/>
          <w:szCs w:val="24"/>
        </w:rPr>
        <w:t xml:space="preserve">), </w:t>
      </w:r>
      <w:r>
        <w:rPr>
          <w:rFonts w:ascii="Bookman Old Style" w:hAnsi="Bookman Old Style" w:cs="Tahoma"/>
          <w:bCs/>
          <w:sz w:val="24"/>
          <w:szCs w:val="24"/>
        </w:rPr>
        <w:t xml:space="preserve">για να ξεκαθαριστεί αν το αλληλόμορφο ΧΑ που έχει το παιδί, είναι μητρικής ή πατρικής προέλευσης. </w:t>
      </w:r>
    </w:p>
    <w:p w:rsidR="004B0EEC" w:rsidRDefault="004B0EEC" w:rsidP="004B0EEC">
      <w:pPr>
        <w:tabs>
          <w:tab w:val="left" w:pos="450"/>
        </w:tabs>
        <w:spacing w:after="100"/>
        <w:jc w:val="both"/>
        <w:rPr>
          <w:rFonts w:ascii="Bookman Old Style" w:hAnsi="Bookman Old Style" w:cs="Tahoma"/>
          <w:bCs/>
          <w:sz w:val="24"/>
          <w:szCs w:val="24"/>
        </w:rPr>
      </w:pPr>
      <w:r w:rsidRPr="004B0EEC">
        <w:rPr>
          <w:rFonts w:ascii="Bookman Old Style" w:hAnsi="Bookman Old Style" w:cs="Tahoma"/>
          <w:b/>
          <w:sz w:val="24"/>
          <w:szCs w:val="24"/>
        </w:rPr>
        <w:t>δ.</w:t>
      </w:r>
      <w:r>
        <w:rPr>
          <w:rFonts w:ascii="Bookman Old Style" w:hAnsi="Bookman Old Style" w:cs="Tahoma"/>
          <w:bCs/>
          <w:sz w:val="24"/>
          <w:szCs w:val="24"/>
        </w:rPr>
        <w:t xml:space="preserve"> Αν το παιδί διαθέτει τόσο το μεταλλαγμένο όσο και το φυσιολογικό αλληλόμορφο, θα έχει </w:t>
      </w:r>
      <w:proofErr w:type="spellStart"/>
      <w:r>
        <w:rPr>
          <w:rFonts w:ascii="Bookman Old Style" w:hAnsi="Bookman Old Style" w:cs="Tahoma"/>
          <w:bCs/>
          <w:sz w:val="24"/>
          <w:szCs w:val="24"/>
        </w:rPr>
        <w:t>τρισωμία</w:t>
      </w:r>
      <w:proofErr w:type="spellEnd"/>
      <w:r>
        <w:rPr>
          <w:rFonts w:ascii="Bookman Old Style" w:hAnsi="Bookman Old Style" w:cs="Tahoma"/>
          <w:bCs/>
          <w:sz w:val="24"/>
          <w:szCs w:val="24"/>
        </w:rPr>
        <w:t xml:space="preserve"> </w:t>
      </w:r>
      <w:proofErr w:type="spellStart"/>
      <w:r>
        <w:rPr>
          <w:rFonts w:ascii="Bookman Old Style" w:hAnsi="Bookman Old Style" w:cs="Tahoma"/>
          <w:bCs/>
          <w:sz w:val="24"/>
          <w:szCs w:val="24"/>
        </w:rPr>
        <w:t>Χ</w:t>
      </w:r>
      <w:r w:rsidRPr="004B0EEC">
        <w:rPr>
          <w:rFonts w:ascii="Bookman Old Style" w:hAnsi="Bookman Old Style" w:cs="Tahoma"/>
          <w:bCs/>
          <w:sz w:val="24"/>
          <w:szCs w:val="24"/>
          <w:vertAlign w:val="superscript"/>
        </w:rPr>
        <w:t>Α</w:t>
      </w:r>
      <w:r>
        <w:rPr>
          <w:rFonts w:ascii="Bookman Old Style" w:hAnsi="Bookman Old Style" w:cs="Tahoma"/>
          <w:bCs/>
          <w:sz w:val="24"/>
          <w:szCs w:val="24"/>
        </w:rPr>
        <w:t>Χ</w:t>
      </w:r>
      <w:r w:rsidRPr="004B0EEC">
        <w:rPr>
          <w:rFonts w:ascii="Bookman Old Style" w:hAnsi="Bookman Old Style" w:cs="Tahoma"/>
          <w:bCs/>
          <w:sz w:val="24"/>
          <w:szCs w:val="24"/>
          <w:vertAlign w:val="superscript"/>
        </w:rPr>
        <w:t>α</w:t>
      </w:r>
      <w:r>
        <w:rPr>
          <w:rFonts w:ascii="Bookman Old Style" w:hAnsi="Bookman Old Style" w:cs="Tahoma"/>
          <w:bCs/>
          <w:sz w:val="24"/>
          <w:szCs w:val="24"/>
        </w:rPr>
        <w:t>Υ</w:t>
      </w:r>
      <w:proofErr w:type="spellEnd"/>
      <w:r>
        <w:rPr>
          <w:rFonts w:ascii="Bookman Old Style" w:hAnsi="Bookman Old Style" w:cs="Tahoma"/>
          <w:bCs/>
          <w:sz w:val="24"/>
          <w:szCs w:val="24"/>
        </w:rPr>
        <w:t xml:space="preserve"> (σύνδρομο </w:t>
      </w:r>
      <w:r>
        <w:rPr>
          <w:rFonts w:ascii="Bookman Old Style" w:hAnsi="Bookman Old Style" w:cs="Tahoma"/>
          <w:bCs/>
          <w:sz w:val="24"/>
          <w:szCs w:val="24"/>
          <w:lang w:val="en-US"/>
        </w:rPr>
        <w:t>Klinefelter</w:t>
      </w:r>
      <w:r w:rsidRPr="004B0EEC">
        <w:rPr>
          <w:rFonts w:ascii="Bookman Old Style" w:hAnsi="Bookman Old Style" w:cs="Tahoma"/>
          <w:bCs/>
          <w:sz w:val="24"/>
          <w:szCs w:val="24"/>
        </w:rPr>
        <w:t xml:space="preserve">). </w:t>
      </w:r>
      <w:r>
        <w:rPr>
          <w:rFonts w:ascii="Bookman Old Style" w:hAnsi="Bookman Old Style" w:cs="Tahoma"/>
          <w:bCs/>
          <w:sz w:val="24"/>
          <w:szCs w:val="24"/>
        </w:rPr>
        <w:t>Σ</w:t>
      </w:r>
      <w:r w:rsidRPr="004B0EEC">
        <w:rPr>
          <w:rFonts w:ascii="Bookman Old Style" w:hAnsi="Bookman Old Style" w:cs="Tahoma"/>
          <w:bCs/>
          <w:sz w:val="24"/>
          <w:szCs w:val="24"/>
        </w:rPr>
        <w:t>υνέβη μη διαχωρισμός των ομολόγων χρωμοσωμάτων του άνδρα και να δημιουργήθηκε ανευπλοειδικός γαμέτης (n+1) Χ</w:t>
      </w:r>
      <w:r w:rsidRPr="004B0EEC">
        <w:rPr>
          <w:rFonts w:ascii="Bookman Old Style" w:hAnsi="Bookman Old Style" w:cs="Tahoma"/>
          <w:bCs/>
          <w:sz w:val="24"/>
          <w:szCs w:val="24"/>
          <w:vertAlign w:val="superscript"/>
        </w:rPr>
        <w:t>Α</w:t>
      </w:r>
      <w:r w:rsidRPr="004B0EEC">
        <w:rPr>
          <w:rFonts w:ascii="Bookman Old Style" w:hAnsi="Bookman Old Style" w:cs="Tahoma"/>
          <w:bCs/>
          <w:sz w:val="24"/>
          <w:szCs w:val="24"/>
        </w:rPr>
        <w:t xml:space="preserve">Υ, ο οποίος να γονιμοποίησε ένα </w:t>
      </w:r>
      <w:r>
        <w:rPr>
          <w:rFonts w:ascii="Bookman Old Style" w:hAnsi="Bookman Old Style" w:cs="Tahoma"/>
          <w:bCs/>
          <w:sz w:val="24"/>
          <w:szCs w:val="24"/>
        </w:rPr>
        <w:t>φυσιολογικό ωάριο (Χ</w:t>
      </w:r>
      <w:r w:rsidRPr="004B0EEC">
        <w:rPr>
          <w:rFonts w:ascii="Bookman Old Style" w:hAnsi="Bookman Old Style" w:cs="Tahoma"/>
          <w:bCs/>
          <w:sz w:val="24"/>
          <w:szCs w:val="24"/>
          <w:vertAlign w:val="superscript"/>
        </w:rPr>
        <w:t>α</w:t>
      </w:r>
      <w:r>
        <w:rPr>
          <w:rFonts w:ascii="Bookman Old Style" w:hAnsi="Bookman Old Style" w:cs="Tahoma"/>
          <w:bCs/>
          <w:sz w:val="24"/>
          <w:szCs w:val="24"/>
        </w:rPr>
        <w:t xml:space="preserve">). </w:t>
      </w:r>
    </w:p>
    <w:p w:rsidR="004B0EEC" w:rsidRDefault="004B0EEC" w:rsidP="00FE5B0E">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 xml:space="preserve">Σε αυτή την περίπτωση, θα γίνει αμνιοπαρακέντηση και μελέτη του καρυοτύπου. </w:t>
      </w:r>
      <w:r w:rsidR="00FE5B0E">
        <w:rPr>
          <w:rFonts w:ascii="Bookman Old Style" w:hAnsi="Bookman Old Style" w:cs="Tahoma"/>
          <w:bCs/>
          <w:sz w:val="24"/>
          <w:szCs w:val="24"/>
        </w:rPr>
        <w:t>Στ</w:t>
      </w:r>
      <w:r>
        <w:rPr>
          <w:rFonts w:ascii="Bookman Old Style" w:hAnsi="Bookman Old Style" w:cs="Tahoma"/>
          <w:bCs/>
          <w:sz w:val="24"/>
          <w:szCs w:val="24"/>
        </w:rPr>
        <w:t>α εμβρυικά κύτταρα</w:t>
      </w:r>
      <w:r w:rsidR="00FE5B0E">
        <w:rPr>
          <w:rFonts w:ascii="Bookman Old Style" w:hAnsi="Bookman Old Style" w:cs="Tahoma"/>
          <w:bCs/>
          <w:sz w:val="24"/>
          <w:szCs w:val="24"/>
        </w:rPr>
        <w:t xml:space="preserve"> (αν δεν διαιρούνται φυσιολογικά)</w:t>
      </w:r>
      <w:r>
        <w:rPr>
          <w:rFonts w:ascii="Bookman Old Style" w:hAnsi="Bookman Old Style" w:cs="Tahoma"/>
          <w:bCs/>
          <w:sz w:val="24"/>
          <w:szCs w:val="24"/>
        </w:rPr>
        <w:t xml:space="preserve"> </w:t>
      </w:r>
      <w:r w:rsidR="00FE5B0E">
        <w:rPr>
          <w:rFonts w:ascii="Bookman Old Style" w:hAnsi="Bookman Old Style" w:cs="Tahoma"/>
          <w:bCs/>
          <w:sz w:val="24"/>
          <w:szCs w:val="24"/>
        </w:rPr>
        <w:t xml:space="preserve">θα </w:t>
      </w:r>
      <w:r w:rsidR="00FE5B0E" w:rsidRPr="00FE5B0E">
        <w:rPr>
          <w:rFonts w:ascii="Bookman Old Style" w:hAnsi="Bookman Old Style" w:cs="Tahoma"/>
          <w:bCs/>
          <w:sz w:val="24"/>
          <w:szCs w:val="24"/>
        </w:rPr>
        <w:t>γίνε</w:t>
      </w:r>
      <w:r w:rsidR="00C64A72">
        <w:rPr>
          <w:rFonts w:ascii="Bookman Old Style" w:hAnsi="Bookman Old Style" w:cs="Tahoma"/>
          <w:bCs/>
          <w:sz w:val="24"/>
          <w:szCs w:val="24"/>
        </w:rPr>
        <w:t>ι</w:t>
      </w:r>
      <w:r w:rsidR="00FE5B0E" w:rsidRPr="00FE5B0E">
        <w:rPr>
          <w:rFonts w:ascii="Bookman Old Style" w:hAnsi="Bookman Old Style" w:cs="Tahoma"/>
          <w:bCs/>
          <w:sz w:val="24"/>
          <w:szCs w:val="24"/>
        </w:rPr>
        <w:t xml:space="preserve"> in vitro επαγωγή της διαίρεσης με ουσίες που έχουν</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 xml:space="preserve">μιτογόνο δράση. Τα χρωμοσώματα μελετώνται στο στάδιο </w:t>
      </w:r>
      <w:r w:rsidR="00FE5B0E">
        <w:rPr>
          <w:rFonts w:ascii="Bookman Old Style" w:hAnsi="Bookman Old Style" w:cs="Tahoma"/>
          <w:bCs/>
          <w:sz w:val="24"/>
          <w:szCs w:val="24"/>
        </w:rPr>
        <w:t xml:space="preserve">της </w:t>
      </w:r>
      <w:r w:rsidR="00FE5B0E" w:rsidRPr="00FE5B0E">
        <w:rPr>
          <w:rFonts w:ascii="Bookman Old Style" w:hAnsi="Bookman Old Style" w:cs="Tahoma"/>
          <w:bCs/>
          <w:sz w:val="24"/>
          <w:szCs w:val="24"/>
        </w:rPr>
        <w:t>μετάφασης, όπου εμφανίζουν το μεγαλύτερο βαθμό συσπείρωσης και είναι ευδιάκριτα. Επειδή σε ένα πληθυσμό διαιρούμενων κυττάρων το ποσοστό αυτών που βρίσκονται στη μετάφαση</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είναι μικρό, χρησιμοποιούνται ουσίες οι οποίες σταματούν την</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κυτταρική διαίρεση στη φάση αυτή. Στη συνέχεια τα κύτταρα</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επωάζονται σε υποτονικό διάλυμα, ώστε να σπάσει η κυτταρική</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τους μεμβράνη, και τα χρωμοσώματά τους απλώνονται σε αντικειμενοφόρο πλάκα. Τέλος, χρωματίζονται με ειδικές χρωστικές</w:t>
      </w:r>
      <w:r w:rsidR="00FE5B0E">
        <w:rPr>
          <w:rFonts w:ascii="Bookman Old Style" w:hAnsi="Bookman Old Style" w:cs="Tahoma"/>
          <w:bCs/>
          <w:sz w:val="24"/>
          <w:szCs w:val="24"/>
        </w:rPr>
        <w:t xml:space="preserve"> </w:t>
      </w:r>
      <w:r w:rsidR="00FE5B0E" w:rsidRPr="00FE5B0E">
        <w:rPr>
          <w:rFonts w:ascii="Bookman Old Style" w:hAnsi="Bookman Old Style" w:cs="Tahoma"/>
          <w:bCs/>
          <w:sz w:val="24"/>
          <w:szCs w:val="24"/>
        </w:rPr>
        <w:t>ουσίες και παρατηρούνται στο μικροσκόπιο</w:t>
      </w:r>
      <w:r w:rsidR="00FE5B0E">
        <w:rPr>
          <w:rFonts w:ascii="Bookman Old Style" w:hAnsi="Bookman Old Style" w:cs="Tahoma"/>
          <w:bCs/>
          <w:sz w:val="24"/>
          <w:szCs w:val="24"/>
        </w:rPr>
        <w:t xml:space="preserve">. </w:t>
      </w:r>
    </w:p>
    <w:p w:rsidR="00FE5B0E" w:rsidRDefault="00FE5B0E" w:rsidP="00440A08">
      <w:pPr>
        <w:tabs>
          <w:tab w:val="left" w:pos="450"/>
        </w:tabs>
        <w:spacing w:after="100"/>
        <w:jc w:val="both"/>
        <w:rPr>
          <w:rFonts w:ascii="Bookman Old Style" w:hAnsi="Bookman Old Style" w:cs="Tahoma"/>
          <w:bCs/>
          <w:sz w:val="24"/>
          <w:szCs w:val="24"/>
        </w:rPr>
      </w:pPr>
      <w:r w:rsidRPr="00440A08">
        <w:rPr>
          <w:rFonts w:ascii="Bookman Old Style" w:hAnsi="Bookman Old Style" w:cs="Tahoma"/>
          <w:b/>
          <w:sz w:val="24"/>
          <w:szCs w:val="24"/>
        </w:rPr>
        <w:t>ε.</w:t>
      </w:r>
      <w:r w:rsidR="00440A08">
        <w:rPr>
          <w:rFonts w:ascii="Bookman Old Style" w:hAnsi="Bookman Old Style" w:cs="Tahoma"/>
          <w:bCs/>
          <w:sz w:val="24"/>
          <w:szCs w:val="24"/>
        </w:rPr>
        <w:t xml:space="preserve"> </w:t>
      </w:r>
      <w:r w:rsidR="00440A08" w:rsidRPr="00440A08">
        <w:rPr>
          <w:rFonts w:ascii="Bookman Old Style" w:hAnsi="Bookman Old Style" w:cs="Tahoma"/>
          <w:bCs/>
          <w:sz w:val="24"/>
          <w:szCs w:val="24"/>
        </w:rPr>
        <w:t>Το γενεαλογικό δένδρο,</w:t>
      </w:r>
      <w:r w:rsidR="00440A08">
        <w:rPr>
          <w:rFonts w:ascii="Bookman Old Style" w:hAnsi="Bookman Old Style" w:cs="Tahoma"/>
          <w:bCs/>
          <w:sz w:val="24"/>
          <w:szCs w:val="24"/>
        </w:rPr>
        <w:t xml:space="preserve"> </w:t>
      </w:r>
      <w:r w:rsidR="00440A08" w:rsidRPr="00440A08">
        <w:rPr>
          <w:rFonts w:ascii="Bookman Old Style" w:hAnsi="Bookman Old Style" w:cs="Tahoma"/>
          <w:bCs/>
          <w:sz w:val="24"/>
          <w:szCs w:val="24"/>
        </w:rPr>
        <w:t>είναι η διαγραμματική απεικόνιση των μελών μιας οικογένειας</w:t>
      </w:r>
      <w:r w:rsidR="00440A08">
        <w:rPr>
          <w:rFonts w:ascii="Bookman Old Style" w:hAnsi="Bookman Old Style" w:cs="Tahoma"/>
          <w:bCs/>
          <w:sz w:val="24"/>
          <w:szCs w:val="24"/>
        </w:rPr>
        <w:t xml:space="preserve"> </w:t>
      </w:r>
      <w:r w:rsidR="00440A08" w:rsidRPr="00440A08">
        <w:rPr>
          <w:rFonts w:ascii="Bookman Old Style" w:hAnsi="Bookman Old Style" w:cs="Tahoma"/>
          <w:bCs/>
          <w:sz w:val="24"/>
          <w:szCs w:val="24"/>
        </w:rPr>
        <w:t>για πολλές γενιές, στην οποία αναπαριστώνται οι γάμοι, η σειρ</w:t>
      </w:r>
      <w:r w:rsidR="00440A08">
        <w:rPr>
          <w:rFonts w:ascii="Bookman Old Style" w:hAnsi="Bookman Old Style" w:cs="Tahoma"/>
          <w:bCs/>
          <w:sz w:val="24"/>
          <w:szCs w:val="24"/>
        </w:rPr>
        <w:t xml:space="preserve">ά </w:t>
      </w:r>
      <w:r w:rsidR="00440A08" w:rsidRPr="00440A08">
        <w:rPr>
          <w:rFonts w:ascii="Bookman Old Style" w:hAnsi="Bookman Old Style" w:cs="Tahoma"/>
          <w:bCs/>
          <w:sz w:val="24"/>
          <w:szCs w:val="24"/>
        </w:rPr>
        <w:t>των γεννήσεων, το φύλο των ατόμων και ο φαινότυπός τους σε</w:t>
      </w:r>
      <w:r w:rsidR="00440A08">
        <w:rPr>
          <w:rFonts w:ascii="Bookman Old Style" w:hAnsi="Bookman Old Style" w:cs="Tahoma"/>
          <w:bCs/>
          <w:sz w:val="24"/>
          <w:szCs w:val="24"/>
        </w:rPr>
        <w:t xml:space="preserve"> </w:t>
      </w:r>
      <w:r w:rsidR="00440A08" w:rsidRPr="00440A08">
        <w:rPr>
          <w:rFonts w:ascii="Bookman Old Style" w:hAnsi="Bookman Old Style" w:cs="Tahoma"/>
          <w:bCs/>
          <w:sz w:val="24"/>
          <w:szCs w:val="24"/>
        </w:rPr>
        <w:t>σχέση με κάποιο συγκεκριμένο χαρακτήρα.</w:t>
      </w:r>
    </w:p>
    <w:p w:rsidR="007B375B" w:rsidRDefault="007B375B" w:rsidP="00440A08">
      <w:pPr>
        <w:tabs>
          <w:tab w:val="left" w:pos="450"/>
        </w:tabs>
        <w:spacing w:after="100"/>
        <w:jc w:val="both"/>
        <w:rPr>
          <w:rFonts w:ascii="Bookman Old Style" w:hAnsi="Bookman Old Style" w:cs="Tahoma"/>
          <w:bCs/>
          <w:sz w:val="24"/>
          <w:szCs w:val="24"/>
        </w:rPr>
      </w:pPr>
    </w:p>
    <w:p w:rsidR="007B375B" w:rsidRPr="007B375B" w:rsidRDefault="007B375B" w:rsidP="007B375B">
      <w:pPr>
        <w:tabs>
          <w:tab w:val="left" w:pos="450"/>
        </w:tabs>
        <w:spacing w:after="100"/>
        <w:jc w:val="both"/>
        <w:rPr>
          <w:rFonts w:ascii="Bookman Old Style" w:hAnsi="Bookman Old Style" w:cs="Tahoma"/>
          <w:b/>
          <w:sz w:val="24"/>
          <w:szCs w:val="24"/>
        </w:rPr>
      </w:pPr>
      <w:r w:rsidRPr="007B375B">
        <w:rPr>
          <w:rFonts w:ascii="Bookman Old Style" w:hAnsi="Bookman Old Style" w:cs="Tahoma"/>
          <w:b/>
          <w:sz w:val="24"/>
          <w:szCs w:val="24"/>
        </w:rPr>
        <w:t>ΘΕΜΑ Δ</w:t>
      </w:r>
    </w:p>
    <w:p w:rsidR="007B375B" w:rsidRP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
          <w:sz w:val="24"/>
          <w:szCs w:val="24"/>
        </w:rPr>
        <w:t>Δ1.</w:t>
      </w:r>
      <w:r>
        <w:rPr>
          <w:rFonts w:ascii="Bookman Old Style" w:hAnsi="Bookman Old Style" w:cs="Tahoma"/>
          <w:bCs/>
          <w:sz w:val="24"/>
          <w:szCs w:val="24"/>
        </w:rPr>
        <w:t xml:space="preserve"> </w:t>
      </w:r>
      <w:r w:rsidRPr="007B375B">
        <w:rPr>
          <w:rFonts w:ascii="Bookman Old Style" w:hAnsi="Bookman Old Style" w:cs="Tahoma"/>
          <w:bCs/>
          <w:sz w:val="24"/>
          <w:szCs w:val="24"/>
        </w:rPr>
        <w:t xml:space="preserve">Η </w:t>
      </w:r>
      <w:proofErr w:type="spellStart"/>
      <w:r w:rsidRPr="007B375B">
        <w:rPr>
          <w:rFonts w:ascii="Bookman Old Style" w:hAnsi="Bookman Old Style" w:cs="Tahoma"/>
          <w:bCs/>
          <w:sz w:val="24"/>
          <w:szCs w:val="24"/>
        </w:rPr>
        <w:t>HindI</w:t>
      </w:r>
      <w:proofErr w:type="spellEnd"/>
      <w:r>
        <w:rPr>
          <w:rFonts w:ascii="Bookman Old Style" w:hAnsi="Bookman Old Style" w:cs="Tahoma"/>
          <w:bCs/>
          <w:sz w:val="24"/>
          <w:szCs w:val="24"/>
          <w:lang w:val="en-US"/>
        </w:rPr>
        <w:t>II</w:t>
      </w:r>
      <w:r w:rsidRPr="007B375B">
        <w:rPr>
          <w:rFonts w:ascii="Bookman Old Style" w:hAnsi="Bookman Old Style" w:cs="Tahoma"/>
          <w:bCs/>
          <w:sz w:val="24"/>
          <w:szCs w:val="24"/>
        </w:rPr>
        <w:t xml:space="preserve"> κόβει </w:t>
      </w:r>
      <w:r>
        <w:rPr>
          <w:rFonts w:ascii="Bookman Old Style" w:hAnsi="Bookman Old Style" w:cs="Tahoma"/>
          <w:bCs/>
          <w:sz w:val="24"/>
          <w:szCs w:val="24"/>
        </w:rPr>
        <w:t>σ</w:t>
      </w:r>
      <w:r w:rsidRPr="007B375B">
        <w:rPr>
          <w:rFonts w:ascii="Bookman Old Style" w:hAnsi="Bookman Old Style" w:cs="Tahoma"/>
          <w:bCs/>
          <w:sz w:val="24"/>
          <w:szCs w:val="24"/>
        </w:rPr>
        <w:t>την Θ.Ε.Α. επομένως απορρίπτεται</w:t>
      </w:r>
      <w:r>
        <w:rPr>
          <w:rFonts w:ascii="Bookman Old Style" w:hAnsi="Bookman Old Style" w:cs="Tahoma"/>
          <w:bCs/>
          <w:sz w:val="24"/>
          <w:szCs w:val="24"/>
        </w:rPr>
        <w:t>,</w:t>
      </w:r>
      <w:r w:rsidRPr="007B375B">
        <w:rPr>
          <w:rFonts w:ascii="Bookman Old Style" w:hAnsi="Bookman Old Style" w:cs="Tahoma"/>
          <w:bCs/>
          <w:sz w:val="24"/>
          <w:szCs w:val="24"/>
        </w:rPr>
        <w:t xml:space="preserve"> γιατί μια περιοριστική</w:t>
      </w:r>
      <w:r>
        <w:rPr>
          <w:rFonts w:ascii="Bookman Old Style" w:hAnsi="Bookman Old Style" w:cs="Tahoma"/>
          <w:bCs/>
          <w:sz w:val="24"/>
          <w:szCs w:val="24"/>
        </w:rPr>
        <w:t xml:space="preserve"> </w:t>
      </w:r>
      <w:proofErr w:type="spellStart"/>
      <w:r w:rsidRPr="007B375B">
        <w:rPr>
          <w:rFonts w:ascii="Bookman Old Style" w:hAnsi="Bookman Old Style" w:cs="Tahoma"/>
          <w:bCs/>
          <w:sz w:val="24"/>
          <w:szCs w:val="24"/>
        </w:rPr>
        <w:t>ενδονουκλεάση</w:t>
      </w:r>
      <w:proofErr w:type="spellEnd"/>
      <w:r w:rsidRPr="007B375B">
        <w:rPr>
          <w:rFonts w:ascii="Bookman Old Style" w:hAnsi="Bookman Old Style" w:cs="Tahoma"/>
          <w:bCs/>
          <w:sz w:val="24"/>
          <w:szCs w:val="24"/>
        </w:rPr>
        <w:t xml:space="preserve"> δεν πρέπει να κόβει τη</w:t>
      </w:r>
      <w:r>
        <w:rPr>
          <w:rFonts w:ascii="Bookman Old Style" w:hAnsi="Bookman Old Style" w:cs="Tahoma"/>
          <w:bCs/>
          <w:sz w:val="24"/>
          <w:szCs w:val="24"/>
        </w:rPr>
        <w:t xml:space="preserve"> </w:t>
      </w:r>
      <w:r w:rsidRPr="007B375B">
        <w:rPr>
          <w:rFonts w:ascii="Bookman Old Style" w:hAnsi="Bookman Old Style" w:cs="Tahoma"/>
          <w:bCs/>
          <w:sz w:val="24"/>
          <w:szCs w:val="24"/>
        </w:rPr>
        <w:t>μοναδική θέση έναρξης της αντιγραφής</w:t>
      </w:r>
      <w:r>
        <w:rPr>
          <w:rFonts w:ascii="Bookman Old Style" w:hAnsi="Bookman Old Style" w:cs="Tahoma"/>
          <w:bCs/>
          <w:sz w:val="24"/>
          <w:szCs w:val="24"/>
        </w:rPr>
        <w:t>,</w:t>
      </w:r>
      <w:r w:rsidRPr="007B375B">
        <w:rPr>
          <w:rFonts w:ascii="Bookman Old Style" w:hAnsi="Bookman Old Style" w:cs="Tahoma"/>
          <w:bCs/>
          <w:sz w:val="24"/>
          <w:szCs w:val="24"/>
        </w:rPr>
        <w:t xml:space="preserve"> καθώς το </w:t>
      </w:r>
      <w:proofErr w:type="spellStart"/>
      <w:r w:rsidRPr="007B375B">
        <w:rPr>
          <w:rFonts w:ascii="Bookman Old Style" w:hAnsi="Bookman Old Style" w:cs="Tahoma"/>
          <w:bCs/>
          <w:sz w:val="24"/>
          <w:szCs w:val="24"/>
        </w:rPr>
        <w:t>ανασυνδυασμένο</w:t>
      </w:r>
      <w:proofErr w:type="spellEnd"/>
      <w:r>
        <w:rPr>
          <w:rFonts w:ascii="Bookman Old Style" w:hAnsi="Bookman Old Style" w:cs="Tahoma"/>
          <w:bCs/>
          <w:sz w:val="24"/>
          <w:szCs w:val="24"/>
        </w:rPr>
        <w:t xml:space="preserve"> </w:t>
      </w:r>
      <w:proofErr w:type="spellStart"/>
      <w:r w:rsidRPr="007B375B">
        <w:rPr>
          <w:rFonts w:ascii="Bookman Old Style" w:hAnsi="Bookman Old Style" w:cs="Tahoma"/>
          <w:bCs/>
          <w:sz w:val="24"/>
          <w:szCs w:val="24"/>
        </w:rPr>
        <w:t>πλασμίδιο</w:t>
      </w:r>
      <w:proofErr w:type="spellEnd"/>
      <w:r w:rsidRPr="007B375B">
        <w:rPr>
          <w:rFonts w:ascii="Bookman Old Style" w:hAnsi="Bookman Old Style" w:cs="Tahoma"/>
          <w:bCs/>
          <w:sz w:val="24"/>
          <w:szCs w:val="24"/>
        </w:rPr>
        <w:t xml:space="preserve"> θα πρέπει να διατηρεί την</w:t>
      </w:r>
      <w:r>
        <w:rPr>
          <w:rFonts w:ascii="Bookman Old Style" w:hAnsi="Bookman Old Style" w:cs="Tahoma"/>
          <w:bCs/>
          <w:sz w:val="24"/>
          <w:szCs w:val="24"/>
        </w:rPr>
        <w:t xml:space="preserve"> </w:t>
      </w:r>
      <w:r w:rsidRPr="007B375B">
        <w:rPr>
          <w:rFonts w:ascii="Bookman Old Style" w:hAnsi="Bookman Old Style" w:cs="Tahoma"/>
          <w:bCs/>
          <w:sz w:val="24"/>
          <w:szCs w:val="24"/>
        </w:rPr>
        <w:t>ικανότητα αντιγραφής ώστε να πολλαπλασιάζεται μέσα στο κύτταρο- ξενιστή.</w:t>
      </w:r>
    </w:p>
    <w:p w:rsidR="007B375B" w:rsidRP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Cs/>
          <w:sz w:val="24"/>
          <w:szCs w:val="24"/>
        </w:rPr>
        <w:t>Η κόβει 2 φορές το πλασμίδιο, επομένως απορρίπτεται. Ο φορέας κλωνοποίησης</w:t>
      </w:r>
      <w:r>
        <w:rPr>
          <w:rFonts w:ascii="Bookman Old Style" w:hAnsi="Bookman Old Style" w:cs="Tahoma"/>
          <w:bCs/>
          <w:sz w:val="24"/>
          <w:szCs w:val="24"/>
        </w:rPr>
        <w:t xml:space="preserve"> </w:t>
      </w:r>
      <w:r w:rsidRPr="007B375B">
        <w:rPr>
          <w:rFonts w:ascii="Bookman Old Style" w:hAnsi="Bookman Old Style" w:cs="Tahoma"/>
          <w:bCs/>
          <w:sz w:val="24"/>
          <w:szCs w:val="24"/>
        </w:rPr>
        <w:t>δεν πρέπει να κόβεται από μια</w:t>
      </w:r>
      <w:r>
        <w:rPr>
          <w:rFonts w:ascii="Bookman Old Style" w:hAnsi="Bookman Old Style" w:cs="Tahoma"/>
          <w:bCs/>
          <w:sz w:val="24"/>
          <w:szCs w:val="24"/>
        </w:rPr>
        <w:t xml:space="preserve"> </w:t>
      </w:r>
      <w:r w:rsidRPr="007B375B">
        <w:rPr>
          <w:rFonts w:ascii="Bookman Old Style" w:hAnsi="Bookman Old Style" w:cs="Tahoma"/>
          <w:bCs/>
          <w:sz w:val="24"/>
          <w:szCs w:val="24"/>
        </w:rPr>
        <w:t>περιοριστική ενδονουκλεάσες 2 φορές</w:t>
      </w:r>
      <w:r>
        <w:rPr>
          <w:rFonts w:ascii="Bookman Old Style" w:hAnsi="Bookman Old Style" w:cs="Tahoma"/>
          <w:bCs/>
          <w:sz w:val="24"/>
          <w:szCs w:val="24"/>
        </w:rPr>
        <w:t>,</w:t>
      </w:r>
      <w:r w:rsidRPr="007B375B">
        <w:rPr>
          <w:rFonts w:ascii="Bookman Old Style" w:hAnsi="Bookman Old Style" w:cs="Tahoma"/>
          <w:bCs/>
          <w:sz w:val="24"/>
          <w:szCs w:val="24"/>
        </w:rPr>
        <w:t xml:space="preserve"> γιατί αν κοπεί σε πολλά κομμάτια δεν</w:t>
      </w:r>
      <w:r>
        <w:rPr>
          <w:rFonts w:ascii="Bookman Old Style" w:hAnsi="Bookman Old Style" w:cs="Tahoma"/>
          <w:bCs/>
          <w:sz w:val="24"/>
          <w:szCs w:val="24"/>
        </w:rPr>
        <w:t xml:space="preserve"> </w:t>
      </w:r>
      <w:r w:rsidRPr="007B375B">
        <w:rPr>
          <w:rFonts w:ascii="Bookman Old Style" w:hAnsi="Bookman Old Style" w:cs="Tahoma"/>
          <w:bCs/>
          <w:sz w:val="24"/>
          <w:szCs w:val="24"/>
        </w:rPr>
        <w:t xml:space="preserve">είναι δυνατό να </w:t>
      </w:r>
      <w:proofErr w:type="spellStart"/>
      <w:r>
        <w:rPr>
          <w:rFonts w:ascii="Bookman Old Style" w:hAnsi="Bookman Old Style" w:cs="Tahoma"/>
          <w:bCs/>
          <w:sz w:val="24"/>
          <w:szCs w:val="24"/>
        </w:rPr>
        <w:t>επανακυκλοποιηθεί</w:t>
      </w:r>
      <w:proofErr w:type="spellEnd"/>
      <w:r>
        <w:rPr>
          <w:rFonts w:ascii="Bookman Old Style" w:hAnsi="Bookman Old Style" w:cs="Tahoma"/>
          <w:bCs/>
          <w:sz w:val="24"/>
          <w:szCs w:val="24"/>
        </w:rPr>
        <w:t xml:space="preserve"> και να </w:t>
      </w:r>
      <w:r w:rsidRPr="007B375B">
        <w:rPr>
          <w:rFonts w:ascii="Bookman Old Style" w:hAnsi="Bookman Old Style" w:cs="Tahoma"/>
          <w:bCs/>
          <w:sz w:val="24"/>
          <w:szCs w:val="24"/>
        </w:rPr>
        <w:t>σχηματιστεί το ανασυνδυασμένο πλασμίδιο.</w:t>
      </w:r>
    </w:p>
    <w:p w:rsid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Cs/>
          <w:sz w:val="24"/>
          <w:szCs w:val="24"/>
        </w:rPr>
        <w:t>Η EcoRI παράγεται ενδογενώς στο βακτήριο οπότε θα το έκοβε και θα το</w:t>
      </w:r>
      <w:r>
        <w:rPr>
          <w:rFonts w:ascii="Bookman Old Style" w:hAnsi="Bookman Old Style" w:cs="Tahoma"/>
          <w:bCs/>
          <w:sz w:val="24"/>
          <w:szCs w:val="24"/>
        </w:rPr>
        <w:t xml:space="preserve"> </w:t>
      </w:r>
      <w:r w:rsidRPr="007B375B">
        <w:rPr>
          <w:rFonts w:ascii="Bookman Old Style" w:hAnsi="Bookman Old Style" w:cs="Tahoma"/>
          <w:bCs/>
          <w:sz w:val="24"/>
          <w:szCs w:val="24"/>
        </w:rPr>
        <w:t>κατέστρεφε</w:t>
      </w:r>
      <w:r>
        <w:rPr>
          <w:rFonts w:ascii="Bookman Old Style" w:hAnsi="Bookman Old Style" w:cs="Tahoma"/>
          <w:bCs/>
          <w:sz w:val="24"/>
          <w:szCs w:val="24"/>
        </w:rPr>
        <w:t xml:space="preserve"> (Οπότε πρέπει να απενεργοποιηθεί το γονίδιο που κωδικοποιεί την </w:t>
      </w:r>
      <w:r>
        <w:rPr>
          <w:rFonts w:ascii="Bookman Old Style" w:hAnsi="Bookman Old Style" w:cs="Tahoma"/>
          <w:bCs/>
          <w:sz w:val="24"/>
          <w:szCs w:val="24"/>
          <w:lang w:val="en-US"/>
        </w:rPr>
        <w:t>EcoRI</w:t>
      </w:r>
      <w:r w:rsidRPr="007B375B">
        <w:rPr>
          <w:rFonts w:ascii="Bookman Old Style" w:hAnsi="Bookman Old Style" w:cs="Tahoma"/>
          <w:bCs/>
          <w:sz w:val="24"/>
          <w:szCs w:val="24"/>
        </w:rPr>
        <w:t xml:space="preserve">, </w:t>
      </w:r>
      <w:r>
        <w:rPr>
          <w:rFonts w:ascii="Bookman Old Style" w:hAnsi="Bookman Old Style" w:cs="Tahoma"/>
          <w:bCs/>
          <w:sz w:val="24"/>
          <w:szCs w:val="24"/>
        </w:rPr>
        <w:t xml:space="preserve">πριν </w:t>
      </w:r>
      <w:r>
        <w:rPr>
          <w:rFonts w:ascii="Bookman Old Style" w:hAnsi="Bookman Old Style" w:cs="Tahoma"/>
          <w:bCs/>
          <w:sz w:val="24"/>
          <w:szCs w:val="24"/>
        </w:rPr>
        <w:lastRenderedPageBreak/>
        <w:t xml:space="preserve">μετασχηματίσουμε τα βακτήρια-ξενιστές, αλλιώς πρέπει να επιλεγεί άλλο πλασμίδιο που δεν εμπεριέχει την αλληλουχία αναγνώρισης της </w:t>
      </w:r>
      <w:r>
        <w:rPr>
          <w:rFonts w:ascii="Bookman Old Style" w:hAnsi="Bookman Old Style" w:cs="Tahoma"/>
          <w:bCs/>
          <w:sz w:val="24"/>
          <w:szCs w:val="24"/>
          <w:lang w:val="en-US"/>
        </w:rPr>
        <w:t>EcoRI</w:t>
      </w:r>
      <w:r w:rsidRPr="007B375B">
        <w:rPr>
          <w:rFonts w:ascii="Bookman Old Style" w:hAnsi="Bookman Old Style" w:cs="Tahoma"/>
          <w:bCs/>
          <w:sz w:val="24"/>
          <w:szCs w:val="24"/>
        </w:rPr>
        <w:t>.</w:t>
      </w:r>
      <w:r>
        <w:rPr>
          <w:rFonts w:ascii="Bookman Old Style" w:hAnsi="Bookman Old Style" w:cs="Tahoma"/>
          <w:bCs/>
          <w:sz w:val="24"/>
          <w:szCs w:val="24"/>
        </w:rPr>
        <w:t>)</w:t>
      </w:r>
    </w:p>
    <w:p w:rsidR="007B375B" w:rsidRPr="007B375B" w:rsidRDefault="007B375B" w:rsidP="007B375B">
      <w:pPr>
        <w:tabs>
          <w:tab w:val="left" w:pos="450"/>
        </w:tabs>
        <w:spacing w:after="100"/>
        <w:jc w:val="both"/>
        <w:rPr>
          <w:rFonts w:ascii="Bookman Old Style" w:hAnsi="Bookman Old Style" w:cs="Tahoma"/>
          <w:bCs/>
          <w:sz w:val="24"/>
          <w:szCs w:val="24"/>
        </w:rPr>
      </w:pPr>
      <w:r>
        <w:rPr>
          <w:rFonts w:ascii="Bookman Old Style" w:hAnsi="Bookman Old Style" w:cs="Tahoma"/>
          <w:bCs/>
          <w:sz w:val="24"/>
          <w:szCs w:val="24"/>
        </w:rPr>
        <w:t>Το ότι κόβει τον χειριστή του οπερονίου δεν μας απασχολεί, καθώς ο υποκινητής των δομικών γονιδίων μας απασχολεί να χρησιμοποιηθεί για την έκφραση του ευκαρυωτικού γονιδίου.</w:t>
      </w:r>
    </w:p>
    <w:p w:rsidR="007B375B" w:rsidRP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
          <w:sz w:val="24"/>
          <w:szCs w:val="24"/>
        </w:rPr>
        <w:t>Δ2.</w:t>
      </w:r>
      <w:r w:rsidRPr="007B375B">
        <w:rPr>
          <w:rFonts w:ascii="Bookman Old Style" w:hAnsi="Bookman Old Style" w:cs="Tahoma"/>
          <w:bCs/>
          <w:sz w:val="24"/>
          <w:szCs w:val="24"/>
        </w:rPr>
        <w:t xml:space="preserve"> Το γονίδιο ενσωματώθηκε μπροστά από έναν υποκινητή που λόγω</w:t>
      </w:r>
      <w:r>
        <w:rPr>
          <w:rFonts w:ascii="Bookman Old Style" w:hAnsi="Bookman Old Style" w:cs="Tahoma"/>
          <w:bCs/>
          <w:sz w:val="24"/>
          <w:szCs w:val="24"/>
        </w:rPr>
        <w:t xml:space="preserve"> </w:t>
      </w:r>
      <w:r w:rsidRPr="007B375B">
        <w:rPr>
          <w:rFonts w:ascii="Bookman Old Style" w:hAnsi="Bookman Old Style" w:cs="Tahoma"/>
          <w:bCs/>
          <w:sz w:val="24"/>
          <w:szCs w:val="24"/>
        </w:rPr>
        <w:t>ρύθμισης της γονιδιακής έκφρασης, το προκαρυωτικό γονίδιο, να ήταν ανενεργό</w:t>
      </w:r>
      <w:r>
        <w:rPr>
          <w:rFonts w:ascii="Bookman Old Style" w:hAnsi="Bookman Old Style" w:cs="Tahoma"/>
          <w:bCs/>
          <w:sz w:val="24"/>
          <w:szCs w:val="24"/>
        </w:rPr>
        <w:t xml:space="preserve"> </w:t>
      </w:r>
      <w:r w:rsidRPr="007B375B">
        <w:rPr>
          <w:rFonts w:ascii="Bookman Old Style" w:hAnsi="Bookman Old Style" w:cs="Tahoma"/>
          <w:bCs/>
          <w:sz w:val="24"/>
          <w:szCs w:val="24"/>
        </w:rPr>
        <w:t>στις παρούσες περιβαλλοντικές συνθήκες που είναι το βακτήριο. (</w:t>
      </w:r>
      <w:r>
        <w:rPr>
          <w:rFonts w:ascii="Bookman Old Style" w:hAnsi="Bookman Old Style" w:cs="Tahoma"/>
          <w:bCs/>
          <w:sz w:val="24"/>
          <w:szCs w:val="24"/>
        </w:rPr>
        <w:t>Τ</w:t>
      </w:r>
      <w:r w:rsidRPr="007B375B">
        <w:rPr>
          <w:rFonts w:ascii="Bookman Old Style" w:hAnsi="Bookman Old Style" w:cs="Tahoma"/>
          <w:bCs/>
          <w:sz w:val="24"/>
          <w:szCs w:val="24"/>
        </w:rPr>
        <w:t>ο γονίδιο ενσωματώθηκε στο τέλος των δομικών γονιδίων του</w:t>
      </w:r>
      <w:r>
        <w:rPr>
          <w:rFonts w:ascii="Bookman Old Style" w:hAnsi="Bookman Old Style" w:cs="Tahoma"/>
          <w:bCs/>
          <w:sz w:val="24"/>
          <w:szCs w:val="24"/>
        </w:rPr>
        <w:t xml:space="preserve"> </w:t>
      </w:r>
      <w:r w:rsidRPr="007B375B">
        <w:rPr>
          <w:rFonts w:ascii="Bookman Old Style" w:hAnsi="Bookman Old Style" w:cs="Tahoma"/>
          <w:bCs/>
          <w:sz w:val="24"/>
          <w:szCs w:val="24"/>
        </w:rPr>
        <w:t>οπερονίου της λακτόζης</w:t>
      </w:r>
      <w:r>
        <w:rPr>
          <w:rFonts w:ascii="Bookman Old Style" w:hAnsi="Bookman Old Style" w:cs="Tahoma"/>
          <w:bCs/>
          <w:sz w:val="24"/>
          <w:szCs w:val="24"/>
        </w:rPr>
        <w:t>, οπότε</w:t>
      </w:r>
      <w:r w:rsidRPr="007B375B">
        <w:rPr>
          <w:rFonts w:ascii="Bookman Old Style" w:hAnsi="Bookman Old Style" w:cs="Tahoma"/>
          <w:bCs/>
          <w:sz w:val="24"/>
          <w:szCs w:val="24"/>
        </w:rPr>
        <w:t xml:space="preserve"> θα πρέπει στο θρεπτικό υλικό να υπάρχει λακτόζη για να</w:t>
      </w:r>
      <w:r>
        <w:rPr>
          <w:rFonts w:ascii="Bookman Old Style" w:hAnsi="Bookman Old Style" w:cs="Tahoma"/>
          <w:bCs/>
          <w:sz w:val="24"/>
          <w:szCs w:val="24"/>
        </w:rPr>
        <w:t xml:space="preserve"> </w:t>
      </w:r>
      <w:r w:rsidRPr="007B375B">
        <w:rPr>
          <w:rFonts w:ascii="Bookman Old Style" w:hAnsi="Bookman Old Style" w:cs="Tahoma"/>
          <w:bCs/>
          <w:sz w:val="24"/>
          <w:szCs w:val="24"/>
        </w:rPr>
        <w:t>εκφράζεται και το ευκαρυωτικό γονίδιο,</w:t>
      </w:r>
      <w:r>
        <w:rPr>
          <w:rFonts w:ascii="Bookman Old Style" w:hAnsi="Bookman Old Style" w:cs="Tahoma"/>
          <w:bCs/>
          <w:sz w:val="24"/>
          <w:szCs w:val="24"/>
        </w:rPr>
        <w:t xml:space="preserve"> μαζί με τα δομικά γονίδια.</w:t>
      </w:r>
      <w:r w:rsidRPr="007B375B">
        <w:rPr>
          <w:rFonts w:ascii="Bookman Old Style" w:hAnsi="Bookman Old Style" w:cs="Tahoma"/>
          <w:bCs/>
          <w:sz w:val="24"/>
          <w:szCs w:val="24"/>
        </w:rPr>
        <w:t xml:space="preserve"> </w:t>
      </w:r>
      <w:r>
        <w:rPr>
          <w:rFonts w:ascii="Bookman Old Style" w:hAnsi="Bookman Old Style" w:cs="Tahoma"/>
          <w:bCs/>
          <w:sz w:val="24"/>
          <w:szCs w:val="24"/>
        </w:rPr>
        <w:t>Π</w:t>
      </w:r>
      <w:r w:rsidRPr="007B375B">
        <w:rPr>
          <w:rFonts w:ascii="Bookman Old Style" w:hAnsi="Bookman Old Style" w:cs="Tahoma"/>
          <w:bCs/>
          <w:sz w:val="24"/>
          <w:szCs w:val="24"/>
        </w:rPr>
        <w:t xml:space="preserve">αρουσία </w:t>
      </w:r>
      <w:r>
        <w:rPr>
          <w:rFonts w:ascii="Bookman Old Style" w:hAnsi="Bookman Old Style" w:cs="Tahoma"/>
          <w:bCs/>
          <w:sz w:val="24"/>
          <w:szCs w:val="24"/>
        </w:rPr>
        <w:t xml:space="preserve">ΜΟΝΟ </w:t>
      </w:r>
      <w:r w:rsidRPr="007B375B">
        <w:rPr>
          <w:rFonts w:ascii="Bookman Old Style" w:hAnsi="Bookman Old Style" w:cs="Tahoma"/>
          <w:bCs/>
          <w:sz w:val="24"/>
          <w:szCs w:val="24"/>
        </w:rPr>
        <w:t>γλυκόζης</w:t>
      </w:r>
      <w:r>
        <w:rPr>
          <w:rFonts w:ascii="Bookman Old Style" w:hAnsi="Bookman Old Style" w:cs="Tahoma"/>
          <w:bCs/>
          <w:sz w:val="24"/>
          <w:szCs w:val="24"/>
        </w:rPr>
        <w:t>,</w:t>
      </w:r>
      <w:r w:rsidRPr="007B375B">
        <w:rPr>
          <w:rFonts w:ascii="Bookman Old Style" w:hAnsi="Bookman Old Style" w:cs="Tahoma"/>
          <w:bCs/>
          <w:sz w:val="24"/>
          <w:szCs w:val="24"/>
        </w:rPr>
        <w:t xml:space="preserve"> το οπερόνιο</w:t>
      </w:r>
      <w:r>
        <w:rPr>
          <w:rFonts w:ascii="Bookman Old Style" w:hAnsi="Bookman Old Style" w:cs="Tahoma"/>
          <w:bCs/>
          <w:sz w:val="24"/>
          <w:szCs w:val="24"/>
        </w:rPr>
        <w:t xml:space="preserve"> </w:t>
      </w:r>
      <w:r w:rsidRPr="007B375B">
        <w:rPr>
          <w:rFonts w:ascii="Bookman Old Style" w:hAnsi="Bookman Old Style" w:cs="Tahoma"/>
          <w:bCs/>
          <w:sz w:val="24"/>
          <w:szCs w:val="24"/>
        </w:rPr>
        <w:t>είναι σε καταστολή άρα δεν υπάρχει έκφραση του ευκαρυωτικού γονιδίου.)</w:t>
      </w:r>
    </w:p>
    <w:p w:rsidR="007B375B" w:rsidRP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Cs/>
          <w:sz w:val="24"/>
          <w:szCs w:val="24"/>
        </w:rPr>
        <w:t>Οι αλλαγές που θα μπορούσαν να γίνουν για να παραχθεί το πεπτίδιο, είναι η αλλαγή</w:t>
      </w:r>
      <w:r>
        <w:rPr>
          <w:rFonts w:ascii="Bookman Old Style" w:hAnsi="Bookman Old Style" w:cs="Tahoma"/>
          <w:bCs/>
          <w:sz w:val="24"/>
          <w:szCs w:val="24"/>
        </w:rPr>
        <w:t xml:space="preserve"> </w:t>
      </w:r>
      <w:r w:rsidRPr="007B375B">
        <w:rPr>
          <w:rFonts w:ascii="Bookman Old Style" w:hAnsi="Bookman Old Style" w:cs="Tahoma"/>
          <w:bCs/>
          <w:sz w:val="24"/>
          <w:szCs w:val="24"/>
        </w:rPr>
        <w:t>του θρεπτικού υλικού από γλυκόζη σε λακτόζη έτσι ώστε να μεταγράφονται τα</w:t>
      </w:r>
      <w:r>
        <w:rPr>
          <w:rFonts w:ascii="Bookman Old Style" w:hAnsi="Bookman Old Style" w:cs="Tahoma"/>
          <w:bCs/>
          <w:sz w:val="24"/>
          <w:szCs w:val="24"/>
        </w:rPr>
        <w:t xml:space="preserve"> </w:t>
      </w:r>
      <w:r w:rsidRPr="007B375B">
        <w:rPr>
          <w:rFonts w:ascii="Bookman Old Style" w:hAnsi="Bookman Old Style" w:cs="Tahoma"/>
          <w:bCs/>
          <w:sz w:val="24"/>
          <w:szCs w:val="24"/>
        </w:rPr>
        <w:t>δομικά γονίδια και το γονίδιο που προσθέσαμε και τελικά να παράγεται το πεπτίδιο.</w:t>
      </w:r>
    </w:p>
    <w:p w:rsidR="007B375B" w:rsidRPr="007B375B" w:rsidRDefault="007B375B" w:rsidP="007B375B">
      <w:pPr>
        <w:tabs>
          <w:tab w:val="left" w:pos="450"/>
        </w:tabs>
        <w:spacing w:after="100"/>
        <w:jc w:val="both"/>
        <w:rPr>
          <w:rFonts w:ascii="Bookman Old Style" w:hAnsi="Bookman Old Style" w:cs="Tahoma"/>
          <w:bCs/>
          <w:sz w:val="24"/>
          <w:szCs w:val="24"/>
        </w:rPr>
      </w:pPr>
      <w:r w:rsidRPr="00AF271F">
        <w:rPr>
          <w:rFonts w:ascii="Bookman Old Style" w:hAnsi="Bookman Old Style" w:cs="Tahoma"/>
          <w:b/>
          <w:sz w:val="24"/>
          <w:szCs w:val="24"/>
        </w:rPr>
        <w:t>Δ3</w:t>
      </w:r>
      <w:r w:rsidR="00AF271F" w:rsidRPr="00AF271F">
        <w:rPr>
          <w:rFonts w:ascii="Bookman Old Style" w:hAnsi="Bookman Old Style" w:cs="Tahoma"/>
          <w:b/>
          <w:sz w:val="24"/>
          <w:szCs w:val="24"/>
        </w:rPr>
        <w:t>.</w:t>
      </w:r>
      <w:r w:rsidRPr="007B375B">
        <w:rPr>
          <w:rFonts w:ascii="Bookman Old Style" w:hAnsi="Bookman Old Style" w:cs="Tahoma"/>
          <w:bCs/>
          <w:sz w:val="24"/>
          <w:szCs w:val="24"/>
        </w:rPr>
        <w:t xml:space="preserve"> Κωδική αλυσίδα του γονιδίου </w:t>
      </w:r>
      <w:r w:rsidR="00AF271F">
        <w:rPr>
          <w:rFonts w:ascii="Bookman Old Style" w:hAnsi="Bookman Old Style" w:cs="Tahoma"/>
          <w:bCs/>
          <w:sz w:val="24"/>
          <w:szCs w:val="24"/>
        </w:rPr>
        <w:t>της ανθεκτικότητας σε</w:t>
      </w:r>
      <w:r w:rsidRPr="007B375B">
        <w:rPr>
          <w:rFonts w:ascii="Bookman Old Style" w:hAnsi="Bookman Old Style" w:cs="Tahoma"/>
          <w:bCs/>
          <w:sz w:val="24"/>
          <w:szCs w:val="24"/>
        </w:rPr>
        <w:t xml:space="preserve"> τετρακυκλ</w:t>
      </w:r>
      <w:r w:rsidR="00AF271F">
        <w:rPr>
          <w:rFonts w:ascii="Bookman Old Style" w:hAnsi="Bookman Old Style" w:cs="Tahoma"/>
          <w:bCs/>
          <w:sz w:val="24"/>
          <w:szCs w:val="24"/>
        </w:rPr>
        <w:t>ί</w:t>
      </w:r>
      <w:r w:rsidRPr="007B375B">
        <w:rPr>
          <w:rFonts w:ascii="Bookman Old Style" w:hAnsi="Bookman Old Style" w:cs="Tahoma"/>
          <w:bCs/>
          <w:sz w:val="24"/>
          <w:szCs w:val="24"/>
        </w:rPr>
        <w:t>νη είναι η Ι. Αφού μπροστά από τον</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υποκινητή βρίσκεται το 3’ άκρο της μη κωδικής αλυσίδας έτσι ώστε η RNA</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πολυμεράση όταν</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προσδεθεί στον υποκινητή μαζί με τον κατάλληλο</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συνδυασμό μεταγραφικών παραγόντων να μεταγράψει τη μη κωδική αλυσίδα από το</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3</w:t>
      </w:r>
      <w:r w:rsidR="00AF271F">
        <w:rPr>
          <w:rFonts w:ascii="Bookman Old Style" w:hAnsi="Bookman Old Style" w:cs="Tahoma"/>
          <w:bCs/>
          <w:sz w:val="24"/>
          <w:szCs w:val="24"/>
        </w:rPr>
        <w:t>’</w:t>
      </w:r>
      <w:r w:rsidRPr="007B375B">
        <w:rPr>
          <w:rFonts w:ascii="Bookman Old Style" w:hAnsi="Bookman Old Style" w:cs="Tahoma"/>
          <w:bCs/>
          <w:sz w:val="24"/>
          <w:szCs w:val="24"/>
        </w:rPr>
        <w:t xml:space="preserve"> προς το 5</w:t>
      </w:r>
      <w:r w:rsidR="00AF271F">
        <w:rPr>
          <w:rFonts w:ascii="Bookman Old Style" w:hAnsi="Bookman Old Style" w:cs="Tahoma"/>
          <w:bCs/>
          <w:sz w:val="24"/>
          <w:szCs w:val="24"/>
        </w:rPr>
        <w:t>’</w:t>
      </w:r>
      <w:r w:rsidRPr="007B375B">
        <w:rPr>
          <w:rFonts w:ascii="Bookman Old Style" w:hAnsi="Bookman Old Style" w:cs="Tahoma"/>
          <w:bCs/>
          <w:sz w:val="24"/>
          <w:szCs w:val="24"/>
        </w:rPr>
        <w:t xml:space="preserve"> άκρο και το παραγόμενο mRNA να έχει προσανατολισμό 5</w:t>
      </w:r>
      <w:r w:rsidR="00AF271F">
        <w:rPr>
          <w:rFonts w:ascii="Bookman Old Style" w:hAnsi="Bookman Old Style" w:cs="Tahoma"/>
          <w:bCs/>
          <w:sz w:val="24"/>
          <w:szCs w:val="24"/>
        </w:rPr>
        <w:t>’</w:t>
      </w:r>
      <w:r w:rsidRPr="007B375B">
        <w:rPr>
          <w:rFonts w:ascii="Bookman Old Style" w:hAnsi="Bookman Old Style" w:cs="Tahoma"/>
          <w:bCs/>
          <w:sz w:val="24"/>
          <w:szCs w:val="24"/>
        </w:rPr>
        <w:t xml:space="preserve"> προς 3</w:t>
      </w:r>
      <w:r w:rsidR="00AF271F">
        <w:rPr>
          <w:rFonts w:ascii="Bookman Old Style" w:hAnsi="Bookman Old Style" w:cs="Tahoma"/>
          <w:bCs/>
          <w:sz w:val="24"/>
          <w:szCs w:val="24"/>
        </w:rPr>
        <w:t>’</w:t>
      </w:r>
      <w:r w:rsidRPr="007B375B">
        <w:rPr>
          <w:rFonts w:ascii="Bookman Old Style" w:hAnsi="Bookman Old Style" w:cs="Tahoma"/>
          <w:bCs/>
          <w:sz w:val="24"/>
          <w:szCs w:val="24"/>
        </w:rPr>
        <w:t>.</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 xml:space="preserve">Το μόριο RNA που συντίθεται είναι συμπληρωματικό προς τη μία αλυσίδα </w:t>
      </w:r>
      <w:r w:rsidR="00AF271F">
        <w:rPr>
          <w:rFonts w:ascii="Bookman Old Style" w:hAnsi="Bookman Old Style" w:cs="Tahoma"/>
          <w:bCs/>
          <w:sz w:val="24"/>
          <w:szCs w:val="24"/>
        </w:rPr>
        <w:t xml:space="preserve">της </w:t>
      </w:r>
      <w:r w:rsidRPr="007B375B">
        <w:rPr>
          <w:rFonts w:ascii="Bookman Old Style" w:hAnsi="Bookman Old Style" w:cs="Tahoma"/>
          <w:bCs/>
          <w:sz w:val="24"/>
          <w:szCs w:val="24"/>
        </w:rPr>
        <w:t>διπλής έλικας του DNA του γονιδίου. Η</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 xml:space="preserve">αλυσίδα αυτή είναι η </w:t>
      </w:r>
      <w:r w:rsidR="00D621E9" w:rsidRPr="007B375B">
        <w:rPr>
          <w:rFonts w:ascii="Bookman Old Style" w:hAnsi="Bookman Old Style" w:cs="Tahoma"/>
          <w:bCs/>
          <w:sz w:val="24"/>
          <w:szCs w:val="24"/>
        </w:rPr>
        <w:t>μεταγραφόμενη</w:t>
      </w:r>
      <w:r w:rsidRPr="007B375B">
        <w:rPr>
          <w:rFonts w:ascii="Bookman Old Style" w:hAnsi="Bookman Old Style" w:cs="Tahoma"/>
          <w:bCs/>
          <w:sz w:val="24"/>
          <w:szCs w:val="24"/>
        </w:rPr>
        <w:t xml:space="preserve"> και ονομάζεται μη</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κωδική. Η συμπληρωματική αλυσίδα του DNA του γονιδίου ονομάζεται</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κωδική. Το RNA είναι το κινητό αντίγραφο της πληροφορίας ενός γονιδίου.</w:t>
      </w:r>
    </w:p>
    <w:p w:rsidR="007B375B" w:rsidRP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Cs/>
          <w:sz w:val="24"/>
          <w:szCs w:val="24"/>
        </w:rPr>
        <w:t>Η κωδική αλυσίδα του γονιδίου της πενικιλίνης είναι η αλυσίδα ΙΙ.</w:t>
      </w:r>
    </w:p>
    <w:p w:rsidR="007B375B" w:rsidRPr="007B375B" w:rsidRDefault="007B375B" w:rsidP="007B375B">
      <w:pPr>
        <w:tabs>
          <w:tab w:val="left" w:pos="450"/>
        </w:tabs>
        <w:spacing w:after="100"/>
        <w:jc w:val="both"/>
        <w:rPr>
          <w:rFonts w:ascii="Bookman Old Style" w:hAnsi="Bookman Old Style" w:cs="Tahoma"/>
          <w:bCs/>
          <w:sz w:val="24"/>
          <w:szCs w:val="24"/>
        </w:rPr>
      </w:pPr>
      <w:r w:rsidRPr="00AF271F">
        <w:rPr>
          <w:rFonts w:ascii="Bookman Old Style" w:hAnsi="Bookman Old Style" w:cs="Tahoma"/>
          <w:b/>
          <w:sz w:val="24"/>
          <w:szCs w:val="24"/>
        </w:rPr>
        <w:t>Δ4</w:t>
      </w:r>
      <w:r w:rsidR="00AF271F" w:rsidRPr="00AF271F">
        <w:rPr>
          <w:rFonts w:ascii="Bookman Old Style" w:hAnsi="Bookman Old Style" w:cs="Tahoma"/>
          <w:b/>
          <w:sz w:val="24"/>
          <w:szCs w:val="24"/>
        </w:rPr>
        <w:t>.</w:t>
      </w:r>
      <w:r w:rsidRPr="007B375B">
        <w:rPr>
          <w:rFonts w:ascii="Bookman Old Style" w:hAnsi="Bookman Old Style" w:cs="Tahoma"/>
          <w:bCs/>
          <w:sz w:val="24"/>
          <w:szCs w:val="24"/>
        </w:rPr>
        <w:t xml:space="preserve"> Αντιγράφεται ασυνεχώς.</w:t>
      </w:r>
    </w:p>
    <w:p w:rsidR="007B375B" w:rsidRDefault="007B375B" w:rsidP="007B375B">
      <w:pPr>
        <w:tabs>
          <w:tab w:val="left" w:pos="450"/>
        </w:tabs>
        <w:spacing w:after="100"/>
        <w:jc w:val="both"/>
        <w:rPr>
          <w:rFonts w:ascii="Bookman Old Style" w:hAnsi="Bookman Old Style" w:cs="Tahoma"/>
          <w:bCs/>
          <w:sz w:val="24"/>
          <w:szCs w:val="24"/>
        </w:rPr>
      </w:pPr>
      <w:r w:rsidRPr="007B375B">
        <w:rPr>
          <w:rFonts w:ascii="Bookman Old Style" w:hAnsi="Bookman Old Style" w:cs="Tahoma"/>
          <w:bCs/>
          <w:sz w:val="24"/>
          <w:szCs w:val="24"/>
        </w:rPr>
        <w:t>Τα κύρια ένζυμα που συμμετέχουν στην αντιγραφή του DNA είναι οι DNA</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πολυμεράσες ,οι οποίες λειτουργούν μόνο προς καθορισμένη κατεύθυνση</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τοποθετώντας τα νουκλεοτίδια στο ελεύθερο 3´ άκρο της δεοξυριβόζης του</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τελευταίου νουκλεοτιδίου κάθε αναπτυσσόμενης αλυσίδας. Έτσι, λέμε ότι η</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αντιγραφή γίνεται με προσανατολισμό 5´—&gt;3´. Κάθε</w:t>
      </w:r>
      <w:r w:rsidR="00AF271F">
        <w:rPr>
          <w:rFonts w:ascii="Bookman Old Style" w:hAnsi="Bookman Old Style" w:cs="Tahoma"/>
          <w:bCs/>
          <w:sz w:val="24"/>
          <w:szCs w:val="24"/>
        </w:rPr>
        <w:t xml:space="preserve"> </w:t>
      </w:r>
      <w:r w:rsidR="00D621E9" w:rsidRPr="007B375B">
        <w:rPr>
          <w:rFonts w:ascii="Bookman Old Style" w:hAnsi="Bookman Old Style" w:cs="Tahoma"/>
          <w:bCs/>
          <w:sz w:val="24"/>
          <w:szCs w:val="24"/>
        </w:rPr>
        <w:t>νεοσυντιθέμενη</w:t>
      </w:r>
      <w:r w:rsidRPr="007B375B">
        <w:rPr>
          <w:rFonts w:ascii="Bookman Old Style" w:hAnsi="Bookman Old Style" w:cs="Tahoma"/>
          <w:bCs/>
          <w:sz w:val="24"/>
          <w:szCs w:val="24"/>
        </w:rPr>
        <w:t xml:space="preserve"> αλυσίδα θα έχει προσανατολισμό 5´—&gt;3´</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Έτσι, σε κάθε έλικα που παράγεται οι δύο αλυσίδες είναι</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αντιπαράλληλες. Για να ακολουθηθεί αυτός ο κανόνας σε κάθε νέο τμήμα DNA</w:t>
      </w:r>
      <w:r w:rsidR="00AF271F">
        <w:rPr>
          <w:rFonts w:ascii="Bookman Old Style" w:hAnsi="Bookman Old Style" w:cs="Tahoma"/>
          <w:bCs/>
          <w:sz w:val="24"/>
          <w:szCs w:val="24"/>
        </w:rPr>
        <w:t xml:space="preserve"> </w:t>
      </w:r>
      <w:r w:rsidRPr="007B375B">
        <w:rPr>
          <w:rFonts w:ascii="Bookman Old Style" w:hAnsi="Bookman Old Style" w:cs="Tahoma"/>
          <w:bCs/>
          <w:sz w:val="24"/>
          <w:szCs w:val="24"/>
        </w:rPr>
        <w:t>που γίνεται η αντιγραφή η σύνθεση του DNA είναι συνεχής στη μία αλυσίδα και</w:t>
      </w:r>
      <w:r w:rsidR="00A01D0E">
        <w:rPr>
          <w:rFonts w:ascii="Bookman Old Style" w:hAnsi="Bookman Old Style" w:cs="Tahoma"/>
          <w:bCs/>
          <w:sz w:val="24"/>
          <w:szCs w:val="24"/>
        </w:rPr>
        <w:t xml:space="preserve"> </w:t>
      </w:r>
      <w:r w:rsidRPr="007B375B">
        <w:rPr>
          <w:rFonts w:ascii="Bookman Old Style" w:hAnsi="Bookman Old Style" w:cs="Tahoma"/>
          <w:bCs/>
          <w:sz w:val="24"/>
          <w:szCs w:val="24"/>
        </w:rPr>
        <w:t>ασυνεχής στην άλλη. Όταν η νεοσυντιθέμενη αλυσίδα κατευθύνεται από τη</w:t>
      </w:r>
      <w:r w:rsidR="00A01D0E">
        <w:rPr>
          <w:rFonts w:ascii="Bookman Old Style" w:hAnsi="Bookman Old Style" w:cs="Tahoma"/>
          <w:bCs/>
          <w:sz w:val="24"/>
          <w:szCs w:val="24"/>
        </w:rPr>
        <w:t xml:space="preserve"> </w:t>
      </w:r>
      <w:r w:rsidRPr="007B375B">
        <w:rPr>
          <w:rFonts w:ascii="Bookman Old Style" w:hAnsi="Bookman Old Style" w:cs="Tahoma"/>
          <w:bCs/>
          <w:sz w:val="24"/>
          <w:szCs w:val="24"/>
        </w:rPr>
        <w:t>ΘΕΑ προς την διχάλα η αντιγραφή γίνεται με τρόπο συνεχή, ενώ όταν η</w:t>
      </w:r>
      <w:r w:rsidR="00A01D0E">
        <w:rPr>
          <w:rFonts w:ascii="Bookman Old Style" w:hAnsi="Bookman Old Style" w:cs="Tahoma"/>
          <w:bCs/>
          <w:sz w:val="24"/>
          <w:szCs w:val="24"/>
        </w:rPr>
        <w:t xml:space="preserve"> </w:t>
      </w:r>
      <w:r w:rsidRPr="007B375B">
        <w:rPr>
          <w:rFonts w:ascii="Bookman Old Style" w:hAnsi="Bookman Old Style" w:cs="Tahoma"/>
          <w:bCs/>
          <w:sz w:val="24"/>
          <w:szCs w:val="24"/>
        </w:rPr>
        <w:t>νεοσυντιθέμενη αλυσίδα κατευθύνεται από την διχάλα προς την ΘΕΑ η</w:t>
      </w:r>
      <w:r w:rsidR="00A01D0E">
        <w:rPr>
          <w:rFonts w:ascii="Bookman Old Style" w:hAnsi="Bookman Old Style" w:cs="Tahoma"/>
          <w:bCs/>
          <w:sz w:val="24"/>
          <w:szCs w:val="24"/>
        </w:rPr>
        <w:t xml:space="preserve"> </w:t>
      </w:r>
      <w:r w:rsidRPr="007B375B">
        <w:rPr>
          <w:rFonts w:ascii="Bookman Old Style" w:hAnsi="Bookman Old Style" w:cs="Tahoma"/>
          <w:bCs/>
          <w:sz w:val="24"/>
          <w:szCs w:val="24"/>
        </w:rPr>
        <w:t>αντιγραφή γίνεται με τρόπο ασυνεχή.</w:t>
      </w:r>
    </w:p>
    <w:p w:rsidR="00A01D0E" w:rsidRDefault="00A01D0E" w:rsidP="007B375B">
      <w:pPr>
        <w:tabs>
          <w:tab w:val="left" w:pos="450"/>
        </w:tabs>
        <w:spacing w:after="100"/>
        <w:jc w:val="both"/>
        <w:rPr>
          <w:rFonts w:ascii="Bookman Old Style" w:hAnsi="Bookman Old Style" w:cs="Tahoma"/>
          <w:bCs/>
          <w:sz w:val="24"/>
          <w:szCs w:val="24"/>
        </w:rPr>
      </w:pPr>
    </w:p>
    <w:p w:rsidR="00A01D0E" w:rsidRP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
          <w:sz w:val="24"/>
          <w:szCs w:val="24"/>
        </w:rPr>
        <w:lastRenderedPageBreak/>
        <w:t>Δ5.</w:t>
      </w:r>
      <w:r>
        <w:rPr>
          <w:rFonts w:ascii="Bookman Old Style" w:hAnsi="Bookman Old Style" w:cs="Tahoma"/>
          <w:bCs/>
          <w:sz w:val="24"/>
          <w:szCs w:val="24"/>
        </w:rPr>
        <w:t xml:space="preserve"> </w:t>
      </w:r>
      <w:r w:rsidRPr="00A01D0E">
        <w:rPr>
          <w:rFonts w:ascii="Bookman Old Style" w:hAnsi="Bookman Old Style" w:cs="Tahoma"/>
          <w:bCs/>
          <w:sz w:val="24"/>
          <w:szCs w:val="24"/>
        </w:rPr>
        <w:t>Συνοπτικά τα στάδια κλωνοποίησης και απομόνωσης</w:t>
      </w:r>
      <w:r>
        <w:rPr>
          <w:rFonts w:ascii="Bookman Old Style" w:hAnsi="Bookman Old Style" w:cs="Tahoma"/>
          <w:bCs/>
          <w:sz w:val="24"/>
          <w:szCs w:val="24"/>
        </w:rPr>
        <w:t xml:space="preserve"> </w:t>
      </w:r>
      <w:r w:rsidRPr="00A01D0E">
        <w:rPr>
          <w:rFonts w:ascii="Bookman Old Style" w:hAnsi="Bookman Old Style" w:cs="Tahoma"/>
          <w:bCs/>
          <w:sz w:val="24"/>
          <w:szCs w:val="24"/>
        </w:rPr>
        <w:t>του γονιδίου της ινσουλίνης είναι:</w:t>
      </w:r>
    </w:p>
    <w:p w:rsidR="00A01D0E" w:rsidRP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Cs/>
          <w:sz w:val="24"/>
          <w:szCs w:val="24"/>
        </w:rPr>
        <w:t xml:space="preserve">• Απομόνωση του συνολικού mRNA, από κύτταρα </w:t>
      </w:r>
      <w:r>
        <w:rPr>
          <w:rFonts w:ascii="Bookman Old Style" w:hAnsi="Bookman Old Style" w:cs="Tahoma"/>
          <w:bCs/>
          <w:sz w:val="24"/>
          <w:szCs w:val="24"/>
        </w:rPr>
        <w:t>μολυσμένα από ιό</w:t>
      </w:r>
      <w:r w:rsidRPr="00A01D0E">
        <w:rPr>
          <w:rFonts w:ascii="Bookman Old Style" w:hAnsi="Bookman Old Style" w:cs="Tahoma"/>
          <w:bCs/>
          <w:sz w:val="24"/>
          <w:szCs w:val="24"/>
        </w:rPr>
        <w:t>.</w:t>
      </w:r>
    </w:p>
    <w:p w:rsidR="00A01D0E" w:rsidRP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Cs/>
          <w:sz w:val="24"/>
          <w:szCs w:val="24"/>
        </w:rPr>
        <w:t xml:space="preserve">• Κατασκευή δίκλωνων μορίων DNA </w:t>
      </w:r>
      <w:r>
        <w:rPr>
          <w:rFonts w:ascii="Bookman Old Style" w:hAnsi="Bookman Old Style" w:cs="Tahoma"/>
          <w:bCs/>
          <w:sz w:val="24"/>
          <w:szCs w:val="24"/>
        </w:rPr>
        <w:t>(</w:t>
      </w:r>
      <w:r>
        <w:rPr>
          <w:rFonts w:ascii="Bookman Old Style" w:hAnsi="Bookman Old Style" w:cs="Tahoma"/>
          <w:bCs/>
          <w:sz w:val="24"/>
          <w:szCs w:val="24"/>
          <w:lang w:val="en-US"/>
        </w:rPr>
        <w:t>cDNA</w:t>
      </w:r>
      <w:r>
        <w:rPr>
          <w:rFonts w:ascii="Bookman Old Style" w:hAnsi="Bookman Old Style" w:cs="Tahoma"/>
          <w:bCs/>
          <w:sz w:val="24"/>
          <w:szCs w:val="24"/>
        </w:rPr>
        <w:t>)</w:t>
      </w:r>
      <w:r w:rsidRPr="00A01D0E">
        <w:rPr>
          <w:rFonts w:ascii="Bookman Old Style" w:hAnsi="Bookman Old Style" w:cs="Tahoma"/>
          <w:bCs/>
          <w:sz w:val="24"/>
          <w:szCs w:val="24"/>
        </w:rPr>
        <w:t xml:space="preserve"> και ενσωμάτωσή </w:t>
      </w:r>
      <w:r>
        <w:rPr>
          <w:rFonts w:ascii="Bookman Old Style" w:hAnsi="Bookman Old Style" w:cs="Tahoma"/>
          <w:bCs/>
          <w:sz w:val="24"/>
          <w:szCs w:val="24"/>
        </w:rPr>
        <w:t xml:space="preserve">τους </w:t>
      </w:r>
      <w:r w:rsidRPr="00A01D0E">
        <w:rPr>
          <w:rFonts w:ascii="Bookman Old Style" w:hAnsi="Bookman Old Style" w:cs="Tahoma"/>
          <w:bCs/>
          <w:sz w:val="24"/>
          <w:szCs w:val="24"/>
        </w:rPr>
        <w:t>σε πλασμίδια.</w:t>
      </w:r>
    </w:p>
    <w:p w:rsid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Cs/>
          <w:sz w:val="24"/>
          <w:szCs w:val="24"/>
        </w:rPr>
        <w:t>•</w:t>
      </w:r>
      <w:r>
        <w:rPr>
          <w:rFonts w:ascii="Bookman Old Style" w:hAnsi="Bookman Old Style" w:cs="Tahoma"/>
          <w:bCs/>
          <w:sz w:val="24"/>
          <w:szCs w:val="24"/>
        </w:rPr>
        <w:t xml:space="preserve"> </w:t>
      </w:r>
      <w:r w:rsidRPr="00A01D0E">
        <w:rPr>
          <w:rFonts w:ascii="Bookman Old Style" w:hAnsi="Bookman Old Style" w:cs="Tahoma"/>
          <w:bCs/>
          <w:sz w:val="24"/>
          <w:szCs w:val="24"/>
        </w:rPr>
        <w:t>Μετασχηματισμός βακτηρίων με τα ανασυνδυασμένα</w:t>
      </w:r>
      <w:r>
        <w:rPr>
          <w:rFonts w:ascii="Bookman Old Style" w:hAnsi="Bookman Old Style" w:cs="Tahoma"/>
          <w:bCs/>
          <w:sz w:val="24"/>
          <w:szCs w:val="24"/>
        </w:rPr>
        <w:t xml:space="preserve"> </w:t>
      </w:r>
      <w:r w:rsidRPr="00A01D0E">
        <w:rPr>
          <w:rFonts w:ascii="Bookman Old Style" w:hAnsi="Bookman Old Style" w:cs="Tahoma"/>
          <w:bCs/>
          <w:sz w:val="24"/>
          <w:szCs w:val="24"/>
        </w:rPr>
        <w:t>πλασμίδια και πολλαπλασιασμός τους σε υγρό θρεπτικό</w:t>
      </w:r>
      <w:r>
        <w:rPr>
          <w:rFonts w:ascii="Bookman Old Style" w:hAnsi="Bookman Old Style" w:cs="Tahoma"/>
          <w:bCs/>
          <w:sz w:val="24"/>
          <w:szCs w:val="24"/>
        </w:rPr>
        <w:t xml:space="preserve"> </w:t>
      </w:r>
      <w:r w:rsidRPr="00A01D0E">
        <w:rPr>
          <w:rFonts w:ascii="Bookman Old Style" w:hAnsi="Bookman Old Style" w:cs="Tahoma"/>
          <w:bCs/>
          <w:sz w:val="24"/>
          <w:szCs w:val="24"/>
        </w:rPr>
        <w:t>υλικό.</w:t>
      </w:r>
    </w:p>
    <w:p w:rsidR="00A01D0E" w:rsidRP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Cs/>
          <w:sz w:val="24"/>
          <w:szCs w:val="24"/>
        </w:rPr>
        <w:t>• Επιλογή των βακτηρίων που περιέχουν το γονίδιο το</w:t>
      </w:r>
      <w:r>
        <w:rPr>
          <w:rFonts w:ascii="Bookman Old Style" w:hAnsi="Bookman Old Style" w:cs="Tahoma"/>
          <w:bCs/>
          <w:sz w:val="24"/>
          <w:szCs w:val="24"/>
        </w:rPr>
        <w:t xml:space="preserve"> </w:t>
      </w:r>
      <w:r w:rsidRPr="00A01D0E">
        <w:rPr>
          <w:rFonts w:ascii="Bookman Old Style" w:hAnsi="Bookman Old Style" w:cs="Tahoma"/>
          <w:bCs/>
          <w:sz w:val="24"/>
          <w:szCs w:val="24"/>
        </w:rPr>
        <w:t xml:space="preserve">οποίο κωδικοποιεί </w:t>
      </w:r>
      <w:r>
        <w:rPr>
          <w:rFonts w:ascii="Bookman Old Style" w:hAnsi="Bookman Old Style" w:cs="Tahoma"/>
          <w:bCs/>
          <w:sz w:val="24"/>
          <w:szCs w:val="24"/>
        </w:rPr>
        <w:t xml:space="preserve">την επιθυμητή ιντερφερόνη (α, β ή γ). </w:t>
      </w:r>
    </w:p>
    <w:p w:rsidR="00A01D0E" w:rsidRDefault="00A01D0E" w:rsidP="00A01D0E">
      <w:pPr>
        <w:tabs>
          <w:tab w:val="left" w:pos="450"/>
        </w:tabs>
        <w:spacing w:after="100"/>
        <w:jc w:val="both"/>
        <w:rPr>
          <w:rFonts w:ascii="Bookman Old Style" w:hAnsi="Bookman Old Style" w:cs="Tahoma"/>
          <w:bCs/>
          <w:sz w:val="24"/>
          <w:szCs w:val="24"/>
        </w:rPr>
      </w:pPr>
      <w:r w:rsidRPr="00A01D0E">
        <w:rPr>
          <w:rFonts w:ascii="Bookman Old Style" w:hAnsi="Bookman Old Style" w:cs="Tahoma"/>
          <w:bCs/>
          <w:sz w:val="24"/>
          <w:szCs w:val="24"/>
        </w:rPr>
        <w:t>• Ανάπτυξη των βακτηρίων αυτών σε βιοαντιδραστήρα για</w:t>
      </w:r>
      <w:r>
        <w:rPr>
          <w:rFonts w:ascii="Bookman Old Style" w:hAnsi="Bookman Old Style" w:cs="Tahoma"/>
          <w:bCs/>
          <w:sz w:val="24"/>
          <w:szCs w:val="24"/>
        </w:rPr>
        <w:t xml:space="preserve"> παραγωγή ιντερφερόνης. </w:t>
      </w:r>
    </w:p>
    <w:p w:rsidR="007B375B" w:rsidRDefault="007B375B" w:rsidP="00440A08">
      <w:pPr>
        <w:tabs>
          <w:tab w:val="left" w:pos="450"/>
        </w:tabs>
        <w:spacing w:after="100"/>
        <w:jc w:val="both"/>
        <w:rPr>
          <w:rFonts w:ascii="Bookman Old Style" w:hAnsi="Bookman Old Style" w:cs="Tahoma"/>
          <w:bCs/>
          <w:sz w:val="24"/>
          <w:szCs w:val="24"/>
        </w:rPr>
      </w:pPr>
    </w:p>
    <w:p w:rsidR="007B375B" w:rsidRPr="007B375B" w:rsidRDefault="007B375B" w:rsidP="007B375B">
      <w:pPr>
        <w:tabs>
          <w:tab w:val="left" w:pos="450"/>
        </w:tabs>
        <w:spacing w:after="100"/>
        <w:jc w:val="center"/>
        <w:rPr>
          <w:rFonts w:ascii="Bookman Old Style" w:hAnsi="Bookman Old Style" w:cs="Tahoma"/>
          <w:b/>
          <w:sz w:val="24"/>
          <w:szCs w:val="24"/>
        </w:rPr>
      </w:pPr>
      <w:r w:rsidRPr="007B375B">
        <w:rPr>
          <w:rFonts w:ascii="Bookman Old Style" w:hAnsi="Bookman Old Style" w:cs="Tahoma"/>
          <w:b/>
          <w:sz w:val="24"/>
          <w:szCs w:val="24"/>
        </w:rPr>
        <w:t>ΚΑΛΗ ΕΠΙΤΥΧΙΑ</w:t>
      </w:r>
      <w:r>
        <w:rPr>
          <w:rFonts w:ascii="Bookman Old Style" w:hAnsi="Bookman Old Style" w:cs="Tahoma"/>
          <w:b/>
          <w:sz w:val="24"/>
          <w:szCs w:val="24"/>
        </w:rPr>
        <w:t>!!!!!</w:t>
      </w:r>
    </w:p>
    <w:p w:rsidR="004B0EEC" w:rsidRDefault="004B0EEC" w:rsidP="004B0EEC">
      <w:pPr>
        <w:tabs>
          <w:tab w:val="left" w:pos="450"/>
        </w:tabs>
        <w:spacing w:after="100"/>
        <w:jc w:val="both"/>
        <w:rPr>
          <w:rFonts w:ascii="Bookman Old Style" w:hAnsi="Bookman Old Style" w:cs="Tahoma"/>
          <w:bCs/>
          <w:sz w:val="24"/>
          <w:szCs w:val="24"/>
        </w:rPr>
      </w:pPr>
    </w:p>
    <w:p w:rsidR="002C3A0A" w:rsidRDefault="002C3A0A" w:rsidP="002C3A0A">
      <w:pPr>
        <w:tabs>
          <w:tab w:val="left" w:pos="450"/>
        </w:tabs>
        <w:spacing w:after="100"/>
        <w:jc w:val="center"/>
        <w:rPr>
          <w:rFonts w:ascii="Bookman Old Style" w:hAnsi="Bookman Old Style" w:cs="Tahoma"/>
          <w:b/>
          <w:color w:val="FF0000"/>
          <w:sz w:val="24"/>
          <w:szCs w:val="24"/>
        </w:rPr>
      </w:pPr>
    </w:p>
    <w:p w:rsidR="002C3A0A" w:rsidRDefault="002C3A0A" w:rsidP="002C3A0A">
      <w:pPr>
        <w:tabs>
          <w:tab w:val="left" w:pos="450"/>
        </w:tabs>
        <w:spacing w:after="100"/>
        <w:jc w:val="center"/>
        <w:rPr>
          <w:rFonts w:ascii="Bookman Old Style" w:hAnsi="Bookman Old Style" w:cs="Tahoma"/>
          <w:b/>
          <w:color w:val="FF0000"/>
          <w:sz w:val="24"/>
          <w:szCs w:val="24"/>
        </w:rPr>
      </w:pPr>
      <w:r>
        <w:rPr>
          <w:rFonts w:ascii="Bookman Old Style" w:hAnsi="Bookman Old Style" w:cs="Tahoma"/>
          <w:b/>
          <w:color w:val="FF0000"/>
          <w:sz w:val="24"/>
          <w:szCs w:val="24"/>
        </w:rPr>
        <w:t xml:space="preserve">ΚΑΤΣΙΔΟΝΙΩΤΗΣ ΔΗΜΗΤΡΙΟΣ </w:t>
      </w:r>
    </w:p>
    <w:p w:rsidR="005236D2" w:rsidRPr="00855304" w:rsidRDefault="005236D2" w:rsidP="002C3A0A">
      <w:pPr>
        <w:tabs>
          <w:tab w:val="left" w:pos="450"/>
        </w:tabs>
        <w:spacing w:after="100"/>
        <w:jc w:val="center"/>
        <w:rPr>
          <w:rFonts w:ascii="Bookman Old Style" w:hAnsi="Bookman Old Style" w:cs="Tahoma"/>
          <w:b/>
          <w:color w:val="FF0000"/>
          <w:sz w:val="24"/>
          <w:szCs w:val="24"/>
        </w:rPr>
      </w:pPr>
      <w:r>
        <w:rPr>
          <w:rFonts w:ascii="Bookman Old Style" w:hAnsi="Bookman Old Style" w:cs="Tahoma"/>
          <w:b/>
          <w:color w:val="FF0000"/>
          <w:sz w:val="24"/>
          <w:szCs w:val="24"/>
        </w:rPr>
        <w:t>ΣΙΑΚΟΥΛΗ ΔΗΜΗΤΡΑ</w:t>
      </w:r>
      <w:bookmarkStart w:id="0" w:name="_GoBack"/>
      <w:bookmarkEnd w:id="0"/>
    </w:p>
    <w:p w:rsidR="006E5256" w:rsidRPr="00BE45BB" w:rsidRDefault="006E5256" w:rsidP="00CC4C04">
      <w:pPr>
        <w:tabs>
          <w:tab w:val="left" w:pos="375"/>
        </w:tabs>
        <w:rPr>
          <w:b/>
        </w:rPr>
      </w:pPr>
    </w:p>
    <w:sectPr w:rsidR="006E5256" w:rsidRPr="00BE45BB" w:rsidSect="006E5256">
      <w:headerReference w:type="even" r:id="rId14"/>
      <w:headerReference w:type="default" r:id="rId15"/>
      <w:footerReference w:type="default" r:id="rId16"/>
      <w:headerReference w:type="first" r:id="rId17"/>
      <w:pgSz w:w="11907" w:h="16840" w:code="9"/>
      <w:pgMar w:top="1134" w:right="1134" w:bottom="1134" w:left="993"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4" w:rsidRDefault="009907A4" w:rsidP="00777450">
      <w:pPr>
        <w:spacing w:after="0" w:line="240" w:lineRule="auto"/>
      </w:pPr>
      <w:r>
        <w:separator/>
      </w:r>
    </w:p>
  </w:endnote>
  <w:endnote w:type="continuationSeparator" w:id="0">
    <w:p w:rsidR="009907A4" w:rsidRDefault="009907A4"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altName w:val="Arial"/>
    <w:charset w:val="00"/>
    <w:family w:val="auto"/>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586756"/>
      <w:docPartObj>
        <w:docPartGallery w:val="Page Numbers (Bottom of Page)"/>
        <w:docPartUnique/>
      </w:docPartObj>
    </w:sdtPr>
    <w:sdtEndPr/>
    <w:sdtContent>
      <w:sdt>
        <w:sdtPr>
          <w:id w:val="98381352"/>
          <w:docPartObj>
            <w:docPartGallery w:val="Page Numbers (Top of Page)"/>
            <w:docPartUnique/>
          </w:docPartObj>
        </w:sdtPr>
        <w:sdtEndPr/>
        <w:sdtContent>
          <w:p w:rsidR="006F4FC7" w:rsidRDefault="006F4FC7" w:rsidP="000F7924">
            <w:pPr>
              <w:pStyle w:val="a4"/>
            </w:pPr>
            <w:r>
              <w:t xml:space="preserve">Σελίδα </w:t>
            </w:r>
            <w:r w:rsidR="004F3161">
              <w:rPr>
                <w:b/>
                <w:bCs/>
                <w:sz w:val="24"/>
                <w:szCs w:val="24"/>
              </w:rPr>
              <w:fldChar w:fldCharType="begin"/>
            </w:r>
            <w:r>
              <w:rPr>
                <w:b/>
                <w:bCs/>
              </w:rPr>
              <w:instrText>PAGE</w:instrText>
            </w:r>
            <w:r w:rsidR="004F3161">
              <w:rPr>
                <w:b/>
                <w:bCs/>
                <w:sz w:val="24"/>
                <w:szCs w:val="24"/>
              </w:rPr>
              <w:fldChar w:fldCharType="separate"/>
            </w:r>
            <w:r w:rsidR="005236D2">
              <w:rPr>
                <w:b/>
                <w:bCs/>
                <w:noProof/>
              </w:rPr>
              <w:t>10</w:t>
            </w:r>
            <w:r w:rsidR="004F3161">
              <w:rPr>
                <w:b/>
                <w:bCs/>
                <w:sz w:val="24"/>
                <w:szCs w:val="24"/>
              </w:rPr>
              <w:fldChar w:fldCharType="end"/>
            </w:r>
            <w:r>
              <w:t xml:space="preserve"> από </w:t>
            </w:r>
            <w:r w:rsidR="004F3161">
              <w:rPr>
                <w:b/>
                <w:bCs/>
                <w:sz w:val="24"/>
                <w:szCs w:val="24"/>
              </w:rPr>
              <w:fldChar w:fldCharType="begin"/>
            </w:r>
            <w:r>
              <w:rPr>
                <w:b/>
                <w:bCs/>
              </w:rPr>
              <w:instrText>NUMPAGES</w:instrText>
            </w:r>
            <w:r w:rsidR="004F3161">
              <w:rPr>
                <w:b/>
                <w:bCs/>
                <w:sz w:val="24"/>
                <w:szCs w:val="24"/>
              </w:rPr>
              <w:fldChar w:fldCharType="separate"/>
            </w:r>
            <w:r w:rsidR="005236D2">
              <w:rPr>
                <w:b/>
                <w:bCs/>
                <w:noProof/>
              </w:rPr>
              <w:t>10</w:t>
            </w:r>
            <w:r w:rsidR="004F3161">
              <w:rPr>
                <w:b/>
                <w:bCs/>
                <w:sz w:val="24"/>
                <w:szCs w:val="24"/>
              </w:rPr>
              <w:fldChar w:fldCharType="end"/>
            </w:r>
            <w:r w:rsidRPr="00312763">
              <w:rPr>
                <w:b/>
                <w:bCs/>
                <w:sz w:val="28"/>
                <w:szCs w:val="28"/>
              </w:rPr>
              <w:t xml:space="preserve"> ΔΙΑΚΡΟΤΗΜΑ</w:t>
            </w:r>
            <w:r>
              <w:rPr>
                <w:b/>
                <w:bCs/>
                <w:sz w:val="24"/>
                <w:szCs w:val="24"/>
              </w:rPr>
              <w:tab/>
            </w:r>
            <w:r>
              <w:rPr>
                <w:b/>
                <w:bCs/>
                <w:sz w:val="24"/>
                <w:szCs w:val="24"/>
              </w:rPr>
              <w:tab/>
              <w:t>ΤΑ ΚΑΛΥΤΕΡΑ ΦΡΟΝΤΙΣΤΗΡΙΑ ΤΗΣ ΠΟΛΗΣ</w:t>
            </w:r>
          </w:p>
        </w:sdtContent>
      </w:sdt>
    </w:sdtContent>
  </w:sdt>
  <w:p w:rsidR="006F4FC7" w:rsidRDefault="006F4F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4" w:rsidRDefault="009907A4" w:rsidP="00777450">
      <w:pPr>
        <w:spacing w:after="0" w:line="240" w:lineRule="auto"/>
      </w:pPr>
      <w:r>
        <w:separator/>
      </w:r>
    </w:p>
  </w:footnote>
  <w:footnote w:type="continuationSeparator" w:id="0">
    <w:p w:rsidR="009907A4" w:rsidRDefault="009907A4" w:rsidP="00777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C7" w:rsidRDefault="009907A4">
    <w:pPr>
      <w:pStyle w:val="a3"/>
    </w:pPr>
    <w:r>
      <w:rPr>
        <w:noProof/>
      </w:rPr>
      <w:pict w14:anchorId="13FF8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C7" w:rsidRDefault="009907A4" w:rsidP="000F7924">
    <w:pPr>
      <w:pStyle w:val="a3"/>
      <w:jc w:val="center"/>
    </w:pPr>
    <w:r>
      <w:rPr>
        <w:noProof/>
      </w:rPr>
      <w:pict w14:anchorId="4C21E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4B2E8C51" wp14:editId="53C9D7C4">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C7" w:rsidRDefault="009907A4">
    <w:pPr>
      <w:pStyle w:val="a3"/>
    </w:pPr>
    <w:r>
      <w:rPr>
        <w:noProof/>
      </w:rPr>
      <w:pict w14:anchorId="01675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pt;height:39.45pt" o:bullet="t">
        <v:imagedata r:id="rId1" o:title="διακροτημα"/>
      </v:shape>
    </w:pict>
  </w:numPicBullet>
  <w:abstractNum w:abstractNumId="0">
    <w:nsid w:val="077C5F50"/>
    <w:multiLevelType w:val="hybridMultilevel"/>
    <w:tmpl w:val="94EEE3B4"/>
    <w:lvl w:ilvl="0" w:tplc="9A0C4520">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B4F7481"/>
    <w:multiLevelType w:val="hybridMultilevel"/>
    <w:tmpl w:val="805CE46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AF6EE5"/>
    <w:multiLevelType w:val="hybridMultilevel"/>
    <w:tmpl w:val="EE8897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C875A5"/>
    <w:multiLevelType w:val="hybridMultilevel"/>
    <w:tmpl w:val="01546504"/>
    <w:lvl w:ilvl="0" w:tplc="560A2648">
      <w:start w:val="1"/>
      <w:numFmt w:val="decimal"/>
      <w:lvlText w:val="Β%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86F1792"/>
    <w:multiLevelType w:val="hybridMultilevel"/>
    <w:tmpl w:val="E676D81A"/>
    <w:lvl w:ilvl="0" w:tplc="F3FEFB6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831ECF"/>
    <w:multiLevelType w:val="hybridMultilevel"/>
    <w:tmpl w:val="EB107DC2"/>
    <w:lvl w:ilvl="0" w:tplc="43C66E8A">
      <w:start w:val="1"/>
      <w:numFmt w:val="decimal"/>
      <w:lvlText w:val="%1."/>
      <w:lvlJc w:val="left"/>
      <w:pPr>
        <w:tabs>
          <w:tab w:val="num" w:pos="284"/>
        </w:tabs>
        <w:ind w:left="0" w:firstLine="0"/>
      </w:pPr>
      <w:rPr>
        <w:rFonts w:ascii="Times New Roman" w:hAnsi="Times New Roman" w:hint="default"/>
        <w:b/>
        <w:i w:val="0"/>
      </w:rPr>
    </w:lvl>
    <w:lvl w:ilvl="1" w:tplc="0408000F">
      <w:start w:val="1"/>
      <w:numFmt w:val="decimal"/>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7">
    <w:nsid w:val="2788447D"/>
    <w:multiLevelType w:val="hybridMultilevel"/>
    <w:tmpl w:val="8A069512"/>
    <w:lvl w:ilvl="0" w:tplc="1644B2E4">
      <w:start w:val="1"/>
      <w:numFmt w:val="decimal"/>
      <w:lvlText w:val="Α%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BFA57EE"/>
    <w:multiLevelType w:val="hybridMultilevel"/>
    <w:tmpl w:val="0AF809A8"/>
    <w:lvl w:ilvl="0" w:tplc="D9AE7484">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521F7D"/>
    <w:multiLevelType w:val="hybridMultilevel"/>
    <w:tmpl w:val="86FE66FE"/>
    <w:lvl w:ilvl="0" w:tplc="68FE5780">
      <w:start w:val="1"/>
      <w:numFmt w:val="decimal"/>
      <w:lvlText w:val="Δ%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F7C70C7"/>
    <w:multiLevelType w:val="hybridMultilevel"/>
    <w:tmpl w:val="94DAD8B6"/>
    <w:lvl w:ilvl="0" w:tplc="04080011">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2FED513D"/>
    <w:multiLevelType w:val="hybridMultilevel"/>
    <w:tmpl w:val="D67A912C"/>
    <w:lvl w:ilvl="0" w:tplc="E7E25AC8">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38002911"/>
    <w:multiLevelType w:val="hybridMultilevel"/>
    <w:tmpl w:val="E91EA7B0"/>
    <w:lvl w:ilvl="0" w:tplc="E8B280C2">
      <w:start w:val="1"/>
      <w:numFmt w:val="bullet"/>
      <w:lvlText w:val=""/>
      <w:lvlPicBulletId w:val="0"/>
      <w:lvlJc w:val="left"/>
      <w:pPr>
        <w:ind w:left="3680" w:hanging="360"/>
      </w:pPr>
      <w:rPr>
        <w:rFonts w:ascii="Symbol" w:hAnsi="Symbol" w:hint="default"/>
      </w:rPr>
    </w:lvl>
    <w:lvl w:ilvl="1" w:tplc="04090003" w:tentative="1">
      <w:start w:val="1"/>
      <w:numFmt w:val="bullet"/>
      <w:lvlText w:val="o"/>
      <w:lvlJc w:val="left"/>
      <w:pPr>
        <w:ind w:left="4400" w:hanging="360"/>
      </w:pPr>
      <w:rPr>
        <w:rFonts w:ascii="Courier New" w:hAnsi="Courier New" w:cs="Courier New" w:hint="default"/>
      </w:rPr>
    </w:lvl>
    <w:lvl w:ilvl="2" w:tplc="04090005" w:tentative="1">
      <w:start w:val="1"/>
      <w:numFmt w:val="bullet"/>
      <w:lvlText w:val=""/>
      <w:lvlJc w:val="left"/>
      <w:pPr>
        <w:ind w:left="5120" w:hanging="360"/>
      </w:pPr>
      <w:rPr>
        <w:rFonts w:ascii="Wingdings" w:hAnsi="Wingdings" w:hint="default"/>
      </w:rPr>
    </w:lvl>
    <w:lvl w:ilvl="3" w:tplc="04090001" w:tentative="1">
      <w:start w:val="1"/>
      <w:numFmt w:val="bullet"/>
      <w:lvlText w:val=""/>
      <w:lvlJc w:val="left"/>
      <w:pPr>
        <w:ind w:left="5840" w:hanging="360"/>
      </w:pPr>
      <w:rPr>
        <w:rFonts w:ascii="Symbol" w:hAnsi="Symbol" w:hint="default"/>
      </w:rPr>
    </w:lvl>
    <w:lvl w:ilvl="4" w:tplc="04090003" w:tentative="1">
      <w:start w:val="1"/>
      <w:numFmt w:val="bullet"/>
      <w:lvlText w:val="o"/>
      <w:lvlJc w:val="left"/>
      <w:pPr>
        <w:ind w:left="6560" w:hanging="360"/>
      </w:pPr>
      <w:rPr>
        <w:rFonts w:ascii="Courier New" w:hAnsi="Courier New" w:cs="Courier New" w:hint="default"/>
      </w:rPr>
    </w:lvl>
    <w:lvl w:ilvl="5" w:tplc="04090005" w:tentative="1">
      <w:start w:val="1"/>
      <w:numFmt w:val="bullet"/>
      <w:lvlText w:val=""/>
      <w:lvlJc w:val="left"/>
      <w:pPr>
        <w:ind w:left="7280" w:hanging="360"/>
      </w:pPr>
      <w:rPr>
        <w:rFonts w:ascii="Wingdings" w:hAnsi="Wingdings" w:hint="default"/>
      </w:rPr>
    </w:lvl>
    <w:lvl w:ilvl="6" w:tplc="04090001" w:tentative="1">
      <w:start w:val="1"/>
      <w:numFmt w:val="bullet"/>
      <w:lvlText w:val=""/>
      <w:lvlJc w:val="left"/>
      <w:pPr>
        <w:ind w:left="8000" w:hanging="360"/>
      </w:pPr>
      <w:rPr>
        <w:rFonts w:ascii="Symbol" w:hAnsi="Symbol" w:hint="default"/>
      </w:rPr>
    </w:lvl>
    <w:lvl w:ilvl="7" w:tplc="04090003" w:tentative="1">
      <w:start w:val="1"/>
      <w:numFmt w:val="bullet"/>
      <w:lvlText w:val="o"/>
      <w:lvlJc w:val="left"/>
      <w:pPr>
        <w:ind w:left="8720" w:hanging="360"/>
      </w:pPr>
      <w:rPr>
        <w:rFonts w:ascii="Courier New" w:hAnsi="Courier New" w:cs="Courier New" w:hint="default"/>
      </w:rPr>
    </w:lvl>
    <w:lvl w:ilvl="8" w:tplc="04090005" w:tentative="1">
      <w:start w:val="1"/>
      <w:numFmt w:val="bullet"/>
      <w:lvlText w:val=""/>
      <w:lvlJc w:val="left"/>
      <w:pPr>
        <w:ind w:left="9440" w:hanging="360"/>
      </w:pPr>
      <w:rPr>
        <w:rFonts w:ascii="Wingdings" w:hAnsi="Wingdings" w:hint="default"/>
      </w:rPr>
    </w:lvl>
  </w:abstractNum>
  <w:abstractNum w:abstractNumId="13">
    <w:nsid w:val="3FF2745F"/>
    <w:multiLevelType w:val="hybridMultilevel"/>
    <w:tmpl w:val="4D2CE858"/>
    <w:lvl w:ilvl="0" w:tplc="560A2648">
      <w:start w:val="1"/>
      <w:numFmt w:val="decimal"/>
      <w:lvlText w:val="Β%1. "/>
      <w:lvlJc w:val="left"/>
      <w:pPr>
        <w:ind w:left="72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4D854F8"/>
    <w:multiLevelType w:val="hybridMultilevel"/>
    <w:tmpl w:val="0B02AD96"/>
    <w:lvl w:ilvl="0" w:tplc="15908C0E">
      <w:start w:val="1"/>
      <w:numFmt w:val="decimal"/>
      <w:lvlText w:val="Β%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55B6964"/>
    <w:multiLevelType w:val="hybridMultilevel"/>
    <w:tmpl w:val="19843886"/>
    <w:lvl w:ilvl="0" w:tplc="0C7086F0">
      <w:start w:val="1"/>
      <w:numFmt w:val="decimal"/>
      <w:lvlText w:val="Δ%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485D5ED5"/>
    <w:multiLevelType w:val="hybridMultilevel"/>
    <w:tmpl w:val="AA3C444C"/>
    <w:lvl w:ilvl="0" w:tplc="E8B280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3684E"/>
    <w:multiLevelType w:val="hybridMultilevel"/>
    <w:tmpl w:val="DDEC5738"/>
    <w:lvl w:ilvl="0" w:tplc="EDB6DE10">
      <w:start w:val="1"/>
      <w:numFmt w:val="decimal"/>
      <w:lvlText w:val="%1."/>
      <w:lvlJc w:val="center"/>
      <w:pPr>
        <w:tabs>
          <w:tab w:val="num" w:pos="502"/>
        </w:tabs>
        <w:ind w:left="502" w:hanging="360"/>
      </w:pPr>
      <w:rPr>
        <w:rFonts w:hint="default"/>
        <w:b/>
        <w:i w:val="0"/>
      </w:rPr>
    </w:lvl>
    <w:lvl w:ilvl="1" w:tplc="BF76A14C">
      <w:start w:val="1"/>
      <w:numFmt w:val="lowerRoman"/>
      <w:lvlText w:val="%2."/>
      <w:lvlJc w:val="left"/>
      <w:pPr>
        <w:tabs>
          <w:tab w:val="num" w:pos="1582"/>
        </w:tabs>
        <w:ind w:left="1582" w:hanging="720"/>
      </w:pPr>
      <w:rPr>
        <w:rFonts w:hint="default"/>
      </w:r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19">
    <w:nsid w:val="53372963"/>
    <w:multiLevelType w:val="hybridMultilevel"/>
    <w:tmpl w:val="057CCA68"/>
    <w:lvl w:ilvl="0" w:tplc="596054DC">
      <w:start w:val="1"/>
      <w:numFmt w:val="decimal"/>
      <w:lvlText w:val="Α%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638D53BE"/>
    <w:multiLevelType w:val="hybridMultilevel"/>
    <w:tmpl w:val="EDEAC56A"/>
    <w:lvl w:ilvl="0" w:tplc="1AAC9048">
      <w:start w:val="1"/>
      <w:numFmt w:val="decimal"/>
      <w:lvlText w:val="Β%1. "/>
      <w:lvlJc w:val="left"/>
      <w:pPr>
        <w:ind w:left="720" w:hanging="360"/>
      </w:pPr>
      <w:rPr>
        <w:rFonts w:ascii="Bookman Old Style" w:hAnsi="Bookman Old Style" w:hint="default"/>
        <w:b/>
        <w:i w:val="0"/>
        <w:sz w:val="22"/>
        <w:szCs w:val="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6796D15"/>
    <w:multiLevelType w:val="hybridMultilevel"/>
    <w:tmpl w:val="189C6D32"/>
    <w:lvl w:ilvl="0" w:tplc="B7969A78">
      <w:start w:val="1"/>
      <w:numFmt w:val="decimal"/>
      <w:lvlText w:val="Α%1."/>
      <w:lvlJc w:val="right"/>
      <w:pPr>
        <w:ind w:left="360" w:hanging="360"/>
      </w:pPr>
      <w:rPr>
        <w:rFonts w:hint="default"/>
        <w:b/>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685B3CFB"/>
    <w:multiLevelType w:val="hybridMultilevel"/>
    <w:tmpl w:val="F3CC820A"/>
    <w:lvl w:ilvl="0" w:tplc="4C0000C6">
      <w:start w:val="1"/>
      <w:numFmt w:val="decimal"/>
      <w:lvlText w:val="%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8106D"/>
    <w:multiLevelType w:val="hybridMultilevel"/>
    <w:tmpl w:val="B120BCE0"/>
    <w:lvl w:ilvl="0" w:tplc="9A0C4520">
      <w:start w:val="1"/>
      <w:numFmt w:val="decimal"/>
      <w:lvlText w:val="Γ%1. "/>
      <w:lvlJc w:val="left"/>
      <w:pPr>
        <w:ind w:left="360" w:hanging="360"/>
      </w:pPr>
      <w:rPr>
        <w:rFonts w:ascii="Bookman Old Style" w:hAnsi="Bookman Old Style" w:hint="default"/>
        <w:b/>
        <w:i w:val="0"/>
        <w:sz w:val="22"/>
        <w:szCs w:val="22"/>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77112A48"/>
    <w:multiLevelType w:val="hybridMultilevel"/>
    <w:tmpl w:val="5F828242"/>
    <w:lvl w:ilvl="0" w:tplc="CAD61C9A">
      <w:start w:val="1"/>
      <w:numFmt w:val="decimal"/>
      <w:lvlText w:val="Α%1."/>
      <w:lvlJc w:val="righ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4"/>
  </w:num>
  <w:num w:numId="2">
    <w:abstractNumId w:val="6"/>
  </w:num>
  <w:num w:numId="3">
    <w:abstractNumId w:val="24"/>
  </w:num>
  <w:num w:numId="4">
    <w:abstractNumId w:val="21"/>
  </w:num>
  <w:num w:numId="5">
    <w:abstractNumId w:val="2"/>
  </w:num>
  <w:num w:numId="6">
    <w:abstractNumId w:val="4"/>
  </w:num>
  <w:num w:numId="7">
    <w:abstractNumId w:val="23"/>
  </w:num>
  <w:num w:numId="8">
    <w:abstractNumId w:val="19"/>
  </w:num>
  <w:num w:numId="9">
    <w:abstractNumId w:val="7"/>
  </w:num>
  <w:num w:numId="10">
    <w:abstractNumId w:val="3"/>
  </w:num>
  <w:num w:numId="11">
    <w:abstractNumId w:val="15"/>
  </w:num>
  <w:num w:numId="12">
    <w:abstractNumId w:val="0"/>
  </w:num>
  <w:num w:numId="13">
    <w:abstractNumId w:val="16"/>
  </w:num>
  <w:num w:numId="14">
    <w:abstractNumId w:val="9"/>
  </w:num>
  <w:num w:numId="15">
    <w:abstractNumId w:val="8"/>
  </w:num>
  <w:num w:numId="16">
    <w:abstractNumId w:val="13"/>
  </w:num>
  <w:num w:numId="17">
    <w:abstractNumId w:val="20"/>
  </w:num>
  <w:num w:numId="18">
    <w:abstractNumId w:val="25"/>
  </w:num>
  <w:num w:numId="19">
    <w:abstractNumId w:val="5"/>
  </w:num>
  <w:num w:numId="20">
    <w:abstractNumId w:val="26"/>
  </w:num>
  <w:num w:numId="21">
    <w:abstractNumId w:val="11"/>
  </w:num>
  <w:num w:numId="22">
    <w:abstractNumId w:val="22"/>
  </w:num>
  <w:num w:numId="23">
    <w:abstractNumId w:val="18"/>
  </w:num>
  <w:num w:numId="24">
    <w:abstractNumId w:val="10"/>
  </w:num>
  <w:num w:numId="25">
    <w:abstractNumId w:val="12"/>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50"/>
    <w:rsid w:val="00000360"/>
    <w:rsid w:val="000005BD"/>
    <w:rsid w:val="00000B7D"/>
    <w:rsid w:val="000019AA"/>
    <w:rsid w:val="00002223"/>
    <w:rsid w:val="00002A1A"/>
    <w:rsid w:val="00002B3C"/>
    <w:rsid w:val="00003440"/>
    <w:rsid w:val="000048AB"/>
    <w:rsid w:val="00004F03"/>
    <w:rsid w:val="00005C13"/>
    <w:rsid w:val="000067E5"/>
    <w:rsid w:val="00006878"/>
    <w:rsid w:val="000071ED"/>
    <w:rsid w:val="00007634"/>
    <w:rsid w:val="00007961"/>
    <w:rsid w:val="00007AA6"/>
    <w:rsid w:val="00007ED1"/>
    <w:rsid w:val="0001011C"/>
    <w:rsid w:val="00010770"/>
    <w:rsid w:val="00010D4B"/>
    <w:rsid w:val="000114F0"/>
    <w:rsid w:val="00011860"/>
    <w:rsid w:val="00011DA0"/>
    <w:rsid w:val="00012125"/>
    <w:rsid w:val="00013634"/>
    <w:rsid w:val="0001451E"/>
    <w:rsid w:val="000153F9"/>
    <w:rsid w:val="0002003D"/>
    <w:rsid w:val="00020D1D"/>
    <w:rsid w:val="0002149C"/>
    <w:rsid w:val="000216F7"/>
    <w:rsid w:val="00021D34"/>
    <w:rsid w:val="0002318C"/>
    <w:rsid w:val="0002345C"/>
    <w:rsid w:val="000236CA"/>
    <w:rsid w:val="00023C3B"/>
    <w:rsid w:val="0002437B"/>
    <w:rsid w:val="00024426"/>
    <w:rsid w:val="00024676"/>
    <w:rsid w:val="000247EF"/>
    <w:rsid w:val="00024A42"/>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80154"/>
    <w:rsid w:val="000812AA"/>
    <w:rsid w:val="000827F8"/>
    <w:rsid w:val="00083F38"/>
    <w:rsid w:val="0008425C"/>
    <w:rsid w:val="00084701"/>
    <w:rsid w:val="000850AC"/>
    <w:rsid w:val="000854AD"/>
    <w:rsid w:val="00086FE0"/>
    <w:rsid w:val="000907F8"/>
    <w:rsid w:val="000924FE"/>
    <w:rsid w:val="00092CB2"/>
    <w:rsid w:val="00094143"/>
    <w:rsid w:val="000945E6"/>
    <w:rsid w:val="0009477D"/>
    <w:rsid w:val="00094803"/>
    <w:rsid w:val="000A03CD"/>
    <w:rsid w:val="000A0D9A"/>
    <w:rsid w:val="000A0E86"/>
    <w:rsid w:val="000A18F4"/>
    <w:rsid w:val="000A2257"/>
    <w:rsid w:val="000A2664"/>
    <w:rsid w:val="000A26CF"/>
    <w:rsid w:val="000A2701"/>
    <w:rsid w:val="000A2DAA"/>
    <w:rsid w:val="000A342F"/>
    <w:rsid w:val="000A452F"/>
    <w:rsid w:val="000A48A1"/>
    <w:rsid w:val="000A4E73"/>
    <w:rsid w:val="000A6BFF"/>
    <w:rsid w:val="000A6C19"/>
    <w:rsid w:val="000A7EE9"/>
    <w:rsid w:val="000B072B"/>
    <w:rsid w:val="000B11FB"/>
    <w:rsid w:val="000B14DD"/>
    <w:rsid w:val="000B14F7"/>
    <w:rsid w:val="000B1F9C"/>
    <w:rsid w:val="000B30DE"/>
    <w:rsid w:val="000B34A0"/>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4041"/>
    <w:rsid w:val="000E53AE"/>
    <w:rsid w:val="000E5EFE"/>
    <w:rsid w:val="000E61BA"/>
    <w:rsid w:val="000E62B9"/>
    <w:rsid w:val="000E665B"/>
    <w:rsid w:val="000E7890"/>
    <w:rsid w:val="000F0C07"/>
    <w:rsid w:val="000F1693"/>
    <w:rsid w:val="000F1851"/>
    <w:rsid w:val="000F1AA7"/>
    <w:rsid w:val="000F1C45"/>
    <w:rsid w:val="000F1EF1"/>
    <w:rsid w:val="000F2A5D"/>
    <w:rsid w:val="000F302B"/>
    <w:rsid w:val="000F3531"/>
    <w:rsid w:val="000F3566"/>
    <w:rsid w:val="000F35B3"/>
    <w:rsid w:val="000F58D8"/>
    <w:rsid w:val="000F5D58"/>
    <w:rsid w:val="000F750C"/>
    <w:rsid w:val="000F7702"/>
    <w:rsid w:val="000F7924"/>
    <w:rsid w:val="000F79CF"/>
    <w:rsid w:val="001015FA"/>
    <w:rsid w:val="001017B1"/>
    <w:rsid w:val="00102B1C"/>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635C"/>
    <w:rsid w:val="00137338"/>
    <w:rsid w:val="00137D8A"/>
    <w:rsid w:val="0014055E"/>
    <w:rsid w:val="00141D42"/>
    <w:rsid w:val="00142C8D"/>
    <w:rsid w:val="001439C8"/>
    <w:rsid w:val="00144F15"/>
    <w:rsid w:val="00146842"/>
    <w:rsid w:val="00150615"/>
    <w:rsid w:val="00150C51"/>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6B"/>
    <w:rsid w:val="001934F4"/>
    <w:rsid w:val="00194393"/>
    <w:rsid w:val="001948FB"/>
    <w:rsid w:val="00194EEB"/>
    <w:rsid w:val="00195000"/>
    <w:rsid w:val="00195413"/>
    <w:rsid w:val="00197DD4"/>
    <w:rsid w:val="00197EDD"/>
    <w:rsid w:val="001A0677"/>
    <w:rsid w:val="001A0EBC"/>
    <w:rsid w:val="001A2007"/>
    <w:rsid w:val="001A27C8"/>
    <w:rsid w:val="001A37A6"/>
    <w:rsid w:val="001A39A8"/>
    <w:rsid w:val="001A47F1"/>
    <w:rsid w:val="001A5453"/>
    <w:rsid w:val="001A6387"/>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49DE"/>
    <w:rsid w:val="001C5663"/>
    <w:rsid w:val="001C5D31"/>
    <w:rsid w:val="001C7708"/>
    <w:rsid w:val="001D0799"/>
    <w:rsid w:val="001D107F"/>
    <w:rsid w:val="001D11EC"/>
    <w:rsid w:val="001D21F7"/>
    <w:rsid w:val="001D290F"/>
    <w:rsid w:val="001D34DD"/>
    <w:rsid w:val="001D42E9"/>
    <w:rsid w:val="001D48F9"/>
    <w:rsid w:val="001D4FB1"/>
    <w:rsid w:val="001D59E8"/>
    <w:rsid w:val="001D62A7"/>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60A"/>
    <w:rsid w:val="002237B9"/>
    <w:rsid w:val="002240FD"/>
    <w:rsid w:val="00224C01"/>
    <w:rsid w:val="0022538E"/>
    <w:rsid w:val="002257BC"/>
    <w:rsid w:val="00225A40"/>
    <w:rsid w:val="00225BAE"/>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41F"/>
    <w:rsid w:val="00250AE6"/>
    <w:rsid w:val="00251663"/>
    <w:rsid w:val="00251F43"/>
    <w:rsid w:val="002549BE"/>
    <w:rsid w:val="00254FD1"/>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4564"/>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6B44"/>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B332C"/>
    <w:rsid w:val="002B4970"/>
    <w:rsid w:val="002B5739"/>
    <w:rsid w:val="002B5970"/>
    <w:rsid w:val="002B637A"/>
    <w:rsid w:val="002B6D47"/>
    <w:rsid w:val="002B7702"/>
    <w:rsid w:val="002B7FA0"/>
    <w:rsid w:val="002C0110"/>
    <w:rsid w:val="002C244B"/>
    <w:rsid w:val="002C3A0A"/>
    <w:rsid w:val="002C60F7"/>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6E96"/>
    <w:rsid w:val="002D795B"/>
    <w:rsid w:val="002E016C"/>
    <w:rsid w:val="002E1C97"/>
    <w:rsid w:val="002E3497"/>
    <w:rsid w:val="002E3A6C"/>
    <w:rsid w:val="002E3FE1"/>
    <w:rsid w:val="002E40CE"/>
    <w:rsid w:val="002E441F"/>
    <w:rsid w:val="002E5529"/>
    <w:rsid w:val="002E678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1706C"/>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6EC9"/>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2D8"/>
    <w:rsid w:val="003956B8"/>
    <w:rsid w:val="00397089"/>
    <w:rsid w:val="003976FA"/>
    <w:rsid w:val="00397B03"/>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329C"/>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42DD"/>
    <w:rsid w:val="00415587"/>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0A08"/>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1D69"/>
    <w:rsid w:val="004728C9"/>
    <w:rsid w:val="00472F78"/>
    <w:rsid w:val="00473FB6"/>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0ECA"/>
    <w:rsid w:val="00492DD3"/>
    <w:rsid w:val="0049321D"/>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EEC"/>
    <w:rsid w:val="004B2261"/>
    <w:rsid w:val="004B239D"/>
    <w:rsid w:val="004B2F86"/>
    <w:rsid w:val="004B35E9"/>
    <w:rsid w:val="004B45C9"/>
    <w:rsid w:val="004B47DB"/>
    <w:rsid w:val="004B5386"/>
    <w:rsid w:val="004B5CA5"/>
    <w:rsid w:val="004B6614"/>
    <w:rsid w:val="004B66EE"/>
    <w:rsid w:val="004B6A33"/>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E7E90"/>
    <w:rsid w:val="004F007B"/>
    <w:rsid w:val="004F03C7"/>
    <w:rsid w:val="004F05B6"/>
    <w:rsid w:val="004F3161"/>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41AD"/>
    <w:rsid w:val="00506B98"/>
    <w:rsid w:val="00506ED1"/>
    <w:rsid w:val="005108A2"/>
    <w:rsid w:val="00513068"/>
    <w:rsid w:val="00513084"/>
    <w:rsid w:val="00513557"/>
    <w:rsid w:val="005140DF"/>
    <w:rsid w:val="00520EA7"/>
    <w:rsid w:val="005236D2"/>
    <w:rsid w:val="00524921"/>
    <w:rsid w:val="005252FD"/>
    <w:rsid w:val="00525531"/>
    <w:rsid w:val="00525FCE"/>
    <w:rsid w:val="00526D1E"/>
    <w:rsid w:val="00526E03"/>
    <w:rsid w:val="00530DC8"/>
    <w:rsid w:val="00530E6D"/>
    <w:rsid w:val="00531A4E"/>
    <w:rsid w:val="00531F19"/>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0A3E"/>
    <w:rsid w:val="0059390E"/>
    <w:rsid w:val="00593B42"/>
    <w:rsid w:val="00593F4A"/>
    <w:rsid w:val="005948AB"/>
    <w:rsid w:val="00594B22"/>
    <w:rsid w:val="00595080"/>
    <w:rsid w:val="005967CD"/>
    <w:rsid w:val="00596D54"/>
    <w:rsid w:val="00597B5F"/>
    <w:rsid w:val="005A0129"/>
    <w:rsid w:val="005A03DB"/>
    <w:rsid w:val="005A19D3"/>
    <w:rsid w:val="005A1B1B"/>
    <w:rsid w:val="005A245F"/>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442A"/>
    <w:rsid w:val="005B6E0E"/>
    <w:rsid w:val="005B7190"/>
    <w:rsid w:val="005C059D"/>
    <w:rsid w:val="005C0732"/>
    <w:rsid w:val="005C2CC9"/>
    <w:rsid w:val="005C2EAB"/>
    <w:rsid w:val="005C34CB"/>
    <w:rsid w:val="005C56CA"/>
    <w:rsid w:val="005C70AF"/>
    <w:rsid w:val="005D2829"/>
    <w:rsid w:val="005D6424"/>
    <w:rsid w:val="005D66BE"/>
    <w:rsid w:val="005D67A5"/>
    <w:rsid w:val="005D68D0"/>
    <w:rsid w:val="005D74B7"/>
    <w:rsid w:val="005D7E42"/>
    <w:rsid w:val="005E1463"/>
    <w:rsid w:val="005E1E02"/>
    <w:rsid w:val="005E24D9"/>
    <w:rsid w:val="005E3271"/>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2289"/>
    <w:rsid w:val="0060426B"/>
    <w:rsid w:val="00604376"/>
    <w:rsid w:val="00605448"/>
    <w:rsid w:val="00605ABF"/>
    <w:rsid w:val="00606D50"/>
    <w:rsid w:val="00607C2F"/>
    <w:rsid w:val="00610BD2"/>
    <w:rsid w:val="006131D2"/>
    <w:rsid w:val="00613419"/>
    <w:rsid w:val="0061383A"/>
    <w:rsid w:val="006139A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4558"/>
    <w:rsid w:val="00664AC3"/>
    <w:rsid w:val="00665602"/>
    <w:rsid w:val="00666188"/>
    <w:rsid w:val="00667902"/>
    <w:rsid w:val="0067063D"/>
    <w:rsid w:val="006714D6"/>
    <w:rsid w:val="00671CFB"/>
    <w:rsid w:val="0067289C"/>
    <w:rsid w:val="00672F61"/>
    <w:rsid w:val="00673297"/>
    <w:rsid w:val="006734B7"/>
    <w:rsid w:val="006736B2"/>
    <w:rsid w:val="00673AC6"/>
    <w:rsid w:val="00673C55"/>
    <w:rsid w:val="00674388"/>
    <w:rsid w:val="00675A98"/>
    <w:rsid w:val="00675A9F"/>
    <w:rsid w:val="00676AE1"/>
    <w:rsid w:val="00677B76"/>
    <w:rsid w:val="00680205"/>
    <w:rsid w:val="00680C1D"/>
    <w:rsid w:val="0068139D"/>
    <w:rsid w:val="00681B15"/>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B43"/>
    <w:rsid w:val="006C465E"/>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081B"/>
    <w:rsid w:val="006E15BE"/>
    <w:rsid w:val="006E1BE9"/>
    <w:rsid w:val="006E1EB6"/>
    <w:rsid w:val="006E287E"/>
    <w:rsid w:val="006E2A8D"/>
    <w:rsid w:val="006E2CAA"/>
    <w:rsid w:val="006E3071"/>
    <w:rsid w:val="006E3A05"/>
    <w:rsid w:val="006E4EB6"/>
    <w:rsid w:val="006E525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B0D"/>
    <w:rsid w:val="00737EAD"/>
    <w:rsid w:val="00740899"/>
    <w:rsid w:val="00740D37"/>
    <w:rsid w:val="00740E3F"/>
    <w:rsid w:val="00741AA9"/>
    <w:rsid w:val="007429CC"/>
    <w:rsid w:val="00743409"/>
    <w:rsid w:val="00743B56"/>
    <w:rsid w:val="00743EC2"/>
    <w:rsid w:val="0074400C"/>
    <w:rsid w:val="007447DC"/>
    <w:rsid w:val="007449CF"/>
    <w:rsid w:val="00747B10"/>
    <w:rsid w:val="0075080A"/>
    <w:rsid w:val="00750AB6"/>
    <w:rsid w:val="00750B1D"/>
    <w:rsid w:val="00750FFC"/>
    <w:rsid w:val="00754C0C"/>
    <w:rsid w:val="007571EC"/>
    <w:rsid w:val="00757E9E"/>
    <w:rsid w:val="00760B4E"/>
    <w:rsid w:val="00762260"/>
    <w:rsid w:val="00762B83"/>
    <w:rsid w:val="00763126"/>
    <w:rsid w:val="007657C3"/>
    <w:rsid w:val="0076652A"/>
    <w:rsid w:val="00770A06"/>
    <w:rsid w:val="00770DC6"/>
    <w:rsid w:val="00771082"/>
    <w:rsid w:val="00771304"/>
    <w:rsid w:val="00771B90"/>
    <w:rsid w:val="00775F8A"/>
    <w:rsid w:val="00775F8F"/>
    <w:rsid w:val="0077678E"/>
    <w:rsid w:val="00776B63"/>
    <w:rsid w:val="0077738C"/>
    <w:rsid w:val="00777450"/>
    <w:rsid w:val="0077750C"/>
    <w:rsid w:val="007807D7"/>
    <w:rsid w:val="007819F2"/>
    <w:rsid w:val="00781F81"/>
    <w:rsid w:val="007836F7"/>
    <w:rsid w:val="00784071"/>
    <w:rsid w:val="00784A73"/>
    <w:rsid w:val="007861E8"/>
    <w:rsid w:val="00786383"/>
    <w:rsid w:val="00787AD8"/>
    <w:rsid w:val="00787D6F"/>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375B"/>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1079"/>
    <w:rsid w:val="007D1AC3"/>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349"/>
    <w:rsid w:val="0081342F"/>
    <w:rsid w:val="00813ABE"/>
    <w:rsid w:val="00813FC4"/>
    <w:rsid w:val="008141A0"/>
    <w:rsid w:val="00814322"/>
    <w:rsid w:val="0081461E"/>
    <w:rsid w:val="008156C4"/>
    <w:rsid w:val="0081618E"/>
    <w:rsid w:val="0081701C"/>
    <w:rsid w:val="008176E4"/>
    <w:rsid w:val="00817994"/>
    <w:rsid w:val="00823FB3"/>
    <w:rsid w:val="008246B0"/>
    <w:rsid w:val="00824F5D"/>
    <w:rsid w:val="008253B3"/>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304"/>
    <w:rsid w:val="00855A6E"/>
    <w:rsid w:val="00856153"/>
    <w:rsid w:val="0085690B"/>
    <w:rsid w:val="0085693C"/>
    <w:rsid w:val="00856D1F"/>
    <w:rsid w:val="00856D72"/>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6A77"/>
    <w:rsid w:val="00896A99"/>
    <w:rsid w:val="0089780A"/>
    <w:rsid w:val="008A1060"/>
    <w:rsid w:val="008A236B"/>
    <w:rsid w:val="008A267F"/>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8DD"/>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074CB"/>
    <w:rsid w:val="0091177D"/>
    <w:rsid w:val="00913657"/>
    <w:rsid w:val="00913C33"/>
    <w:rsid w:val="00914748"/>
    <w:rsid w:val="00914E2C"/>
    <w:rsid w:val="00915294"/>
    <w:rsid w:val="00915581"/>
    <w:rsid w:val="009164A5"/>
    <w:rsid w:val="00916C31"/>
    <w:rsid w:val="00916C82"/>
    <w:rsid w:val="00917D71"/>
    <w:rsid w:val="00920386"/>
    <w:rsid w:val="00921B09"/>
    <w:rsid w:val="00921F92"/>
    <w:rsid w:val="0092354B"/>
    <w:rsid w:val="00925725"/>
    <w:rsid w:val="009266A3"/>
    <w:rsid w:val="00926DF4"/>
    <w:rsid w:val="009302D7"/>
    <w:rsid w:val="0093101B"/>
    <w:rsid w:val="0093137E"/>
    <w:rsid w:val="00931876"/>
    <w:rsid w:val="00932259"/>
    <w:rsid w:val="00932406"/>
    <w:rsid w:val="009335C4"/>
    <w:rsid w:val="00934594"/>
    <w:rsid w:val="00936CA2"/>
    <w:rsid w:val="00936E66"/>
    <w:rsid w:val="00937654"/>
    <w:rsid w:val="00937E9F"/>
    <w:rsid w:val="00940099"/>
    <w:rsid w:val="0094144E"/>
    <w:rsid w:val="00942DA6"/>
    <w:rsid w:val="00943C6C"/>
    <w:rsid w:val="00944ECF"/>
    <w:rsid w:val="0094621B"/>
    <w:rsid w:val="00946C7C"/>
    <w:rsid w:val="00947299"/>
    <w:rsid w:val="00950209"/>
    <w:rsid w:val="0095032C"/>
    <w:rsid w:val="009520B8"/>
    <w:rsid w:val="00952942"/>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392F"/>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07A4"/>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672"/>
    <w:rsid w:val="009A27C1"/>
    <w:rsid w:val="009A3E1E"/>
    <w:rsid w:val="009A45F0"/>
    <w:rsid w:val="009A56F7"/>
    <w:rsid w:val="009A65DF"/>
    <w:rsid w:val="009A69B7"/>
    <w:rsid w:val="009A7887"/>
    <w:rsid w:val="009B04D7"/>
    <w:rsid w:val="009B0917"/>
    <w:rsid w:val="009B0CA2"/>
    <w:rsid w:val="009B1CD5"/>
    <w:rsid w:val="009B34E5"/>
    <w:rsid w:val="009B4095"/>
    <w:rsid w:val="009B5548"/>
    <w:rsid w:val="009B5576"/>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D089B"/>
    <w:rsid w:val="009D0C98"/>
    <w:rsid w:val="009D0D09"/>
    <w:rsid w:val="009D15A4"/>
    <w:rsid w:val="009D2386"/>
    <w:rsid w:val="009D267E"/>
    <w:rsid w:val="009D3C4D"/>
    <w:rsid w:val="009D42AC"/>
    <w:rsid w:val="009D4822"/>
    <w:rsid w:val="009D5B99"/>
    <w:rsid w:val="009D5ECE"/>
    <w:rsid w:val="009D65A6"/>
    <w:rsid w:val="009D7A5A"/>
    <w:rsid w:val="009E1683"/>
    <w:rsid w:val="009E1BFA"/>
    <w:rsid w:val="009E39DD"/>
    <w:rsid w:val="009E4B9B"/>
    <w:rsid w:val="009E5413"/>
    <w:rsid w:val="009E64FA"/>
    <w:rsid w:val="009E6673"/>
    <w:rsid w:val="009E6F07"/>
    <w:rsid w:val="009F00A1"/>
    <w:rsid w:val="009F036D"/>
    <w:rsid w:val="009F0C3E"/>
    <w:rsid w:val="009F3644"/>
    <w:rsid w:val="009F45F1"/>
    <w:rsid w:val="009F4F03"/>
    <w:rsid w:val="009F5524"/>
    <w:rsid w:val="009F5628"/>
    <w:rsid w:val="009F6B38"/>
    <w:rsid w:val="009F7411"/>
    <w:rsid w:val="009F7AF9"/>
    <w:rsid w:val="009F7E0D"/>
    <w:rsid w:val="00A0055D"/>
    <w:rsid w:val="00A0068D"/>
    <w:rsid w:val="00A00BD3"/>
    <w:rsid w:val="00A00BF5"/>
    <w:rsid w:val="00A0171C"/>
    <w:rsid w:val="00A01D0E"/>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3C4E"/>
    <w:rsid w:val="00A34C9C"/>
    <w:rsid w:val="00A36773"/>
    <w:rsid w:val="00A37E5F"/>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CCC"/>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8E2"/>
    <w:rsid w:val="00AB19B2"/>
    <w:rsid w:val="00AB208D"/>
    <w:rsid w:val="00AB305D"/>
    <w:rsid w:val="00AB312E"/>
    <w:rsid w:val="00AB3181"/>
    <w:rsid w:val="00AB3F6B"/>
    <w:rsid w:val="00AB5107"/>
    <w:rsid w:val="00AB70D2"/>
    <w:rsid w:val="00AC12CE"/>
    <w:rsid w:val="00AC2004"/>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71F"/>
    <w:rsid w:val="00AF3EF1"/>
    <w:rsid w:val="00AF4071"/>
    <w:rsid w:val="00AF4F16"/>
    <w:rsid w:val="00AF4F76"/>
    <w:rsid w:val="00AF536D"/>
    <w:rsid w:val="00AF5F2D"/>
    <w:rsid w:val="00AF7B3A"/>
    <w:rsid w:val="00B0131C"/>
    <w:rsid w:val="00B01891"/>
    <w:rsid w:val="00B04FA3"/>
    <w:rsid w:val="00B05332"/>
    <w:rsid w:val="00B054C9"/>
    <w:rsid w:val="00B0577E"/>
    <w:rsid w:val="00B07180"/>
    <w:rsid w:val="00B101E1"/>
    <w:rsid w:val="00B1143B"/>
    <w:rsid w:val="00B13C0E"/>
    <w:rsid w:val="00B15470"/>
    <w:rsid w:val="00B15B6B"/>
    <w:rsid w:val="00B16E34"/>
    <w:rsid w:val="00B17557"/>
    <w:rsid w:val="00B17C69"/>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126"/>
    <w:rsid w:val="00B424C7"/>
    <w:rsid w:val="00B427F3"/>
    <w:rsid w:val="00B42E50"/>
    <w:rsid w:val="00B42E7A"/>
    <w:rsid w:val="00B43062"/>
    <w:rsid w:val="00B441B6"/>
    <w:rsid w:val="00B44551"/>
    <w:rsid w:val="00B45627"/>
    <w:rsid w:val="00B466D8"/>
    <w:rsid w:val="00B4799F"/>
    <w:rsid w:val="00B47A20"/>
    <w:rsid w:val="00B50387"/>
    <w:rsid w:val="00B521D9"/>
    <w:rsid w:val="00B52254"/>
    <w:rsid w:val="00B53683"/>
    <w:rsid w:val="00B5526A"/>
    <w:rsid w:val="00B55DCE"/>
    <w:rsid w:val="00B56737"/>
    <w:rsid w:val="00B569C6"/>
    <w:rsid w:val="00B578E7"/>
    <w:rsid w:val="00B57AFE"/>
    <w:rsid w:val="00B57DE7"/>
    <w:rsid w:val="00B57FA4"/>
    <w:rsid w:val="00B60C16"/>
    <w:rsid w:val="00B61F27"/>
    <w:rsid w:val="00B62261"/>
    <w:rsid w:val="00B627D3"/>
    <w:rsid w:val="00B6325B"/>
    <w:rsid w:val="00B63B10"/>
    <w:rsid w:val="00B63FAE"/>
    <w:rsid w:val="00B65E02"/>
    <w:rsid w:val="00B66737"/>
    <w:rsid w:val="00B67658"/>
    <w:rsid w:val="00B67D24"/>
    <w:rsid w:val="00B70EAD"/>
    <w:rsid w:val="00B70F70"/>
    <w:rsid w:val="00B71896"/>
    <w:rsid w:val="00B736E2"/>
    <w:rsid w:val="00B73A4C"/>
    <w:rsid w:val="00B753A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3218"/>
    <w:rsid w:val="00BB32A5"/>
    <w:rsid w:val="00BB3BD9"/>
    <w:rsid w:val="00BB3EE7"/>
    <w:rsid w:val="00BB5BDA"/>
    <w:rsid w:val="00BB692E"/>
    <w:rsid w:val="00BB7252"/>
    <w:rsid w:val="00BB7C21"/>
    <w:rsid w:val="00BC00A2"/>
    <w:rsid w:val="00BC066C"/>
    <w:rsid w:val="00BC108C"/>
    <w:rsid w:val="00BC18EE"/>
    <w:rsid w:val="00BC1D4F"/>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45BB"/>
    <w:rsid w:val="00BE5E6B"/>
    <w:rsid w:val="00BE69D2"/>
    <w:rsid w:val="00BE752C"/>
    <w:rsid w:val="00BE75C8"/>
    <w:rsid w:val="00BE783D"/>
    <w:rsid w:val="00BE7B6F"/>
    <w:rsid w:val="00BE7E1B"/>
    <w:rsid w:val="00BF007B"/>
    <w:rsid w:val="00BF0131"/>
    <w:rsid w:val="00BF032A"/>
    <w:rsid w:val="00BF0EBB"/>
    <w:rsid w:val="00BF26C7"/>
    <w:rsid w:val="00BF3631"/>
    <w:rsid w:val="00BF4248"/>
    <w:rsid w:val="00BF431A"/>
    <w:rsid w:val="00BF5C5D"/>
    <w:rsid w:val="00BF6103"/>
    <w:rsid w:val="00BF6A4C"/>
    <w:rsid w:val="00BF7296"/>
    <w:rsid w:val="00BF743F"/>
    <w:rsid w:val="00C00454"/>
    <w:rsid w:val="00C0156F"/>
    <w:rsid w:val="00C01B72"/>
    <w:rsid w:val="00C028A9"/>
    <w:rsid w:val="00C029AE"/>
    <w:rsid w:val="00C02BF6"/>
    <w:rsid w:val="00C04922"/>
    <w:rsid w:val="00C05296"/>
    <w:rsid w:val="00C05ECA"/>
    <w:rsid w:val="00C06809"/>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80C"/>
    <w:rsid w:val="00C26BCA"/>
    <w:rsid w:val="00C26DCB"/>
    <w:rsid w:val="00C27A93"/>
    <w:rsid w:val="00C27CEB"/>
    <w:rsid w:val="00C303F2"/>
    <w:rsid w:val="00C31B80"/>
    <w:rsid w:val="00C32850"/>
    <w:rsid w:val="00C33A27"/>
    <w:rsid w:val="00C3557A"/>
    <w:rsid w:val="00C361AE"/>
    <w:rsid w:val="00C37307"/>
    <w:rsid w:val="00C41078"/>
    <w:rsid w:val="00C41220"/>
    <w:rsid w:val="00C41A34"/>
    <w:rsid w:val="00C41E7B"/>
    <w:rsid w:val="00C421AA"/>
    <w:rsid w:val="00C43A59"/>
    <w:rsid w:val="00C445FC"/>
    <w:rsid w:val="00C445FE"/>
    <w:rsid w:val="00C44DCF"/>
    <w:rsid w:val="00C44DF0"/>
    <w:rsid w:val="00C44EA8"/>
    <w:rsid w:val="00C45743"/>
    <w:rsid w:val="00C50CB1"/>
    <w:rsid w:val="00C537CA"/>
    <w:rsid w:val="00C5390B"/>
    <w:rsid w:val="00C5391D"/>
    <w:rsid w:val="00C53992"/>
    <w:rsid w:val="00C5487A"/>
    <w:rsid w:val="00C54B1C"/>
    <w:rsid w:val="00C63827"/>
    <w:rsid w:val="00C63DAC"/>
    <w:rsid w:val="00C64167"/>
    <w:rsid w:val="00C64774"/>
    <w:rsid w:val="00C64A72"/>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386E"/>
    <w:rsid w:val="00C83A03"/>
    <w:rsid w:val="00C86019"/>
    <w:rsid w:val="00C8703D"/>
    <w:rsid w:val="00C874CE"/>
    <w:rsid w:val="00C9074D"/>
    <w:rsid w:val="00C90A4C"/>
    <w:rsid w:val="00C90D0B"/>
    <w:rsid w:val="00C92D8A"/>
    <w:rsid w:val="00C93C25"/>
    <w:rsid w:val="00C96543"/>
    <w:rsid w:val="00C97C2E"/>
    <w:rsid w:val="00C97E09"/>
    <w:rsid w:val="00CA0E43"/>
    <w:rsid w:val="00CA22BF"/>
    <w:rsid w:val="00CA23FF"/>
    <w:rsid w:val="00CA2655"/>
    <w:rsid w:val="00CA5CD1"/>
    <w:rsid w:val="00CA6757"/>
    <w:rsid w:val="00CA70A6"/>
    <w:rsid w:val="00CB06F6"/>
    <w:rsid w:val="00CB1755"/>
    <w:rsid w:val="00CB2E27"/>
    <w:rsid w:val="00CB357C"/>
    <w:rsid w:val="00CB63D2"/>
    <w:rsid w:val="00CB7295"/>
    <w:rsid w:val="00CB7981"/>
    <w:rsid w:val="00CB7D70"/>
    <w:rsid w:val="00CC01F6"/>
    <w:rsid w:val="00CC141B"/>
    <w:rsid w:val="00CC32AC"/>
    <w:rsid w:val="00CC3967"/>
    <w:rsid w:val="00CC39B5"/>
    <w:rsid w:val="00CC4179"/>
    <w:rsid w:val="00CC4778"/>
    <w:rsid w:val="00CC4C04"/>
    <w:rsid w:val="00CC5A59"/>
    <w:rsid w:val="00CC5B85"/>
    <w:rsid w:val="00CC617A"/>
    <w:rsid w:val="00CC6A6C"/>
    <w:rsid w:val="00CC6C5D"/>
    <w:rsid w:val="00CC78AD"/>
    <w:rsid w:val="00CC7D1D"/>
    <w:rsid w:val="00CD0AF4"/>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B09"/>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161"/>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60D0"/>
    <w:rsid w:val="00D27742"/>
    <w:rsid w:val="00D33B53"/>
    <w:rsid w:val="00D34B71"/>
    <w:rsid w:val="00D34D83"/>
    <w:rsid w:val="00D34F3E"/>
    <w:rsid w:val="00D3604E"/>
    <w:rsid w:val="00D36873"/>
    <w:rsid w:val="00D3709A"/>
    <w:rsid w:val="00D3764F"/>
    <w:rsid w:val="00D37B6A"/>
    <w:rsid w:val="00D41A23"/>
    <w:rsid w:val="00D41E61"/>
    <w:rsid w:val="00D4254B"/>
    <w:rsid w:val="00D426E0"/>
    <w:rsid w:val="00D42D10"/>
    <w:rsid w:val="00D43109"/>
    <w:rsid w:val="00D43DED"/>
    <w:rsid w:val="00D45AC5"/>
    <w:rsid w:val="00D462C5"/>
    <w:rsid w:val="00D465D8"/>
    <w:rsid w:val="00D477D6"/>
    <w:rsid w:val="00D47A3F"/>
    <w:rsid w:val="00D508D6"/>
    <w:rsid w:val="00D50AC0"/>
    <w:rsid w:val="00D51F90"/>
    <w:rsid w:val="00D523C3"/>
    <w:rsid w:val="00D525DF"/>
    <w:rsid w:val="00D52D6B"/>
    <w:rsid w:val="00D54182"/>
    <w:rsid w:val="00D54948"/>
    <w:rsid w:val="00D55136"/>
    <w:rsid w:val="00D56077"/>
    <w:rsid w:val="00D601F0"/>
    <w:rsid w:val="00D60B69"/>
    <w:rsid w:val="00D60EF1"/>
    <w:rsid w:val="00D621E9"/>
    <w:rsid w:val="00D62742"/>
    <w:rsid w:val="00D63FD1"/>
    <w:rsid w:val="00D645D8"/>
    <w:rsid w:val="00D65464"/>
    <w:rsid w:val="00D6587A"/>
    <w:rsid w:val="00D65D67"/>
    <w:rsid w:val="00D661FD"/>
    <w:rsid w:val="00D67D40"/>
    <w:rsid w:val="00D67D9C"/>
    <w:rsid w:val="00D70396"/>
    <w:rsid w:val="00D719DB"/>
    <w:rsid w:val="00D71AEB"/>
    <w:rsid w:val="00D71FD2"/>
    <w:rsid w:val="00D72099"/>
    <w:rsid w:val="00D721EB"/>
    <w:rsid w:val="00D73634"/>
    <w:rsid w:val="00D7403D"/>
    <w:rsid w:val="00D74230"/>
    <w:rsid w:val="00D74BEF"/>
    <w:rsid w:val="00D75A57"/>
    <w:rsid w:val="00D76212"/>
    <w:rsid w:val="00D80850"/>
    <w:rsid w:val="00D811D8"/>
    <w:rsid w:val="00D81CFF"/>
    <w:rsid w:val="00D81EFA"/>
    <w:rsid w:val="00D825C2"/>
    <w:rsid w:val="00D830F9"/>
    <w:rsid w:val="00D83275"/>
    <w:rsid w:val="00D8328A"/>
    <w:rsid w:val="00D83813"/>
    <w:rsid w:val="00D84E75"/>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54A"/>
    <w:rsid w:val="00E02839"/>
    <w:rsid w:val="00E03836"/>
    <w:rsid w:val="00E038D0"/>
    <w:rsid w:val="00E03CF7"/>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21D4"/>
    <w:rsid w:val="00E350E8"/>
    <w:rsid w:val="00E40174"/>
    <w:rsid w:val="00E40FEC"/>
    <w:rsid w:val="00E41B87"/>
    <w:rsid w:val="00E42C93"/>
    <w:rsid w:val="00E4341F"/>
    <w:rsid w:val="00E4348B"/>
    <w:rsid w:val="00E443FB"/>
    <w:rsid w:val="00E44B97"/>
    <w:rsid w:val="00E46A50"/>
    <w:rsid w:val="00E46FD6"/>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252B"/>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A7598"/>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5321"/>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3201"/>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3AF4"/>
    <w:rsid w:val="00EF401D"/>
    <w:rsid w:val="00EF5F6F"/>
    <w:rsid w:val="00EF6256"/>
    <w:rsid w:val="00EF65AB"/>
    <w:rsid w:val="00EF6B6E"/>
    <w:rsid w:val="00EF7C7E"/>
    <w:rsid w:val="00F011B9"/>
    <w:rsid w:val="00F01B1B"/>
    <w:rsid w:val="00F043B3"/>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109"/>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9"/>
    <w:rsid w:val="00F43ACB"/>
    <w:rsid w:val="00F43E20"/>
    <w:rsid w:val="00F442B0"/>
    <w:rsid w:val="00F455BA"/>
    <w:rsid w:val="00F45830"/>
    <w:rsid w:val="00F4687B"/>
    <w:rsid w:val="00F47B04"/>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507D"/>
    <w:rsid w:val="00F65DE7"/>
    <w:rsid w:val="00F66D3A"/>
    <w:rsid w:val="00F67F92"/>
    <w:rsid w:val="00F67FB4"/>
    <w:rsid w:val="00F705B1"/>
    <w:rsid w:val="00F70B48"/>
    <w:rsid w:val="00F70D43"/>
    <w:rsid w:val="00F727B1"/>
    <w:rsid w:val="00F72CA7"/>
    <w:rsid w:val="00F731E1"/>
    <w:rsid w:val="00F733B6"/>
    <w:rsid w:val="00F738BF"/>
    <w:rsid w:val="00F753AB"/>
    <w:rsid w:val="00F75504"/>
    <w:rsid w:val="00F75CC7"/>
    <w:rsid w:val="00F75D43"/>
    <w:rsid w:val="00F75F7D"/>
    <w:rsid w:val="00F76811"/>
    <w:rsid w:val="00F77D88"/>
    <w:rsid w:val="00F81025"/>
    <w:rsid w:val="00F81F21"/>
    <w:rsid w:val="00F82495"/>
    <w:rsid w:val="00F825FD"/>
    <w:rsid w:val="00F82811"/>
    <w:rsid w:val="00F82A9C"/>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7D2B"/>
    <w:rsid w:val="00FC7FDF"/>
    <w:rsid w:val="00FD0390"/>
    <w:rsid w:val="00FD0D08"/>
    <w:rsid w:val="00FD16EA"/>
    <w:rsid w:val="00FD2BD1"/>
    <w:rsid w:val="00FD2D54"/>
    <w:rsid w:val="00FD30E6"/>
    <w:rsid w:val="00FD3A50"/>
    <w:rsid w:val="00FD3BD3"/>
    <w:rsid w:val="00FD47CD"/>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5B0E"/>
    <w:rsid w:val="00FE646E"/>
    <w:rsid w:val="00FE7899"/>
    <w:rsid w:val="00FF0505"/>
    <w:rsid w:val="00FF128A"/>
    <w:rsid w:val="00FF19E1"/>
    <w:rsid w:val="00FF1A2B"/>
    <w:rsid w:val="00FF2C89"/>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1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BE45BB"/>
    <w:pPr>
      <w:keepNext/>
      <w:spacing w:before="240" w:after="60" w:line="240" w:lineRule="auto"/>
      <w:outlineLvl w:val="0"/>
    </w:pPr>
    <w:rPr>
      <w:rFonts w:ascii="Arial" w:eastAsia="Times New Roman" w:hAnsi="Arial" w:cs="Arial"/>
      <w:b/>
      <w:bCs/>
      <w:kern w:val="32"/>
      <w:sz w:val="32"/>
      <w:szCs w:val="32"/>
      <w:lang w:val="en-GB" w:eastAsia="en-US"/>
    </w:rPr>
  </w:style>
  <w:style w:type="paragraph" w:styleId="6">
    <w:name w:val="heading 6"/>
    <w:basedOn w:val="a"/>
    <w:next w:val="a"/>
    <w:link w:val="6Char"/>
    <w:qFormat/>
    <w:rsid w:val="00BE45BB"/>
    <w:pPr>
      <w:keepNext/>
      <w:spacing w:after="0" w:line="240" w:lineRule="auto"/>
      <w:jc w:val="center"/>
      <w:outlineLvl w:val="5"/>
    </w:pPr>
    <w:rPr>
      <w:rFonts w:ascii="Arial" w:eastAsia="Times New Roman" w:hAnsi="Arial" w:cs="Arial"/>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paragraph" w:customStyle="1" w:styleId="Default">
    <w:name w:val="Default"/>
    <w:link w:val="DefaultChar"/>
    <w:rsid w:val="006E5256"/>
    <w:pPr>
      <w:autoSpaceDE w:val="0"/>
      <w:autoSpaceDN w:val="0"/>
      <w:adjustRightInd w:val="0"/>
      <w:spacing w:after="0" w:line="240" w:lineRule="auto"/>
    </w:pPr>
    <w:rPr>
      <w:rFonts w:ascii="MgOldTimes UC Pol" w:eastAsia="Times New Roman" w:hAnsi="MgOldTimes UC Pol" w:cs="MgOldTimes UC Pol"/>
      <w:color w:val="000000"/>
      <w:sz w:val="24"/>
      <w:szCs w:val="24"/>
    </w:rPr>
  </w:style>
  <w:style w:type="character" w:customStyle="1" w:styleId="DefaultChar">
    <w:name w:val="Default Char"/>
    <w:link w:val="Default"/>
    <w:locked/>
    <w:rsid w:val="006E5256"/>
    <w:rPr>
      <w:rFonts w:ascii="MgOldTimes UC Pol" w:eastAsia="Times New Roman" w:hAnsi="MgOldTimes UC Pol" w:cs="MgOldTimes UC Pol"/>
      <w:color w:val="000000"/>
      <w:sz w:val="24"/>
      <w:szCs w:val="24"/>
    </w:rPr>
  </w:style>
  <w:style w:type="paragraph" w:styleId="Web">
    <w:name w:val="Normal (Web)"/>
    <w:basedOn w:val="a"/>
    <w:uiPriority w:val="99"/>
    <w:semiHidden/>
    <w:unhideWhenUsed/>
    <w:rsid w:val="00EC532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EC5321"/>
    <w:rPr>
      <w:color w:val="0000FF" w:themeColor="hyperlink"/>
      <w:u w:val="single"/>
    </w:rPr>
  </w:style>
  <w:style w:type="character" w:customStyle="1" w:styleId="1Char">
    <w:name w:val="Επικεφαλίδα 1 Char"/>
    <w:basedOn w:val="a0"/>
    <w:link w:val="1"/>
    <w:rsid w:val="00BE45BB"/>
    <w:rPr>
      <w:rFonts w:ascii="Arial" w:eastAsia="Times New Roman" w:hAnsi="Arial" w:cs="Arial"/>
      <w:b/>
      <w:bCs/>
      <w:kern w:val="32"/>
      <w:sz w:val="32"/>
      <w:szCs w:val="32"/>
      <w:lang w:val="en-GB" w:eastAsia="en-US"/>
    </w:rPr>
  </w:style>
  <w:style w:type="character" w:customStyle="1" w:styleId="6Char">
    <w:name w:val="Επικεφαλίδα 6 Char"/>
    <w:basedOn w:val="a0"/>
    <w:link w:val="6"/>
    <w:rsid w:val="00BE45BB"/>
    <w:rPr>
      <w:rFonts w:ascii="Arial" w:eastAsia="Times New Roman" w:hAnsi="Arial" w:cs="Arial"/>
      <w:sz w:val="28"/>
      <w:szCs w:val="24"/>
      <w:lang w:eastAsia="en-US"/>
    </w:rPr>
  </w:style>
  <w:style w:type="table" w:styleId="a7">
    <w:name w:val="Table Grid"/>
    <w:basedOn w:val="a1"/>
    <w:uiPriority w:val="39"/>
    <w:rsid w:val="00BE45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E45BB"/>
  </w:style>
  <w:style w:type="paragraph" w:customStyle="1" w:styleId="a9">
    <w:name w:val="Στυλ"/>
    <w:rsid w:val="00BE45B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aa">
    <w:name w:val="Title"/>
    <w:basedOn w:val="a"/>
    <w:link w:val="Char2"/>
    <w:qFormat/>
    <w:rsid w:val="00BE45BB"/>
    <w:pPr>
      <w:spacing w:after="0" w:line="360" w:lineRule="auto"/>
      <w:jc w:val="center"/>
    </w:pPr>
    <w:rPr>
      <w:rFonts w:ascii="Times New Roman" w:eastAsia="Times New Roman" w:hAnsi="Times New Roman" w:cs="Times New Roman"/>
      <w:b/>
      <w:sz w:val="28"/>
      <w:szCs w:val="20"/>
      <w:u w:val="single"/>
    </w:rPr>
  </w:style>
  <w:style w:type="character" w:customStyle="1" w:styleId="Char2">
    <w:name w:val="Τίτλος Char"/>
    <w:basedOn w:val="a0"/>
    <w:link w:val="aa"/>
    <w:rsid w:val="00BE45BB"/>
    <w:rPr>
      <w:rFonts w:ascii="Times New Roman" w:eastAsia="Times New Roman" w:hAnsi="Times New Roman" w:cs="Times New Roman"/>
      <w:b/>
      <w:sz w:val="28"/>
      <w:szCs w:val="20"/>
      <w:u w:val="single"/>
    </w:rPr>
  </w:style>
  <w:style w:type="paragraph" w:styleId="ab">
    <w:name w:val="Subtitle"/>
    <w:basedOn w:val="a"/>
    <w:link w:val="Char3"/>
    <w:qFormat/>
    <w:rsid w:val="00BE45BB"/>
    <w:pPr>
      <w:spacing w:after="0" w:line="360" w:lineRule="auto"/>
      <w:jc w:val="center"/>
    </w:pPr>
    <w:rPr>
      <w:rFonts w:ascii="Times New Roman" w:eastAsia="Times New Roman" w:hAnsi="Times New Roman" w:cs="Times New Roman"/>
      <w:b/>
      <w:sz w:val="28"/>
      <w:szCs w:val="20"/>
    </w:rPr>
  </w:style>
  <w:style w:type="character" w:customStyle="1" w:styleId="Char3">
    <w:name w:val="Υπότιτλος Char"/>
    <w:basedOn w:val="a0"/>
    <w:link w:val="ab"/>
    <w:rsid w:val="00BE45BB"/>
    <w:rPr>
      <w:rFonts w:ascii="Times New Roman" w:eastAsia="Times New Roman" w:hAnsi="Times New Roman" w:cs="Times New Roman"/>
      <w:b/>
      <w:sz w:val="28"/>
      <w:szCs w:val="20"/>
    </w:rPr>
  </w:style>
  <w:style w:type="paragraph" w:customStyle="1" w:styleId="Aaoeeu">
    <w:name w:val="Aaoeeu"/>
    <w:basedOn w:val="Default"/>
    <w:next w:val="Default"/>
    <w:uiPriority w:val="99"/>
    <w:rsid w:val="00BE45BB"/>
    <w:rPr>
      <w:rFonts w:cs="Times New Roman"/>
      <w:color w:val="auto"/>
    </w:rPr>
  </w:style>
  <w:style w:type="paragraph" w:customStyle="1" w:styleId="Oiaeaiaiioiaaoi2">
    <w:name w:val="O.ia ea.iaiio ia aoi.. 2"/>
    <w:basedOn w:val="Default"/>
    <w:next w:val="Default"/>
    <w:uiPriority w:val="99"/>
    <w:rsid w:val="00BE45BB"/>
    <w:rPr>
      <w:rFonts w:cs="Times New Roman"/>
      <w:color w:val="auto"/>
    </w:rPr>
  </w:style>
  <w:style w:type="paragraph" w:customStyle="1" w:styleId="Ooeio">
    <w:name w:val="O.oeio"/>
    <w:basedOn w:val="Default"/>
    <w:next w:val="Default"/>
    <w:uiPriority w:val="99"/>
    <w:rsid w:val="00BE45BB"/>
    <w:rPr>
      <w:rFonts w:cs="Times New Roman"/>
      <w:color w:val="auto"/>
    </w:rPr>
  </w:style>
  <w:style w:type="paragraph" w:customStyle="1" w:styleId="MTDisplayEquation">
    <w:name w:val="MTDisplayEquation"/>
    <w:basedOn w:val="a"/>
    <w:next w:val="a"/>
    <w:link w:val="MTDisplayEquationChar"/>
    <w:rsid w:val="00BE45BB"/>
    <w:pPr>
      <w:tabs>
        <w:tab w:val="center" w:pos="4820"/>
        <w:tab w:val="right" w:pos="9640"/>
      </w:tabs>
      <w:spacing w:after="100" w:line="240" w:lineRule="auto"/>
    </w:pPr>
    <w:rPr>
      <w:rFonts w:ascii="Tahoma" w:eastAsia="Times New Roman" w:hAnsi="Tahoma" w:cs="Tahoma"/>
      <w:sz w:val="24"/>
      <w:szCs w:val="24"/>
      <w:lang w:eastAsia="en-US"/>
    </w:rPr>
  </w:style>
  <w:style w:type="character" w:customStyle="1" w:styleId="MTDisplayEquationChar">
    <w:name w:val="MTDisplayEquation Char"/>
    <w:basedOn w:val="a0"/>
    <w:link w:val="MTDisplayEquation"/>
    <w:rsid w:val="00BE45BB"/>
    <w:rPr>
      <w:rFonts w:ascii="Tahoma" w:eastAsia="Times New Roman" w:hAnsi="Tahoma" w:cs="Tahoma"/>
      <w:sz w:val="24"/>
      <w:szCs w:val="24"/>
      <w:lang w:eastAsia="en-US"/>
    </w:rPr>
  </w:style>
  <w:style w:type="paragraph" w:styleId="ac">
    <w:name w:val="Body Text"/>
    <w:basedOn w:val="a"/>
    <w:link w:val="Char4"/>
    <w:rsid w:val="00BE45BB"/>
    <w:pPr>
      <w:spacing w:after="0" w:line="240" w:lineRule="auto"/>
      <w:jc w:val="center"/>
    </w:pPr>
    <w:rPr>
      <w:rFonts w:ascii="MgOldTimes UC Pol" w:eastAsia="Times New Roman" w:hAnsi="MgOldTimes UC Pol" w:cs="Times New Roman"/>
      <w:b/>
      <w:spacing w:val="20"/>
      <w:sz w:val="44"/>
      <w:szCs w:val="20"/>
    </w:rPr>
  </w:style>
  <w:style w:type="character" w:customStyle="1" w:styleId="Char4">
    <w:name w:val="Σώμα κειμένου Char"/>
    <w:basedOn w:val="a0"/>
    <w:link w:val="ac"/>
    <w:rsid w:val="00BE45BB"/>
    <w:rPr>
      <w:rFonts w:ascii="MgOldTimes UC Pol" w:eastAsia="Times New Roman" w:hAnsi="MgOldTimes UC Pol" w:cs="Times New Roman"/>
      <w:b/>
      <w:spacing w:val="20"/>
      <w:sz w:val="44"/>
      <w:szCs w:val="20"/>
    </w:rPr>
  </w:style>
  <w:style w:type="table" w:styleId="2-6">
    <w:name w:val="Medium Shading 2 Accent 6"/>
    <w:basedOn w:val="a1"/>
    <w:uiPriority w:val="64"/>
    <w:rsid w:val="00BE45BB"/>
    <w:pPr>
      <w:spacing w:after="0" w:line="240" w:lineRule="auto"/>
      <w:jc w:val="both"/>
    </w:pPr>
    <w:rPr>
      <w:sz w:val="24"/>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BE45BB"/>
    <w:pPr>
      <w:widowControl w:val="0"/>
      <w:spacing w:after="0" w:line="240" w:lineRule="auto"/>
      <w:ind w:left="240"/>
      <w:jc w:val="both"/>
    </w:pPr>
    <w:rPr>
      <w:rFonts w:ascii="Times New Roman" w:eastAsia="Times New Roman" w:hAnsi="Times New Roman" w:cs="Times New Roman"/>
      <w:snapToGrid w:val="0"/>
      <w:sz w:val="20"/>
      <w:szCs w:val="20"/>
      <w:lang w:eastAsia="en-US"/>
    </w:rPr>
  </w:style>
  <w:style w:type="character" w:customStyle="1" w:styleId="apple-converted-space">
    <w:name w:val="apple-converted-space"/>
    <w:basedOn w:val="a0"/>
    <w:rsid w:val="00BE45BB"/>
  </w:style>
  <w:style w:type="character" w:styleId="ad">
    <w:name w:val="Placeholder Text"/>
    <w:basedOn w:val="a0"/>
    <w:uiPriority w:val="99"/>
    <w:semiHidden/>
    <w:rsid w:val="00BE45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BE45BB"/>
    <w:pPr>
      <w:keepNext/>
      <w:spacing w:before="240" w:after="60" w:line="240" w:lineRule="auto"/>
      <w:outlineLvl w:val="0"/>
    </w:pPr>
    <w:rPr>
      <w:rFonts w:ascii="Arial" w:eastAsia="Times New Roman" w:hAnsi="Arial" w:cs="Arial"/>
      <w:b/>
      <w:bCs/>
      <w:kern w:val="32"/>
      <w:sz w:val="32"/>
      <w:szCs w:val="32"/>
      <w:lang w:val="en-GB" w:eastAsia="en-US"/>
    </w:rPr>
  </w:style>
  <w:style w:type="paragraph" w:styleId="6">
    <w:name w:val="heading 6"/>
    <w:basedOn w:val="a"/>
    <w:next w:val="a"/>
    <w:link w:val="6Char"/>
    <w:qFormat/>
    <w:rsid w:val="00BE45BB"/>
    <w:pPr>
      <w:keepNext/>
      <w:spacing w:after="0" w:line="240" w:lineRule="auto"/>
      <w:jc w:val="center"/>
      <w:outlineLvl w:val="5"/>
    </w:pPr>
    <w:rPr>
      <w:rFonts w:ascii="Arial" w:eastAsia="Times New Roman" w:hAnsi="Arial" w:cs="Arial"/>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paragraph" w:customStyle="1" w:styleId="Default">
    <w:name w:val="Default"/>
    <w:link w:val="DefaultChar"/>
    <w:rsid w:val="006E5256"/>
    <w:pPr>
      <w:autoSpaceDE w:val="0"/>
      <w:autoSpaceDN w:val="0"/>
      <w:adjustRightInd w:val="0"/>
      <w:spacing w:after="0" w:line="240" w:lineRule="auto"/>
    </w:pPr>
    <w:rPr>
      <w:rFonts w:ascii="MgOldTimes UC Pol" w:eastAsia="Times New Roman" w:hAnsi="MgOldTimes UC Pol" w:cs="MgOldTimes UC Pol"/>
      <w:color w:val="000000"/>
      <w:sz w:val="24"/>
      <w:szCs w:val="24"/>
    </w:rPr>
  </w:style>
  <w:style w:type="character" w:customStyle="1" w:styleId="DefaultChar">
    <w:name w:val="Default Char"/>
    <w:link w:val="Default"/>
    <w:locked/>
    <w:rsid w:val="006E5256"/>
    <w:rPr>
      <w:rFonts w:ascii="MgOldTimes UC Pol" w:eastAsia="Times New Roman" w:hAnsi="MgOldTimes UC Pol" w:cs="MgOldTimes UC Pol"/>
      <w:color w:val="000000"/>
      <w:sz w:val="24"/>
      <w:szCs w:val="24"/>
    </w:rPr>
  </w:style>
  <w:style w:type="paragraph" w:styleId="Web">
    <w:name w:val="Normal (Web)"/>
    <w:basedOn w:val="a"/>
    <w:uiPriority w:val="99"/>
    <w:semiHidden/>
    <w:unhideWhenUsed/>
    <w:rsid w:val="00EC532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EC5321"/>
    <w:rPr>
      <w:color w:val="0000FF" w:themeColor="hyperlink"/>
      <w:u w:val="single"/>
    </w:rPr>
  </w:style>
  <w:style w:type="character" w:customStyle="1" w:styleId="1Char">
    <w:name w:val="Επικεφαλίδα 1 Char"/>
    <w:basedOn w:val="a0"/>
    <w:link w:val="1"/>
    <w:rsid w:val="00BE45BB"/>
    <w:rPr>
      <w:rFonts w:ascii="Arial" w:eastAsia="Times New Roman" w:hAnsi="Arial" w:cs="Arial"/>
      <w:b/>
      <w:bCs/>
      <w:kern w:val="32"/>
      <w:sz w:val="32"/>
      <w:szCs w:val="32"/>
      <w:lang w:val="en-GB" w:eastAsia="en-US"/>
    </w:rPr>
  </w:style>
  <w:style w:type="character" w:customStyle="1" w:styleId="6Char">
    <w:name w:val="Επικεφαλίδα 6 Char"/>
    <w:basedOn w:val="a0"/>
    <w:link w:val="6"/>
    <w:rsid w:val="00BE45BB"/>
    <w:rPr>
      <w:rFonts w:ascii="Arial" w:eastAsia="Times New Roman" w:hAnsi="Arial" w:cs="Arial"/>
      <w:sz w:val="28"/>
      <w:szCs w:val="24"/>
      <w:lang w:eastAsia="en-US"/>
    </w:rPr>
  </w:style>
  <w:style w:type="table" w:styleId="a7">
    <w:name w:val="Table Grid"/>
    <w:basedOn w:val="a1"/>
    <w:uiPriority w:val="39"/>
    <w:rsid w:val="00BE45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E45BB"/>
  </w:style>
  <w:style w:type="paragraph" w:customStyle="1" w:styleId="a9">
    <w:name w:val="Στυλ"/>
    <w:rsid w:val="00BE45B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aa">
    <w:name w:val="Title"/>
    <w:basedOn w:val="a"/>
    <w:link w:val="Char2"/>
    <w:qFormat/>
    <w:rsid w:val="00BE45BB"/>
    <w:pPr>
      <w:spacing w:after="0" w:line="360" w:lineRule="auto"/>
      <w:jc w:val="center"/>
    </w:pPr>
    <w:rPr>
      <w:rFonts w:ascii="Times New Roman" w:eastAsia="Times New Roman" w:hAnsi="Times New Roman" w:cs="Times New Roman"/>
      <w:b/>
      <w:sz w:val="28"/>
      <w:szCs w:val="20"/>
      <w:u w:val="single"/>
    </w:rPr>
  </w:style>
  <w:style w:type="character" w:customStyle="1" w:styleId="Char2">
    <w:name w:val="Τίτλος Char"/>
    <w:basedOn w:val="a0"/>
    <w:link w:val="aa"/>
    <w:rsid w:val="00BE45BB"/>
    <w:rPr>
      <w:rFonts w:ascii="Times New Roman" w:eastAsia="Times New Roman" w:hAnsi="Times New Roman" w:cs="Times New Roman"/>
      <w:b/>
      <w:sz w:val="28"/>
      <w:szCs w:val="20"/>
      <w:u w:val="single"/>
    </w:rPr>
  </w:style>
  <w:style w:type="paragraph" w:styleId="ab">
    <w:name w:val="Subtitle"/>
    <w:basedOn w:val="a"/>
    <w:link w:val="Char3"/>
    <w:qFormat/>
    <w:rsid w:val="00BE45BB"/>
    <w:pPr>
      <w:spacing w:after="0" w:line="360" w:lineRule="auto"/>
      <w:jc w:val="center"/>
    </w:pPr>
    <w:rPr>
      <w:rFonts w:ascii="Times New Roman" w:eastAsia="Times New Roman" w:hAnsi="Times New Roman" w:cs="Times New Roman"/>
      <w:b/>
      <w:sz w:val="28"/>
      <w:szCs w:val="20"/>
    </w:rPr>
  </w:style>
  <w:style w:type="character" w:customStyle="1" w:styleId="Char3">
    <w:name w:val="Υπότιτλος Char"/>
    <w:basedOn w:val="a0"/>
    <w:link w:val="ab"/>
    <w:rsid w:val="00BE45BB"/>
    <w:rPr>
      <w:rFonts w:ascii="Times New Roman" w:eastAsia="Times New Roman" w:hAnsi="Times New Roman" w:cs="Times New Roman"/>
      <w:b/>
      <w:sz w:val="28"/>
      <w:szCs w:val="20"/>
    </w:rPr>
  </w:style>
  <w:style w:type="paragraph" w:customStyle="1" w:styleId="Aaoeeu">
    <w:name w:val="Aaoeeu"/>
    <w:basedOn w:val="Default"/>
    <w:next w:val="Default"/>
    <w:uiPriority w:val="99"/>
    <w:rsid w:val="00BE45BB"/>
    <w:rPr>
      <w:rFonts w:cs="Times New Roman"/>
      <w:color w:val="auto"/>
    </w:rPr>
  </w:style>
  <w:style w:type="paragraph" w:customStyle="1" w:styleId="Oiaeaiaiioiaaoi2">
    <w:name w:val="O.ia ea.iaiio ia aoi.. 2"/>
    <w:basedOn w:val="Default"/>
    <w:next w:val="Default"/>
    <w:uiPriority w:val="99"/>
    <w:rsid w:val="00BE45BB"/>
    <w:rPr>
      <w:rFonts w:cs="Times New Roman"/>
      <w:color w:val="auto"/>
    </w:rPr>
  </w:style>
  <w:style w:type="paragraph" w:customStyle="1" w:styleId="Ooeio">
    <w:name w:val="O.oeio"/>
    <w:basedOn w:val="Default"/>
    <w:next w:val="Default"/>
    <w:uiPriority w:val="99"/>
    <w:rsid w:val="00BE45BB"/>
    <w:rPr>
      <w:rFonts w:cs="Times New Roman"/>
      <w:color w:val="auto"/>
    </w:rPr>
  </w:style>
  <w:style w:type="paragraph" w:customStyle="1" w:styleId="MTDisplayEquation">
    <w:name w:val="MTDisplayEquation"/>
    <w:basedOn w:val="a"/>
    <w:next w:val="a"/>
    <w:link w:val="MTDisplayEquationChar"/>
    <w:rsid w:val="00BE45BB"/>
    <w:pPr>
      <w:tabs>
        <w:tab w:val="center" w:pos="4820"/>
        <w:tab w:val="right" w:pos="9640"/>
      </w:tabs>
      <w:spacing w:after="100" w:line="240" w:lineRule="auto"/>
    </w:pPr>
    <w:rPr>
      <w:rFonts w:ascii="Tahoma" w:eastAsia="Times New Roman" w:hAnsi="Tahoma" w:cs="Tahoma"/>
      <w:sz w:val="24"/>
      <w:szCs w:val="24"/>
      <w:lang w:eastAsia="en-US"/>
    </w:rPr>
  </w:style>
  <w:style w:type="character" w:customStyle="1" w:styleId="MTDisplayEquationChar">
    <w:name w:val="MTDisplayEquation Char"/>
    <w:basedOn w:val="a0"/>
    <w:link w:val="MTDisplayEquation"/>
    <w:rsid w:val="00BE45BB"/>
    <w:rPr>
      <w:rFonts w:ascii="Tahoma" w:eastAsia="Times New Roman" w:hAnsi="Tahoma" w:cs="Tahoma"/>
      <w:sz w:val="24"/>
      <w:szCs w:val="24"/>
      <w:lang w:eastAsia="en-US"/>
    </w:rPr>
  </w:style>
  <w:style w:type="paragraph" w:styleId="ac">
    <w:name w:val="Body Text"/>
    <w:basedOn w:val="a"/>
    <w:link w:val="Char4"/>
    <w:rsid w:val="00BE45BB"/>
    <w:pPr>
      <w:spacing w:after="0" w:line="240" w:lineRule="auto"/>
      <w:jc w:val="center"/>
    </w:pPr>
    <w:rPr>
      <w:rFonts w:ascii="MgOldTimes UC Pol" w:eastAsia="Times New Roman" w:hAnsi="MgOldTimes UC Pol" w:cs="Times New Roman"/>
      <w:b/>
      <w:spacing w:val="20"/>
      <w:sz w:val="44"/>
      <w:szCs w:val="20"/>
    </w:rPr>
  </w:style>
  <w:style w:type="character" w:customStyle="1" w:styleId="Char4">
    <w:name w:val="Σώμα κειμένου Char"/>
    <w:basedOn w:val="a0"/>
    <w:link w:val="ac"/>
    <w:rsid w:val="00BE45BB"/>
    <w:rPr>
      <w:rFonts w:ascii="MgOldTimes UC Pol" w:eastAsia="Times New Roman" w:hAnsi="MgOldTimes UC Pol" w:cs="Times New Roman"/>
      <w:b/>
      <w:spacing w:val="20"/>
      <w:sz w:val="44"/>
      <w:szCs w:val="20"/>
    </w:rPr>
  </w:style>
  <w:style w:type="table" w:styleId="2-6">
    <w:name w:val="Medium Shading 2 Accent 6"/>
    <w:basedOn w:val="a1"/>
    <w:uiPriority w:val="64"/>
    <w:rsid w:val="00BE45BB"/>
    <w:pPr>
      <w:spacing w:after="0" w:line="240" w:lineRule="auto"/>
      <w:jc w:val="both"/>
    </w:pPr>
    <w:rPr>
      <w:sz w:val="24"/>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BE45BB"/>
    <w:pPr>
      <w:widowControl w:val="0"/>
      <w:spacing w:after="0" w:line="240" w:lineRule="auto"/>
      <w:ind w:left="240"/>
      <w:jc w:val="both"/>
    </w:pPr>
    <w:rPr>
      <w:rFonts w:ascii="Times New Roman" w:eastAsia="Times New Roman" w:hAnsi="Times New Roman" w:cs="Times New Roman"/>
      <w:snapToGrid w:val="0"/>
      <w:sz w:val="20"/>
      <w:szCs w:val="20"/>
      <w:lang w:eastAsia="en-US"/>
    </w:rPr>
  </w:style>
  <w:style w:type="character" w:customStyle="1" w:styleId="apple-converted-space">
    <w:name w:val="apple-converted-space"/>
    <w:basedOn w:val="a0"/>
    <w:rsid w:val="00BE45BB"/>
  </w:style>
  <w:style w:type="character" w:styleId="ad">
    <w:name w:val="Placeholder Text"/>
    <w:basedOn w:val="a0"/>
    <w:uiPriority w:val="99"/>
    <w:semiHidden/>
    <w:rsid w:val="00BE45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6894-1713-4909-B59F-BA710341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2495</Words>
  <Characters>13479</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user</cp:lastModifiedBy>
  <cp:revision>4</cp:revision>
  <cp:lastPrinted>2024-03-03T22:01:00Z</cp:lastPrinted>
  <dcterms:created xsi:type="dcterms:W3CDTF">2024-05-19T15:50:00Z</dcterms:created>
  <dcterms:modified xsi:type="dcterms:W3CDTF">2024-05-27T18:09:00Z</dcterms:modified>
</cp:coreProperties>
</file>