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-1844771945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14"/>
          <w:szCs w:val="14"/>
          <w:lang w:val="el-GR" w:eastAsia="en-US"/>
        </w:rPr>
      </w:sdtEndPr>
      <w:sdtContent>
        <w:p w:rsidR="008B51F5" w:rsidRDefault="008B51F5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E1E5CD7" wp14:editId="0DDC67C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B85B05E" wp14:editId="32CBE665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3528390" wp14:editId="1F8E011C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5CD41D3" wp14:editId="4E630D66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le"/>
            <w:id w:val="14700071"/>
            <w:placeholder>
              <w:docPart w:val="C1B52AF44CBE46FC81561B4AB01AF801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8B51F5" w:rsidRPr="008B51F5" w:rsidRDefault="008B51F5">
              <w:pPr>
                <w:pStyle w:val="NoSpacing"/>
                <w:rPr>
                  <w:rFonts w:asciiTheme="majorHAnsi" w:eastAsiaTheme="majorEastAsia" w:hAnsiTheme="majorHAnsi" w:cstheme="majorBidi"/>
                  <w:sz w:val="72"/>
                  <w:szCs w:val="72"/>
                  <w:lang w:val="el-GR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  <w:lang w:val="el-GR"/>
                </w:rPr>
                <w:t>ΕΡΩΤΗΣΕΙΣ ΜΑΘΗΜΑΤΙΚΩΝ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itle"/>
            <w:id w:val="14700077"/>
            <w:placeholder>
              <w:docPart w:val="BEA5A831206C491586B17191CD1DF26E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8B51F5" w:rsidRPr="008B51F5" w:rsidRDefault="008B51F5">
              <w:pPr>
                <w:pStyle w:val="NoSpacing"/>
                <w:rPr>
                  <w:rFonts w:asciiTheme="majorHAnsi" w:eastAsiaTheme="majorEastAsia" w:hAnsiTheme="majorHAnsi" w:cstheme="majorBidi"/>
                  <w:sz w:val="36"/>
                  <w:szCs w:val="36"/>
                  <w:lang w:val="el-GR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el-GR"/>
                </w:rPr>
                <w:t>ΓΙΑ ΤΑ ΠΡΟΤΥΠΑ ΛΥΚΕΙΑ</w:t>
              </w:r>
            </w:p>
          </w:sdtContent>
        </w:sdt>
        <w:p w:rsidR="008B51F5" w:rsidRPr="008B51F5" w:rsidRDefault="008B51F5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  <w:lang w:val="el-GR"/>
            </w:rPr>
          </w:pPr>
        </w:p>
        <w:p w:rsidR="008B51F5" w:rsidRPr="008B51F5" w:rsidRDefault="008B51F5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  <w:lang w:val="el-GR"/>
            </w:rPr>
          </w:pPr>
        </w:p>
        <w:sdt>
          <w:sdtPr>
            <w:alias w:val="Date"/>
            <w:id w:val="14700083"/>
            <w:placeholder>
              <w:docPart w:val="0511C85AFEE84147A7A4D6A04C96EF22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p w:rsidR="008B51F5" w:rsidRPr="008B51F5" w:rsidRDefault="008B51F5">
              <w:pPr>
                <w:pStyle w:val="NoSpacing"/>
                <w:rPr>
                  <w:lang w:val="el-GR"/>
                </w:rPr>
              </w:pPr>
              <w:r>
                <w:rPr>
                  <w:lang w:val="el-GR"/>
                </w:rPr>
                <w:t>ΕΞΕΤΑΣΕΙΣ ΤΟΥ ΣΧ. ΕΤΟΥΣ 2023-2024</w:t>
              </w:r>
            </w:p>
          </w:sdtContent>
        </w:sdt>
        <w:sdt>
          <w:sdtPr>
            <w:alias w:val="Company"/>
            <w:id w:val="14700089"/>
            <w:placeholder>
              <w:docPart w:val="AABCD38D63C84D618A959EF9D23C616F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8B51F5" w:rsidRPr="008B51F5" w:rsidRDefault="008B51F5">
              <w:pPr>
                <w:pStyle w:val="NoSpacing"/>
                <w:rPr>
                  <w:lang w:val="el-GR"/>
                </w:rPr>
              </w:pPr>
              <w:r>
                <w:rPr>
                  <w:lang w:val="el-GR"/>
                </w:rPr>
                <w:t>ΠΑΠΑΣΤΡΑΤΗΣ ΗΛΙΑΣ</w:t>
              </w:r>
            </w:p>
          </w:sdtContent>
        </w:sdt>
        <w:sdt>
          <w:sdtPr>
            <w:alias w:val="Author"/>
            <w:id w:val="14700094"/>
            <w:placeholder>
              <w:docPart w:val="35AAE7ACE65B40CA8E01FF0D25E42061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8B51F5" w:rsidRPr="008B51F5" w:rsidRDefault="008B51F5">
              <w:pPr>
                <w:pStyle w:val="NoSpacing"/>
                <w:rPr>
                  <w:lang w:val="el-GR"/>
                </w:rPr>
              </w:pPr>
              <w:r>
                <w:rPr>
                  <w:lang w:val="el-GR"/>
                </w:rPr>
                <w:t>ΤΑΤΑΡΗΣ ΓΙΑΝΝΗΣ</w:t>
              </w:r>
            </w:p>
          </w:sdtContent>
        </w:sdt>
        <w:p w:rsidR="008B51F5" w:rsidRDefault="008B51F5"/>
        <w:p w:rsidR="008B51F5" w:rsidRDefault="008B51F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br w:type="page"/>
          </w:r>
        </w:p>
      </w:sdtContent>
    </w:sdt>
    <w:p w:rsidR="005F457A" w:rsidRDefault="00B874FA" w:rsidP="008B51F5">
      <w:pPr>
        <w:jc w:val="center"/>
        <w:rPr>
          <w:b/>
        </w:rPr>
      </w:pPr>
      <w:r>
        <w:rPr>
          <w:b/>
        </w:rPr>
        <w:lastRenderedPageBreak/>
        <w:t>ΕΡΩΤΗΜΑΤΑ ΜΑΘΗΜΑΤΙΚΩΝ Γ ΓΥΜΝΑΣΙΟΥ ΓΙΑ ΕΙΣΑΓΩΓΗ ΣΕ ΠΡΟΤΥΠΑ ΣΧΟΛΕΙΑ</w:t>
      </w:r>
      <w:r w:rsidR="008B51F5" w:rsidRPr="008B51F5">
        <w:rPr>
          <w:b/>
        </w:rPr>
        <w:br/>
      </w:r>
      <w:r w:rsidR="005F457A">
        <w:rPr>
          <w:b/>
        </w:rPr>
        <w:t>ΕΡΩΤΗΜΑΤΑ ΠΟΛΛΑΠΛΗΣ ΕΠΙΛΟΓΞΣ</w:t>
      </w:r>
    </w:p>
    <w:p w:rsidR="00AF75C4" w:rsidRPr="00AF75C4" w:rsidRDefault="00B874FA" w:rsidP="00AF75C4">
      <w:pPr>
        <w:pStyle w:val="ListParagraph"/>
        <w:numPr>
          <w:ilvl w:val="0"/>
          <w:numId w:val="1"/>
        </w:numPr>
      </w:pPr>
      <w:r>
        <w:t xml:space="preserve">Εάν όντως ισχύει ότι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α</m:t>
            </m:r>
          </m:num>
          <m:den>
            <m:r>
              <w:rPr>
                <w:rFonts w:ascii="Cambria Math" w:hAnsi="Cambria Math"/>
              </w:rPr>
              <m:t>β</m:t>
            </m:r>
          </m:den>
        </m:f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γ</m:t>
            </m:r>
          </m:num>
          <m:den>
            <m:r>
              <w:rPr>
                <w:rFonts w:ascii="Cambria Math" w:hAnsi="Cambria Math"/>
              </w:rPr>
              <m:t>δ</m:t>
            </m:r>
          </m:den>
        </m:f>
      </m:oMath>
      <w:r>
        <w:rPr>
          <w:rFonts w:eastAsiaTheme="minorEastAsia"/>
        </w:rPr>
        <w:t xml:space="preserve"> και ακόμα γνωρίζετε ότι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δ</m:t>
            </m:r>
          </m:num>
          <m:den>
            <m:r>
              <w:rPr>
                <w:rFonts w:ascii="Cambria Math" w:eastAsiaTheme="minorEastAsia" w:hAnsi="Cambria Math"/>
              </w:rPr>
              <m:t>γ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κ</m:t>
            </m:r>
          </m:num>
          <m:den>
            <m:r>
              <w:rPr>
                <w:rFonts w:ascii="Cambria Math" w:eastAsiaTheme="minorEastAsia" w:hAnsi="Cambria Math"/>
              </w:rPr>
              <m:t>λ</m:t>
            </m:r>
          </m:den>
        </m:f>
      </m:oMath>
      <w:r>
        <w:rPr>
          <w:rFonts w:eastAsiaTheme="minorEastAsia"/>
        </w:rPr>
        <w:t xml:space="preserve"> να βρεθεί το άθροισμα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α</m:t>
            </m:r>
          </m:num>
          <m:den>
            <m:r>
              <w:rPr>
                <w:rFonts w:ascii="Cambria Math" w:eastAsiaTheme="minorEastAsia" w:hAnsi="Cambria Math"/>
              </w:rPr>
              <m:t>β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κ</m:t>
            </m:r>
          </m:num>
          <m:den>
            <m:r>
              <w:rPr>
                <w:rFonts w:ascii="Cambria Math" w:eastAsiaTheme="minorEastAsia" w:hAnsi="Cambria Math"/>
              </w:rPr>
              <m:t>λ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λ</m:t>
            </m:r>
          </m:num>
          <m:den>
            <m:r>
              <w:rPr>
                <w:rFonts w:ascii="Cambria Math" w:eastAsiaTheme="minorEastAsia" w:hAnsi="Cambria Math"/>
              </w:rPr>
              <m:t>κ</m:t>
            </m:r>
          </m:den>
        </m:f>
      </m:oMath>
      <w:r w:rsidR="00AF75C4">
        <w:rPr>
          <w:rFonts w:eastAsiaTheme="minorEastAsia"/>
        </w:rPr>
        <w:t xml:space="preserve"> για κάθε α,β,γ,δ,κ,λ 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∈R</m:t>
        </m:r>
      </m:oMath>
      <w:r w:rsidR="00AF75C4">
        <w:rPr>
          <w:rFonts w:eastAsiaTheme="minorEastAsia"/>
        </w:rPr>
        <w:t>*</w:t>
      </w:r>
      <w:r w:rsidR="00AF75C4">
        <w:rPr>
          <w:rFonts w:eastAsiaTheme="minorEastAsia"/>
        </w:rPr>
        <w:br/>
        <w:t xml:space="preserve">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γ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δ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γδ</m:t>
            </m:r>
          </m:den>
        </m:f>
      </m:oMath>
      <w:r w:rsidR="00AF75C4">
        <w:rPr>
          <w:rFonts w:eastAsiaTheme="minorEastAsia"/>
        </w:rPr>
        <w:t xml:space="preserve"> εάν και μόνο εάν όλα τα προηγούμενα κλάσματα ορίζονται και το κλάσμα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δ</m:t>
            </m:r>
          </m:num>
          <m:den>
            <m:r>
              <w:rPr>
                <w:rFonts w:ascii="Cambria Math" w:eastAsiaTheme="minorEastAsia" w:hAnsi="Cambria Math"/>
              </w:rPr>
              <m:t>γ</m:t>
            </m:r>
          </m:den>
        </m:f>
      </m:oMath>
      <w:r w:rsidR="00AF75C4">
        <w:rPr>
          <w:rFonts w:eastAsiaTheme="minorEastAsia"/>
        </w:rPr>
        <w:t xml:space="preserve"> ορίζεται και είναι μεγαλύτερο του 0</w:t>
      </w:r>
      <w:r w:rsidR="00AF75C4">
        <w:rPr>
          <w:rFonts w:eastAsiaTheme="minorEastAsia"/>
        </w:rPr>
        <w:br/>
        <w:t xml:space="preserve">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γ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δ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γδ</m:t>
            </m:r>
          </m:den>
        </m:f>
      </m:oMath>
      <w:r w:rsidR="00AF75C4">
        <w:rPr>
          <w:rFonts w:eastAsiaTheme="minorEastAsia"/>
        </w:rPr>
        <w:t xml:space="preserve"> εάν και μόνο εάν το κλάσμα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α</m:t>
            </m:r>
          </m:num>
          <m:den>
            <m:r>
              <w:rPr>
                <w:rFonts w:ascii="Cambria Math" w:eastAsiaTheme="minorEastAsia" w:hAnsi="Cambria Math"/>
              </w:rPr>
              <m:t>β</m:t>
            </m:r>
          </m:den>
        </m:f>
      </m:oMath>
      <w:r w:rsidR="00AF75C4">
        <w:rPr>
          <w:rFonts w:eastAsiaTheme="minorEastAsia"/>
        </w:rPr>
        <w:t>&gt;0 και όλα τα άλλα κλάσματα ορίζονται</w:t>
      </w:r>
      <w:r w:rsidR="00AF75C4">
        <w:rPr>
          <w:rFonts w:eastAsiaTheme="minorEastAsia"/>
        </w:rPr>
        <w:br/>
        <w:t xml:space="preserve">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γ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δ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γδ</m:t>
            </m:r>
          </m:den>
        </m:f>
      </m:oMath>
      <w:r w:rsidR="00AF75C4">
        <w:rPr>
          <w:rFonts w:eastAsiaTheme="minorEastAsia"/>
        </w:rPr>
        <w:t xml:space="preserve"> </w:t>
      </w:r>
      <w:r w:rsidR="00AF75C4">
        <w:rPr>
          <w:rFonts w:eastAsiaTheme="minorEastAsia"/>
        </w:rPr>
        <w:t xml:space="preserve">εάν και μόνο εάν όλα τα προηγούμενα κλάσματα ορίζονται και το κλάσμα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δ</m:t>
            </m:r>
          </m:num>
          <m:den>
            <m:r>
              <w:rPr>
                <w:rFonts w:ascii="Cambria Math" w:eastAsiaTheme="minorEastAsia" w:hAnsi="Cambria Math"/>
              </w:rPr>
              <m:t>γ</m:t>
            </m:r>
          </m:den>
        </m:f>
      </m:oMath>
      <w:r w:rsidR="00AF75C4">
        <w:rPr>
          <w:rFonts w:eastAsiaTheme="minorEastAsia"/>
        </w:rPr>
        <w:t xml:space="preserve"> ορίζ</w:t>
      </w:r>
      <w:r w:rsidR="00AF75C4">
        <w:rPr>
          <w:rFonts w:eastAsiaTheme="minorEastAsia"/>
        </w:rPr>
        <w:t>εται και είναι μεγαλύτερο του 0</w:t>
      </w:r>
      <w:r w:rsidR="00AF75C4">
        <w:rPr>
          <w:rFonts w:eastAsiaTheme="minorEastAsia"/>
        </w:rPr>
        <w:br/>
        <w:t xml:space="preserve">δ)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γ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</w:rPr>
                  <m:t>δ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γδ</m:t>
            </m:r>
          </m:den>
        </m:f>
      </m:oMath>
      <w:r w:rsidR="00AF75C4">
        <w:rPr>
          <w:rFonts w:eastAsiaTheme="minorEastAsia"/>
        </w:rPr>
        <w:t xml:space="preserve"> εάν και μόνο εάν το κλάσμα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α</m:t>
            </m:r>
          </m:num>
          <m:den>
            <m:r>
              <w:rPr>
                <w:rFonts w:ascii="Cambria Math" w:eastAsiaTheme="minorEastAsia" w:hAnsi="Cambria Math"/>
              </w:rPr>
              <m:t>β</m:t>
            </m:r>
          </m:den>
        </m:f>
      </m:oMath>
      <w:r w:rsidR="00AF75C4">
        <w:rPr>
          <w:rFonts w:eastAsiaTheme="minorEastAsia"/>
        </w:rPr>
        <w:t>&gt;0 και όλα τα άλλα κλάσματα ορίζονται</w:t>
      </w:r>
      <w:r w:rsidR="00AF75C4">
        <w:rPr>
          <w:rFonts w:eastAsiaTheme="minorEastAsia"/>
        </w:rPr>
        <w:t>|</w:t>
      </w:r>
      <w:r w:rsidR="00AF75C4">
        <w:rPr>
          <w:rFonts w:eastAsiaTheme="minorEastAsia"/>
        </w:rPr>
        <w:br/>
      </w:r>
      <w:r w:rsidR="00AF75C4">
        <w:rPr>
          <w:rFonts w:eastAsiaTheme="minorEastAsia"/>
        </w:rPr>
        <w:br/>
      </w:r>
    </w:p>
    <w:p w:rsidR="00AF75C4" w:rsidRDefault="00AF75C4" w:rsidP="00AF75C4">
      <w:pPr>
        <w:pStyle w:val="ListParagraph"/>
        <w:jc w:val="right"/>
        <w:rPr>
          <w:sz w:val="14"/>
        </w:rPr>
      </w:pPr>
      <w:r w:rsidRPr="00AF75C4">
        <w:rPr>
          <w:sz w:val="14"/>
        </w:rPr>
        <w:t>Σωστή απάντηση η β</w:t>
      </w:r>
    </w:p>
    <w:p w:rsidR="00AF75C4" w:rsidRPr="00AF75C4" w:rsidRDefault="00AF75C4" w:rsidP="00AF75C4">
      <w:pPr>
        <w:pStyle w:val="ListParagraph"/>
        <w:jc w:val="right"/>
        <w:rPr>
          <w:sz w:val="28"/>
        </w:rPr>
      </w:pPr>
    </w:p>
    <w:p w:rsidR="00B874FA" w:rsidRPr="0064373F" w:rsidRDefault="00AF75C4" w:rsidP="00B874FA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Έστω πιθανότητα Α να συμβεί ένα πείραμα επιτυχώς όταν εκτελείται, με Α=17% και Α σταθερή για κάθε εκτέλεση. Κάνουμε το πείραμα 4 φορές. Ποια η πιθανότητα Β το πείραμα να είναι επιτυχές τουλάχιστον 1 φορά;</w:t>
      </w:r>
      <w:r>
        <w:rPr>
          <w:rFonts w:eastAsiaTheme="minorEastAsia"/>
        </w:rPr>
        <w:br/>
        <w:t>α) 1-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br/>
        <w:t>β) 1-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br/>
        <w:t xml:space="preserve">γ)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br/>
        <w:t xml:space="preserve">δ)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:rsidR="0064373F" w:rsidRPr="0064373F" w:rsidRDefault="0064373F" w:rsidP="0064373F">
      <w:pPr>
        <w:ind w:left="360"/>
        <w:jc w:val="right"/>
      </w:pPr>
      <w:r>
        <w:rPr>
          <w:sz w:val="14"/>
          <w:szCs w:val="14"/>
        </w:rPr>
        <w:t>Σωστή απάντηση η α</w:t>
      </w:r>
      <w:r>
        <w:br/>
      </w:r>
    </w:p>
    <w:p w:rsidR="0064373F" w:rsidRDefault="0064373F" w:rsidP="00B874FA">
      <w:pPr>
        <w:pStyle w:val="ListParagraph"/>
        <w:numPr>
          <w:ilvl w:val="0"/>
          <w:numId w:val="1"/>
        </w:numPr>
      </w:pPr>
      <w:r>
        <w:t xml:space="preserve">Έστω εξίσωση της μορφής </w:t>
      </w:r>
      <w:r>
        <w:rPr>
          <w:lang w:val="en-US"/>
        </w:rPr>
        <w:t>ax</w:t>
      </w:r>
      <w:r w:rsidRPr="0064373F">
        <w:rPr>
          <w:vertAlign w:val="superscript"/>
        </w:rPr>
        <w:t>2</w:t>
      </w:r>
      <w:r w:rsidRPr="0064373F">
        <w:t>+</w:t>
      </w:r>
      <w:r>
        <w:rPr>
          <w:lang w:val="en-US"/>
        </w:rPr>
        <w:t>bx</w:t>
      </w:r>
      <w:r w:rsidRPr="0064373F">
        <w:t>+</w:t>
      </w:r>
      <w:r>
        <w:rPr>
          <w:lang w:val="en-US"/>
        </w:rPr>
        <w:t>c</w:t>
      </w:r>
      <w:r w:rsidRPr="0064373F">
        <w:t>=0.</w:t>
      </w:r>
      <w:r>
        <w:t xml:space="preserve"> Αν </w:t>
      </w:r>
      <w:r>
        <w:rPr>
          <w:lang w:val="en-US"/>
        </w:rPr>
        <w:t>b</w:t>
      </w:r>
      <w:r w:rsidRPr="0064373F">
        <w:rPr>
          <w:vertAlign w:val="superscript"/>
        </w:rPr>
        <w:t>2</w:t>
      </w:r>
      <w:r w:rsidRPr="0064373F">
        <w:t>+4|</w:t>
      </w:r>
      <w:r>
        <w:rPr>
          <w:lang w:val="en-US"/>
        </w:rPr>
        <w:t>ac</w:t>
      </w:r>
      <w:r w:rsidRPr="0064373F">
        <w:t>|</w:t>
      </w:r>
      <w:r>
        <w:t>&gt;0 τότε</w:t>
      </w:r>
      <w:r>
        <w:br/>
        <w:t xml:space="preserve">α) το </w:t>
      </w:r>
      <w:r>
        <w:rPr>
          <w:lang w:val="en-US"/>
        </w:rPr>
        <w:t>x</w:t>
      </w:r>
      <w:r w:rsidRPr="0064373F">
        <w:t xml:space="preserve"> </w:t>
      </w:r>
      <w:r>
        <w:t>παίρνει 2 διαφορετικές τιμές</w:t>
      </w:r>
      <w:r>
        <w:br/>
        <w:t xml:space="preserve">β) το </w:t>
      </w:r>
      <w:r>
        <w:rPr>
          <w:lang w:val="en-US"/>
        </w:rPr>
        <w:t>x</w:t>
      </w:r>
      <w:r w:rsidRPr="0064373F">
        <w:t xml:space="preserve"> </w:t>
      </w:r>
      <w:r>
        <w:t>παίρνει 1 μοναδική τιμή</w:t>
      </w:r>
      <w:r>
        <w:br/>
        <w:t xml:space="preserve">γ) το </w:t>
      </w:r>
      <w:r>
        <w:rPr>
          <w:lang w:val="en-US"/>
        </w:rPr>
        <w:t>x</w:t>
      </w:r>
      <w:r w:rsidRPr="0064373F">
        <w:t xml:space="preserve"> </w:t>
      </w:r>
      <w:r>
        <w:t>δεν ορίζεται στους πραγματικούς αριθμούς</w:t>
      </w:r>
      <w:r>
        <w:br/>
        <w:t>δ) κανένα από τα παραπάνω</w:t>
      </w:r>
    </w:p>
    <w:p w:rsidR="0064373F" w:rsidRPr="0064373F" w:rsidRDefault="0064373F" w:rsidP="0064373F">
      <w:pPr>
        <w:ind w:left="360"/>
        <w:jc w:val="right"/>
        <w:rPr>
          <w:sz w:val="14"/>
          <w:szCs w:val="14"/>
        </w:rPr>
      </w:pPr>
      <w:r>
        <w:br/>
      </w:r>
      <w:r>
        <w:rPr>
          <w:sz w:val="14"/>
          <w:szCs w:val="14"/>
        </w:rPr>
        <w:t>Σωστή απάντηση η δ</w:t>
      </w:r>
    </w:p>
    <w:p w:rsidR="00AF317F" w:rsidRDefault="00AF317F" w:rsidP="00AF317F">
      <w:pPr>
        <w:pStyle w:val="ListParagraph"/>
        <w:numPr>
          <w:ilvl w:val="0"/>
          <w:numId w:val="1"/>
        </w:numPr>
      </w:pPr>
      <w:r>
        <w:t xml:space="preserve">Μια συνάρτηση </w:t>
      </w:r>
      <w:r>
        <w:rPr>
          <w:lang w:val="en-US"/>
        </w:rPr>
        <w:t>f</w:t>
      </w:r>
      <w:r w:rsidRPr="00AF317F">
        <w:t>(</w:t>
      </w:r>
      <w:r>
        <w:rPr>
          <w:lang w:val="en-US"/>
        </w:rPr>
        <w:t>x</w:t>
      </w:r>
      <w:r w:rsidRPr="00AF317F">
        <w:t>)=</w:t>
      </w:r>
      <w:r>
        <w:rPr>
          <w:lang w:val="en-US"/>
        </w:rPr>
        <w:t>y</w:t>
      </w:r>
      <w:r>
        <w:t xml:space="preserve"> παίρνει τις μορφές </w:t>
      </w:r>
      <w:r>
        <w:rPr>
          <w:lang w:val="en-US"/>
        </w:rPr>
        <w:t>f</w:t>
      </w:r>
      <w:r w:rsidRPr="00AF317F">
        <w:t xml:space="preserve">(1)=0, </w:t>
      </w:r>
      <w:r>
        <w:rPr>
          <w:lang w:val="en-US"/>
        </w:rPr>
        <w:t>f</w:t>
      </w:r>
      <w:r w:rsidRPr="00AF317F">
        <w:t xml:space="preserve">(2)=3 </w:t>
      </w:r>
      <w:r>
        <w:t xml:space="preserve">και </w:t>
      </w:r>
      <w:r>
        <w:rPr>
          <w:lang w:val="en-US"/>
        </w:rPr>
        <w:t>f</w:t>
      </w:r>
      <w:r w:rsidRPr="00AF317F">
        <w:t>(0)</w:t>
      </w:r>
      <w:r>
        <w:t>=2</w:t>
      </w:r>
      <w:r w:rsidRPr="00AF317F">
        <w:t xml:space="preserve"> </w:t>
      </w:r>
      <w:r>
        <w:t xml:space="preserve">διέρχεται του σημείου Α(α,β). Βρείτε το μόνο ζεύγος που θα μπορούσε να ικανοποιεί την </w:t>
      </w:r>
      <w:r>
        <w:rPr>
          <w:lang w:val="en-US"/>
        </w:rPr>
        <w:t>f</w:t>
      </w:r>
      <w:r w:rsidRPr="00AF317F">
        <w:t xml:space="preserve">. </w:t>
      </w:r>
      <w:r>
        <w:br/>
        <w:t>α) (0,1)</w:t>
      </w:r>
      <w:r>
        <w:br/>
        <w:t>β) (3,2)</w:t>
      </w:r>
      <w:r>
        <w:br/>
        <w:t>γ) (2,3)</w:t>
      </w:r>
      <w:r>
        <w:br/>
      </w:r>
      <w:r>
        <w:lastRenderedPageBreak/>
        <w:t>δ) (1,0)</w:t>
      </w:r>
      <w:r>
        <w:br/>
        <w:t xml:space="preserve">                                                                                                                          </w:t>
      </w:r>
      <w:r>
        <w:rPr>
          <w:sz w:val="14"/>
          <w:szCs w:val="14"/>
        </w:rPr>
        <w:t>Σωστή απάντηση η γ</w:t>
      </w:r>
    </w:p>
    <w:p w:rsidR="00AF317F" w:rsidRDefault="00AF317F" w:rsidP="00B874FA">
      <w:pPr>
        <w:pStyle w:val="ListParagraph"/>
        <w:numPr>
          <w:ilvl w:val="0"/>
          <w:numId w:val="1"/>
        </w:numPr>
      </w:pPr>
      <w:r>
        <w:t xml:space="preserve">Αν η </w:t>
      </w:r>
      <w:r>
        <w:rPr>
          <w:lang w:val="en-US"/>
        </w:rPr>
        <w:t>g</w:t>
      </w:r>
      <w:r w:rsidRPr="00AF317F">
        <w:t>(</w:t>
      </w:r>
      <w:r>
        <w:rPr>
          <w:lang w:val="en-US"/>
        </w:rPr>
        <w:t>x</w:t>
      </w:r>
      <w:r w:rsidRPr="00AF317F">
        <w:t>)=2</w:t>
      </w:r>
      <w:r>
        <w:rPr>
          <w:lang w:val="en-US"/>
        </w:rPr>
        <w:t>f</w:t>
      </w:r>
      <w:r w:rsidRPr="00AF317F">
        <w:t>(</w:t>
      </w:r>
      <w:r>
        <w:rPr>
          <w:lang w:val="en-US"/>
        </w:rPr>
        <w:t>x</w:t>
      </w:r>
      <w:r w:rsidRPr="00AF317F">
        <w:t xml:space="preserve">) </w:t>
      </w:r>
      <w:r>
        <w:t xml:space="preserve">με </w:t>
      </w:r>
      <w:r>
        <w:rPr>
          <w:lang w:val="en-US"/>
        </w:rPr>
        <w:t>f</w:t>
      </w:r>
      <w:r w:rsidRPr="00AF317F">
        <w:t>(</w:t>
      </w:r>
      <w:r>
        <w:rPr>
          <w:lang w:val="en-US"/>
        </w:rPr>
        <w:t>x</w:t>
      </w:r>
      <w:r w:rsidRPr="00AF317F">
        <w:t>)=</w:t>
      </w:r>
      <w:r>
        <w:rPr>
          <w:lang w:val="en-US"/>
        </w:rPr>
        <w:t>x</w:t>
      </w:r>
      <w:r w:rsidRPr="00AF317F">
        <w:t xml:space="preserve">-1 </w:t>
      </w:r>
      <w:r>
        <w:t xml:space="preserve">χαραχτεί σε ορθοκανονικό σύστημα συντεταγμένων, τότε όταν θα διέρχεται από το μηδενικό </w:t>
      </w:r>
      <w:r>
        <w:rPr>
          <w:lang w:val="en-US"/>
        </w:rPr>
        <w:t>y</w:t>
      </w:r>
      <w:r w:rsidRPr="00AF317F">
        <w:t xml:space="preserve">, </w:t>
      </w:r>
      <w:r>
        <w:t xml:space="preserve">θα έχει </w:t>
      </w:r>
      <w:r>
        <w:rPr>
          <w:lang w:val="en-US"/>
        </w:rPr>
        <w:t>x</w:t>
      </w:r>
      <w:r w:rsidRPr="00AF317F">
        <w:t>=</w:t>
      </w:r>
      <w:r w:rsidRPr="00AF317F">
        <w:br/>
      </w:r>
      <w:r>
        <w:t>α) -1</w:t>
      </w:r>
      <w:r w:rsidR="00084CAA">
        <w:t xml:space="preserve">             </w:t>
      </w:r>
      <w:r>
        <w:t>β) 0</w:t>
      </w:r>
      <w:r w:rsidR="00084CAA">
        <w:t xml:space="preserve">               </w:t>
      </w:r>
      <w:r>
        <w:t>γ) 1</w:t>
      </w:r>
      <w:r w:rsidR="00084CAA">
        <w:t xml:space="preserve">                       </w:t>
      </w:r>
      <w:r>
        <w:t>δ) 2</w:t>
      </w:r>
      <w:r>
        <w:br/>
      </w:r>
    </w:p>
    <w:p w:rsidR="00AF317F" w:rsidRPr="00AF317F" w:rsidRDefault="00AF317F" w:rsidP="00AF317F">
      <w:pPr>
        <w:ind w:left="360"/>
        <w:jc w:val="right"/>
        <w:rPr>
          <w:sz w:val="14"/>
          <w:szCs w:val="14"/>
        </w:rPr>
      </w:pPr>
      <w:r>
        <w:rPr>
          <w:sz w:val="14"/>
          <w:szCs w:val="14"/>
        </w:rPr>
        <w:t>Σωστή απάντηση η γ</w:t>
      </w:r>
    </w:p>
    <w:p w:rsidR="00AF317F" w:rsidRDefault="00AF317F" w:rsidP="00AF317F">
      <w:pPr>
        <w:pStyle w:val="ListParagraph"/>
        <w:numPr>
          <w:ilvl w:val="0"/>
          <w:numId w:val="1"/>
        </w:numPr>
      </w:pPr>
      <w:r>
        <w:t>Τι ισχύει για τα πολυώνυμα;</w:t>
      </w:r>
      <w:r>
        <w:br/>
        <w:t xml:space="preserve">α) </w:t>
      </w:r>
      <w:r w:rsidRPr="00AF317F">
        <w:t xml:space="preserve">Για να πολλαπλασιάσουμε πολυώνυμο με πολυώνυμο, πολλαπλασιάζουμε κάθε όρο του ενός πολυωνύμου με κάθε όρο του άλλου πολυωνύμου και </w:t>
      </w:r>
      <w:r>
        <w:t>αφαιρούμε</w:t>
      </w:r>
      <w:r w:rsidRPr="00AF317F">
        <w:t xml:space="preserve"> τα γινόμενα που προκύπτουν.</w:t>
      </w:r>
      <w:r>
        <w:br/>
        <w:t>β) Μπορεί να είναι μονώνυμα.</w:t>
      </w:r>
      <w:r>
        <w:br/>
        <w:t xml:space="preserve">γ) </w:t>
      </w:r>
      <w:r w:rsidRPr="00AF317F">
        <w:t>Για να πολλαπλασιάσουμε μονώνυμο με πολυώνυμο, πολλαπλασιάζουμε το μονώνυμο με κάθε όρο του πολυωνύμου και προσθέτουμε τα γινόμενα που προκύπτουν.</w:t>
      </w:r>
      <w:r>
        <w:br/>
        <w:t>δ) Πάντα πρέπει να τα γράφουμε κατά αύξουσες δυνάμεις των αγνώστων τους.</w:t>
      </w:r>
      <w:r>
        <w:br/>
      </w:r>
      <w:r>
        <w:br/>
      </w:r>
    </w:p>
    <w:p w:rsidR="00AF317F" w:rsidRPr="00AF317F" w:rsidRDefault="00AF317F" w:rsidP="00AF317F">
      <w:pPr>
        <w:ind w:left="360"/>
        <w:jc w:val="right"/>
        <w:rPr>
          <w:sz w:val="14"/>
          <w:szCs w:val="14"/>
        </w:rPr>
      </w:pPr>
      <w:r>
        <w:rPr>
          <w:sz w:val="14"/>
          <w:szCs w:val="14"/>
        </w:rPr>
        <w:t>Σωστή η απάντηση β</w:t>
      </w:r>
    </w:p>
    <w:p w:rsidR="00084CAA" w:rsidRDefault="00AF317F" w:rsidP="00084CAA">
      <w:pPr>
        <w:pStyle w:val="ListParagraph"/>
        <w:numPr>
          <w:ilvl w:val="0"/>
          <w:numId w:val="1"/>
        </w:numPr>
      </w:pPr>
      <w:r>
        <w:t>Ισχύει ότι για κάθε ω ημ</w:t>
      </w:r>
      <w:r>
        <w:rPr>
          <w:vertAlign w:val="superscript"/>
        </w:rPr>
        <w:t>2</w:t>
      </w:r>
      <w:r>
        <w:t>ω+συν</w:t>
      </w:r>
      <w:r>
        <w:rPr>
          <w:vertAlign w:val="superscript"/>
        </w:rPr>
        <w:t>2</w:t>
      </w:r>
      <w:r>
        <w:t>ω=</w:t>
      </w:r>
      <w:r>
        <w:br/>
        <w:t>α) 0</w:t>
      </w:r>
      <w:r>
        <w:br/>
        <w:t>β) 1</w:t>
      </w:r>
      <w:r>
        <w:br/>
        <w:t>γ) 2</w:t>
      </w:r>
      <w:r>
        <w:br/>
        <w:t>δ) Τίποτα από τα παραπάνω</w:t>
      </w:r>
    </w:p>
    <w:p w:rsidR="0064373F" w:rsidRDefault="00084CAA" w:rsidP="00084CAA">
      <w:pPr>
        <w:ind w:left="360"/>
        <w:jc w:val="right"/>
        <w:rPr>
          <w:sz w:val="14"/>
          <w:szCs w:val="14"/>
        </w:rPr>
      </w:pPr>
      <w:r>
        <w:br/>
      </w:r>
      <w:r>
        <w:rPr>
          <w:sz w:val="14"/>
          <w:szCs w:val="14"/>
        </w:rPr>
        <w:t>Σωστή απάντηση η β</w:t>
      </w:r>
    </w:p>
    <w:p w:rsidR="00084CAA" w:rsidRDefault="00084CAA" w:rsidP="00084CAA">
      <w:pPr>
        <w:pStyle w:val="ListParagraph"/>
        <w:numPr>
          <w:ilvl w:val="0"/>
          <w:numId w:val="1"/>
        </w:numPr>
      </w:pPr>
      <w:r>
        <w:t>Το τετράγωνο του λόγου ομοιότητας δύο όμοιων κανονικών εξαγώνων είναι ίσο με</w:t>
      </w:r>
      <w:r>
        <w:br/>
        <w:t>α) τον λόγο περιμέτρων τους</w:t>
      </w:r>
      <w:r>
        <w:br/>
        <w:t>β) τον λόγο εμβαδού τους</w:t>
      </w:r>
      <w:r>
        <w:br/>
        <w:t>γ) τον λόγο ημιπεριμέτρου τους</w:t>
      </w:r>
      <w:r>
        <w:br/>
        <w:t>δ) τον λόγο ημιεμβαδού τους</w:t>
      </w:r>
    </w:p>
    <w:p w:rsidR="00084CAA" w:rsidRPr="00084CAA" w:rsidRDefault="00084CAA" w:rsidP="00084CAA">
      <w:pPr>
        <w:ind w:left="360"/>
        <w:jc w:val="right"/>
        <w:rPr>
          <w:sz w:val="14"/>
          <w:szCs w:val="14"/>
        </w:rPr>
      </w:pPr>
      <w:r>
        <w:br/>
      </w:r>
      <w:r>
        <w:rPr>
          <w:sz w:val="14"/>
          <w:szCs w:val="14"/>
        </w:rPr>
        <w:t>Σωστή απάντηση η β</w:t>
      </w:r>
    </w:p>
    <w:p w:rsidR="00084CAA" w:rsidRDefault="00084CAA" w:rsidP="00084CAA">
      <w:pPr>
        <w:pStyle w:val="ListParagraph"/>
        <w:numPr>
          <w:ilvl w:val="0"/>
          <w:numId w:val="1"/>
        </w:numPr>
      </w:pPr>
      <w:r>
        <w:t xml:space="preserve">Το σημείο που φαίνεται στο σχήμα είναι κορυφή γραφικής παράστασης με εξίσωση </w:t>
      </w:r>
      <w:r>
        <w:rPr>
          <w:lang w:val="en-US"/>
        </w:rPr>
        <w:t>ax</w:t>
      </w:r>
      <w:r w:rsidRPr="00084CAA">
        <w:rPr>
          <w:vertAlign w:val="superscript"/>
        </w:rPr>
        <w:t>2</w:t>
      </w:r>
      <w:r w:rsidRPr="00084CAA">
        <w:t>+</w:t>
      </w:r>
      <w:r>
        <w:rPr>
          <w:lang w:val="en-US"/>
        </w:rPr>
        <w:t>bx</w:t>
      </w:r>
      <w:r w:rsidRPr="00084CAA">
        <w:t>+</w:t>
      </w:r>
      <w:r>
        <w:rPr>
          <w:lang w:val="en-US"/>
        </w:rPr>
        <w:t>c</w:t>
      </w:r>
      <w:r w:rsidRPr="00084CAA">
        <w:t xml:space="preserve">=0 </w:t>
      </w:r>
      <w:r>
        <w:t xml:space="preserve">με </w:t>
      </w:r>
      <w:r>
        <w:rPr>
          <w:lang w:val="en-US"/>
        </w:rPr>
        <w:t>a</w:t>
      </w:r>
      <w:r w:rsidRPr="00084CAA">
        <w:t xml:space="preserve">&gt;0. </w:t>
      </w:r>
      <w:r>
        <w:t xml:space="preserve">                  </w:t>
      </w:r>
      <w:r w:rsidRPr="00084CAA">
        <w:drawing>
          <wp:inline distT="0" distB="0" distL="0" distR="0" wp14:anchorId="7D067B65" wp14:editId="7CB8CA8C">
            <wp:extent cx="599846" cy="24187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478" cy="24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Τι τιμή παίρνει;</w:t>
      </w:r>
      <w:r>
        <w:br/>
        <w:t>α) μέγιστη</w:t>
      </w:r>
      <w:r>
        <w:br/>
        <w:t>β) ελάχιστη</w:t>
      </w:r>
      <w:r>
        <w:br/>
        <w:t>γ) μερική</w:t>
      </w:r>
      <w:r>
        <w:br/>
        <w:t>δ) τίποτα από τα παραπάνω</w:t>
      </w:r>
    </w:p>
    <w:p w:rsidR="00084CAA" w:rsidRPr="00084CAA" w:rsidRDefault="00084CAA" w:rsidP="00084CAA">
      <w:pPr>
        <w:ind w:left="360"/>
        <w:jc w:val="right"/>
        <w:rPr>
          <w:sz w:val="14"/>
          <w:szCs w:val="14"/>
        </w:rPr>
      </w:pPr>
      <w:r>
        <w:lastRenderedPageBreak/>
        <w:br/>
      </w:r>
      <w:r>
        <w:br/>
      </w:r>
      <w:r>
        <w:rPr>
          <w:sz w:val="14"/>
          <w:szCs w:val="14"/>
        </w:rPr>
        <w:t>Σωστή απάντηση η β</w:t>
      </w:r>
    </w:p>
    <w:p w:rsidR="00084CAA" w:rsidRDefault="00084CAA" w:rsidP="00084CAA">
      <w:pPr>
        <w:pStyle w:val="ListParagraph"/>
        <w:numPr>
          <w:ilvl w:val="0"/>
          <w:numId w:val="1"/>
        </w:numPr>
      </w:pPr>
      <w:r>
        <w:t>(α+β)</w:t>
      </w:r>
      <w:r>
        <w:rPr>
          <w:vertAlign w:val="superscript"/>
        </w:rPr>
        <w:t>2</w:t>
      </w:r>
      <w:r>
        <w:t>+(α-β)</w:t>
      </w:r>
      <w:r>
        <w:rPr>
          <w:vertAlign w:val="superscript"/>
        </w:rPr>
        <w:t>2</w:t>
      </w:r>
      <w:r>
        <w:t>=</w:t>
      </w:r>
      <w:r>
        <w:br/>
        <w:t>α) 2[(α+β)</w:t>
      </w:r>
      <w:r>
        <w:rPr>
          <w:vertAlign w:val="superscript"/>
        </w:rPr>
        <w:t>2</w:t>
      </w:r>
      <w:r>
        <w:t>-2αβ]</w:t>
      </w:r>
      <w:r w:rsidR="008B51F5" w:rsidRPr="008B51F5">
        <w:t xml:space="preserve">        </w:t>
      </w:r>
      <w:r>
        <w:t>β) (α+β)</w:t>
      </w:r>
      <w:r>
        <w:rPr>
          <w:vertAlign w:val="superscript"/>
        </w:rPr>
        <w:t>2</w:t>
      </w:r>
      <w:r w:rsidR="008B51F5">
        <w:t>-2αβ</w:t>
      </w:r>
      <w:r w:rsidR="008B51F5" w:rsidRPr="008B51F5">
        <w:t xml:space="preserve">            </w:t>
      </w:r>
      <w:r>
        <w:t>γ) 2[(α-β)</w:t>
      </w:r>
      <w:r>
        <w:rPr>
          <w:vertAlign w:val="superscript"/>
        </w:rPr>
        <w:t>2</w:t>
      </w:r>
      <w:r>
        <w:t>-2αβ]</w:t>
      </w:r>
      <w:r w:rsidR="008B51F5" w:rsidRPr="008B51F5">
        <w:t xml:space="preserve">                  </w:t>
      </w:r>
      <w:r>
        <w:t>δ) (α-β)</w:t>
      </w:r>
      <w:r>
        <w:rPr>
          <w:vertAlign w:val="superscript"/>
        </w:rPr>
        <w:t>2</w:t>
      </w:r>
      <w:r>
        <w:t>-2αβ</w:t>
      </w:r>
    </w:p>
    <w:p w:rsidR="00084CAA" w:rsidRPr="00084CAA" w:rsidRDefault="00084CAA" w:rsidP="00084CAA">
      <w:pPr>
        <w:ind w:left="360"/>
        <w:jc w:val="right"/>
        <w:rPr>
          <w:sz w:val="14"/>
          <w:szCs w:val="14"/>
        </w:rPr>
      </w:pPr>
      <w:r>
        <w:br/>
      </w:r>
      <w:r>
        <w:rPr>
          <w:sz w:val="14"/>
          <w:szCs w:val="14"/>
        </w:rPr>
        <w:t>Σωστή απάντηση η α</w:t>
      </w:r>
    </w:p>
    <w:p w:rsidR="00084CAA" w:rsidRDefault="00141349" w:rsidP="00084CAA">
      <w:pPr>
        <w:pStyle w:val="ListParagraph"/>
        <w:numPr>
          <w:ilvl w:val="0"/>
          <w:numId w:val="1"/>
        </w:numPr>
      </w:pPr>
      <w:r>
        <w:t xml:space="preserve">Η ταχύτητα δίνεται από τον τύπο </w:t>
      </w:r>
      <w:r>
        <w:rPr>
          <w:lang w:val="en-US"/>
        </w:rPr>
        <w:t>v</w:t>
      </w:r>
      <w:r w:rsidRPr="00141349">
        <w:t>=</w:t>
      </w:r>
      <w:r>
        <w:rPr>
          <w:lang w:val="en-US"/>
        </w:rPr>
        <w:t>s</w:t>
      </w:r>
      <w:r w:rsidRPr="00141349">
        <w:t>/</w:t>
      </w:r>
      <w:r>
        <w:rPr>
          <w:lang w:val="en-US"/>
        </w:rPr>
        <w:t>t</w:t>
      </w:r>
      <w:r w:rsidRPr="00141349">
        <w:t xml:space="preserve"> </w:t>
      </w:r>
      <w:r>
        <w:t>και είναι διανυσματικό μέγεθος. Ως διάνυσμα ορίζεται το κάθε προσανατολισμένο ευθύγραμμο τμήμα το οποίο συμβολίζεται ως βέλος. Σε ένα κινητό σώμα γράφουμε ότι έχει μέτρο ταχύτητας                -12</w:t>
      </w:r>
      <w:r>
        <w:rPr>
          <w:lang w:val="en-US"/>
        </w:rPr>
        <w:t>m</w:t>
      </w:r>
      <w:r w:rsidRPr="00141349">
        <w:t>/</w:t>
      </w:r>
      <w:r>
        <w:rPr>
          <w:lang w:val="en-US"/>
        </w:rPr>
        <w:t>sec</w:t>
      </w:r>
      <w:r w:rsidRPr="00141349">
        <w:t xml:space="preserve">. </w:t>
      </w:r>
      <w:r>
        <w:t>Τι ισχύει;</w:t>
      </w:r>
      <w:r>
        <w:br/>
        <w:t>α) το σώμα κινείται προς τα αριστερά</w:t>
      </w:r>
      <w:r>
        <w:br/>
        <w:t>β) το σώμα κινείται προς τα δεξιά</w:t>
      </w:r>
      <w:r>
        <w:br/>
        <w:t>γ) το σώμα είναι ακίνητο</w:t>
      </w:r>
      <w:r>
        <w:br/>
        <w:t>δ) τίποτα από τα παραπάνω, αφού το μέτρο της ταχύτητας δεν είναι ποτέ αρνητικός αριθμός.</w:t>
      </w:r>
    </w:p>
    <w:p w:rsidR="00141349" w:rsidRPr="00141349" w:rsidRDefault="00141349" w:rsidP="00141349">
      <w:pPr>
        <w:ind w:left="360"/>
        <w:jc w:val="right"/>
        <w:rPr>
          <w:sz w:val="14"/>
          <w:szCs w:val="14"/>
        </w:rPr>
      </w:pPr>
      <w:r>
        <w:br/>
      </w:r>
      <w:r>
        <w:rPr>
          <w:sz w:val="14"/>
          <w:szCs w:val="14"/>
        </w:rPr>
        <w:t>Σωστή απάντηση η δ</w:t>
      </w:r>
    </w:p>
    <w:p w:rsidR="00141349" w:rsidRPr="005A351A" w:rsidRDefault="00260618" w:rsidP="00084CAA">
      <w:pPr>
        <w:pStyle w:val="ListParagraph"/>
        <w:numPr>
          <w:ilvl w:val="0"/>
          <w:numId w:val="1"/>
        </w:numPr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2</m:t>
            </m:r>
          </m:deg>
          <m:e>
            <m:r>
              <w:rPr>
                <w:rFonts w:ascii="Cambria Math" w:hAnsi="Cambria Math"/>
              </w:rPr>
              <m:t>50</m:t>
            </m:r>
          </m:e>
        </m:rad>
        <m:r>
          <w:rPr>
            <w:rFonts w:ascii="Cambria Math" w:hAnsi="Cambria Math"/>
          </w:rPr>
          <m:t>+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2</m:t>
            </m:r>
          </m:deg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br/>
        <w:t xml:space="preserve">α)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  <m:r>
              <w:rPr>
                <w:rFonts w:ascii="Cambria Math" w:eastAsiaTheme="minorEastAsia" w:hAnsi="Cambria Math"/>
              </w:rPr>
              <m:t>8</m:t>
            </m:r>
          </m:e>
        </m:rad>
      </m:oMath>
      <w:r>
        <w:rPr>
          <w:rFonts w:eastAsiaTheme="minorEastAsia"/>
        </w:rPr>
        <w:br/>
        <w:t xml:space="preserve">β)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  <m:r>
              <w:rPr>
                <w:rFonts w:ascii="Cambria Math" w:eastAsiaTheme="minorEastAsia" w:hAnsi="Cambria Math"/>
              </w:rPr>
              <m:t>8</m:t>
            </m:r>
          </m:e>
        </m:rad>
      </m:oMath>
      <w:r>
        <w:rPr>
          <w:rFonts w:eastAsiaTheme="minorEastAsia"/>
        </w:rPr>
        <w:br/>
        <w:t xml:space="preserve">γ)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98</m:t>
            </m:r>
          </m:e>
        </m:rad>
      </m:oMath>
      <w:r>
        <w:rPr>
          <w:rFonts w:eastAsiaTheme="minorEastAsia"/>
        </w:rPr>
        <w:br/>
        <w:t xml:space="preserve">δ)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11</m:t>
            </m:r>
            <m:r>
              <w:rPr>
                <w:rFonts w:ascii="Cambria Math" w:eastAsiaTheme="minorEastAsia" w:hAnsi="Cambria Math"/>
              </w:rPr>
              <m:t>8</m:t>
            </m:r>
          </m:e>
        </m:rad>
      </m:oMath>
    </w:p>
    <w:p w:rsidR="005A351A" w:rsidRPr="005A351A" w:rsidRDefault="005A351A" w:rsidP="005A351A">
      <w:pPr>
        <w:ind w:left="360"/>
        <w:jc w:val="right"/>
        <w:rPr>
          <w:sz w:val="14"/>
          <w:szCs w:val="14"/>
        </w:rPr>
      </w:pPr>
      <w:r>
        <w:br/>
      </w:r>
      <w:r>
        <w:rPr>
          <w:sz w:val="14"/>
          <w:szCs w:val="14"/>
        </w:rPr>
        <w:t>Σωστή απάντηση η γ</w:t>
      </w:r>
    </w:p>
    <w:p w:rsidR="005A351A" w:rsidRDefault="005F457A" w:rsidP="005F457A">
      <w:pPr>
        <w:pStyle w:val="ListParagraph"/>
        <w:jc w:val="center"/>
        <w:rPr>
          <w:b/>
        </w:rPr>
      </w:pPr>
      <w:r>
        <w:rPr>
          <w:b/>
        </w:rPr>
        <w:t>ΕΡΩΤΗΜΑΤΑ ΑΝΑΠΤΥΞΗΣ (ΜΕΡΙΚΗΣ)</w:t>
      </w:r>
    </w:p>
    <w:p w:rsidR="005F457A" w:rsidRDefault="005F457A" w:rsidP="005F457A">
      <w:pPr>
        <w:pStyle w:val="ListParagraph"/>
        <w:numPr>
          <w:ilvl w:val="0"/>
          <w:numId w:val="1"/>
        </w:numPr>
        <w:jc w:val="both"/>
      </w:pPr>
      <w:r>
        <w:t xml:space="preserve">Έστω δύο αριθμοί, </w:t>
      </w:r>
      <w:r>
        <w:rPr>
          <w:lang w:val="en-US"/>
        </w:rPr>
        <w:t>x</w:t>
      </w:r>
      <w:r w:rsidRPr="005F457A">
        <w:t xml:space="preserve"> </w:t>
      </w:r>
      <w:r>
        <w:t xml:space="preserve">και 18 με </w:t>
      </w:r>
      <w:r>
        <w:rPr>
          <w:lang w:val="en-US"/>
        </w:rPr>
        <w:t>x</w:t>
      </w:r>
      <w:r>
        <w:t xml:space="preserve"> θετικό ακέραιο μικρότερο του 50.  Πόσες τιμές και ποιες μπορεί να πάρει το ΕΚΠ τους</w:t>
      </w:r>
      <w:r w:rsidRPr="005F457A">
        <w:t xml:space="preserve"> </w:t>
      </w:r>
      <w:r>
        <w:t>αν ξέρετε ότι ο ΜΚΔ τους είναι το 3;</w:t>
      </w:r>
    </w:p>
    <w:p w:rsidR="005F457A" w:rsidRPr="005F457A" w:rsidRDefault="005F457A" w:rsidP="005F457A">
      <w:pPr>
        <w:ind w:left="360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Σωστή απάντηση η </w:t>
      </w:r>
      <w:r w:rsidRPr="005F457A">
        <w:rPr>
          <w:sz w:val="14"/>
          <w:szCs w:val="14"/>
        </w:rPr>
        <w:t xml:space="preserve"> ΕΚΠ(18, 3) = 18, ΕΚΠ(18, 15) = 90, </w:t>
      </w:r>
      <w:r>
        <w:rPr>
          <w:sz w:val="14"/>
          <w:szCs w:val="14"/>
        </w:rPr>
        <w:t xml:space="preserve">ΕΚΠ(18,21) = 126, ΕΚΠ(18, 33) = </w:t>
      </w:r>
      <w:r w:rsidRPr="005F457A">
        <w:rPr>
          <w:sz w:val="14"/>
          <w:szCs w:val="14"/>
        </w:rPr>
        <w:t>198, και ΕΚΠ(18, 39) = 234.</w:t>
      </w:r>
    </w:p>
    <w:p w:rsidR="005F457A" w:rsidRPr="005F457A" w:rsidRDefault="005F457A" w:rsidP="005F457A">
      <w:pPr>
        <w:pStyle w:val="ListParagraph"/>
        <w:numPr>
          <w:ilvl w:val="0"/>
          <w:numId w:val="1"/>
        </w:numPr>
      </w:pPr>
      <w:r>
        <w:t>Σε χώρα Χ οι κάτοικοι έχουν χαρτονομίσματα του ευρώ μόνο με τις τιμές 1, 10, 100 και 1000. Γίνεται κάποιος να έχει ½ εκατομμύριο από αυτά τα χαρτονομίσματα με συνολική αξία 1 εκατομμύριο ευρώ; (</w:t>
      </w:r>
      <w:r>
        <w:rPr>
          <w:lang w:val="en-US"/>
        </w:rPr>
        <w:t>Lenigrad 10.4</w:t>
      </w:r>
      <w:r>
        <w:t>)</w:t>
      </w:r>
    </w:p>
    <w:p w:rsidR="005F457A" w:rsidRPr="005F457A" w:rsidRDefault="005F457A" w:rsidP="005F457A">
      <w:pPr>
        <w:ind w:left="360"/>
        <w:jc w:val="right"/>
        <w:rPr>
          <w:sz w:val="14"/>
          <w:szCs w:val="14"/>
        </w:rPr>
      </w:pPr>
      <w:r>
        <w:rPr>
          <w:sz w:val="14"/>
          <w:szCs w:val="14"/>
        </w:rPr>
        <w:t>Σωστή απάντηση η αρνητική (απαιτείται αιτιολόγηση)</w:t>
      </w:r>
    </w:p>
    <w:p w:rsidR="005F457A" w:rsidRPr="008B51F5" w:rsidRDefault="005F457A" w:rsidP="005F457A">
      <w:pPr>
        <w:pStyle w:val="ListParagraph"/>
        <w:numPr>
          <w:ilvl w:val="0"/>
          <w:numId w:val="1"/>
        </w:numPr>
      </w:pPr>
      <w:r>
        <w:t>Να λύσετε το σύστημα:</w:t>
      </w:r>
      <w:r>
        <w:br/>
      </w:r>
      <m:oMathPara>
        <m:oMath>
          <m:r>
            <w:rPr>
              <w:rFonts w:ascii="Cambria Math" w:hAnsi="Cambria Math"/>
              <w:sz w:val="18"/>
            </w:rPr>
            <m:t>Σ=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18"/>
                      <w:lang w:val="en-US"/>
                    </w:rPr>
                    <m:t>x+y-ω=7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1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18"/>
                    </w:rPr>
                    <m:t>=37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1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18"/>
                    </w:rPr>
                    <m:t>=1</m:t>
                  </m:r>
                </m:e>
              </m:eqArr>
              <m:r>
                <w:rPr>
                  <w:rFonts w:ascii="Cambria Math" w:hAnsi="Cambria Math"/>
                  <w:sz w:val="18"/>
                </w:rPr>
                <m:t xml:space="preserve">  ΘΕΜΑ </m:t>
              </m:r>
              <m:r>
                <w:rPr>
                  <w:rFonts w:ascii="Cambria Math" w:hAnsi="Cambria Math"/>
                  <w:sz w:val="18"/>
                  <w:lang w:val="en-US"/>
                </w:rPr>
                <m:t xml:space="preserve">SAT </m:t>
              </m:r>
              <m:r>
                <w:rPr>
                  <w:rFonts w:ascii="Cambria Math" w:hAnsi="Cambria Math"/>
                  <w:sz w:val="18"/>
                </w:rPr>
                <m:t>Β ΓΥΜΝΑΣΙΟΥ 5.28</m:t>
              </m:r>
              <m:r>
                <w:rPr>
                  <w:rFonts w:ascii="Cambria Math" w:hAnsi="Cambria Math"/>
                  <w:sz w:val="18"/>
                  <w:lang w:val="en-US"/>
                </w:rPr>
                <m:t xml:space="preserve"> ii</m:t>
              </m:r>
            </m:e>
          </m:d>
        </m:oMath>
      </m:oMathPara>
    </w:p>
    <w:p w:rsidR="008B51F5" w:rsidRDefault="008B51F5" w:rsidP="008B51F5">
      <w:pPr>
        <w:jc w:val="right"/>
        <w:rPr>
          <w:sz w:val="14"/>
          <w:szCs w:val="14"/>
        </w:rPr>
      </w:pPr>
      <w:r>
        <w:rPr>
          <w:sz w:val="14"/>
          <w:szCs w:val="14"/>
        </w:rPr>
        <w:t>Πρέπει να δοθούν όλες οι τριάδες αριθμών: (</w:t>
      </w:r>
      <w:r>
        <w:rPr>
          <w:sz w:val="14"/>
          <w:szCs w:val="14"/>
          <w:lang w:val="en-US"/>
        </w:rPr>
        <w:t>x</w:t>
      </w:r>
      <w:r w:rsidRPr="008B51F5">
        <w:rPr>
          <w:sz w:val="14"/>
          <w:szCs w:val="14"/>
        </w:rPr>
        <w:t>,</w:t>
      </w:r>
      <w:r>
        <w:rPr>
          <w:sz w:val="14"/>
          <w:szCs w:val="14"/>
          <w:lang w:val="en-US"/>
        </w:rPr>
        <w:t>y</w:t>
      </w:r>
      <w:r w:rsidRPr="008B51F5">
        <w:rPr>
          <w:sz w:val="14"/>
          <w:szCs w:val="14"/>
        </w:rPr>
        <w:t>,</w:t>
      </w:r>
      <w:r>
        <w:rPr>
          <w:sz w:val="14"/>
          <w:szCs w:val="14"/>
        </w:rPr>
        <w:t>ω)=(9,10,12), (10,9,12)</w:t>
      </w:r>
    </w:p>
    <w:p w:rsidR="008B51F5" w:rsidRPr="008B51F5" w:rsidRDefault="008B51F5" w:rsidP="008B51F5">
      <w:pPr>
        <w:jc w:val="center"/>
        <w:rPr>
          <w:b/>
          <w:i/>
          <w:u w:val="single"/>
        </w:rPr>
      </w:pPr>
      <w:r w:rsidRPr="008B51F5">
        <w:rPr>
          <w:b/>
          <w:i/>
          <w:u w:val="single"/>
        </w:rPr>
        <w:t>ΕΥΧΟΜΑΙ ΠΑΝΤΑ ΕΠΙΤΥΧΙΕΣ!!!</w:t>
      </w:r>
    </w:p>
    <w:sectPr w:rsidR="008B51F5" w:rsidRPr="008B51F5" w:rsidSect="008B51F5">
      <w:headerReference w:type="default" r:id="rId11"/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AC" w:rsidRDefault="00BC47AC" w:rsidP="00AF75C4">
      <w:pPr>
        <w:spacing w:after="0" w:line="240" w:lineRule="auto"/>
      </w:pPr>
      <w:r>
        <w:separator/>
      </w:r>
    </w:p>
  </w:endnote>
  <w:endnote w:type="continuationSeparator" w:id="0">
    <w:p w:rsidR="00BC47AC" w:rsidRDefault="00BC47AC" w:rsidP="00AF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AC" w:rsidRDefault="00BC47AC" w:rsidP="00AF75C4">
      <w:pPr>
        <w:spacing w:after="0" w:line="240" w:lineRule="auto"/>
      </w:pPr>
      <w:r>
        <w:separator/>
      </w:r>
    </w:p>
  </w:footnote>
  <w:footnote w:type="continuationSeparator" w:id="0">
    <w:p w:rsidR="00BC47AC" w:rsidRDefault="00BC47AC" w:rsidP="00AF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C4" w:rsidRDefault="00AF75C4" w:rsidP="00AF75C4">
    <w:pPr>
      <w:pStyle w:val="Heading1"/>
    </w:pPr>
    <w:r>
      <w:t>ΠΑΠΑΣΤΡΑΤΗΣ ΗΛΙΑΣ      ΕΞΕΤΑΣΕΙΣ ΠΡΟΤΥΠΩΝ ΛΥΚΕΙΩΝ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355EC"/>
    <w:multiLevelType w:val="hybridMultilevel"/>
    <w:tmpl w:val="7AC43C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74"/>
    <w:rsid w:val="00084CAA"/>
    <w:rsid w:val="00141349"/>
    <w:rsid w:val="00260618"/>
    <w:rsid w:val="004F0374"/>
    <w:rsid w:val="005A351A"/>
    <w:rsid w:val="005F457A"/>
    <w:rsid w:val="0064373F"/>
    <w:rsid w:val="008B51F5"/>
    <w:rsid w:val="00AF317F"/>
    <w:rsid w:val="00AF75C4"/>
    <w:rsid w:val="00B874FA"/>
    <w:rsid w:val="00BC47AC"/>
    <w:rsid w:val="00D8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0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874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74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C4"/>
  </w:style>
  <w:style w:type="paragraph" w:styleId="Footer">
    <w:name w:val="footer"/>
    <w:basedOn w:val="Normal"/>
    <w:link w:val="FooterChar"/>
    <w:uiPriority w:val="99"/>
    <w:unhideWhenUsed/>
    <w:rsid w:val="00AF75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C4"/>
  </w:style>
  <w:style w:type="paragraph" w:styleId="NoSpacing">
    <w:name w:val="No Spacing"/>
    <w:link w:val="NoSpacingChar"/>
    <w:uiPriority w:val="1"/>
    <w:qFormat/>
    <w:rsid w:val="008B51F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B51F5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0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874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74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C4"/>
  </w:style>
  <w:style w:type="paragraph" w:styleId="Footer">
    <w:name w:val="footer"/>
    <w:basedOn w:val="Normal"/>
    <w:link w:val="FooterChar"/>
    <w:uiPriority w:val="99"/>
    <w:unhideWhenUsed/>
    <w:rsid w:val="00AF75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C4"/>
  </w:style>
  <w:style w:type="paragraph" w:styleId="NoSpacing">
    <w:name w:val="No Spacing"/>
    <w:link w:val="NoSpacingChar"/>
    <w:uiPriority w:val="1"/>
    <w:qFormat/>
    <w:rsid w:val="008B51F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B51F5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B52AF44CBE46FC81561B4AB01AF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9DE7F-DD75-4F36-AC44-8895237F29A6}"/>
      </w:docPartPr>
      <w:docPartBody>
        <w:p w:rsidR="00000000" w:rsidRDefault="005E72F7" w:rsidP="005E72F7">
          <w:pPr>
            <w:pStyle w:val="C1B52AF44CBE46FC81561B4AB01AF801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BEA5A831206C491586B17191CD1DF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2DF6-FB0C-44F9-ADD5-6962A49BDEA8}"/>
      </w:docPartPr>
      <w:docPartBody>
        <w:p w:rsidR="00000000" w:rsidRDefault="005E72F7" w:rsidP="005E72F7">
          <w:pPr>
            <w:pStyle w:val="BEA5A831206C491586B17191CD1DF26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subtitle]</w:t>
          </w:r>
        </w:p>
      </w:docPartBody>
    </w:docPart>
    <w:docPart>
      <w:docPartPr>
        <w:name w:val="0511C85AFEE84147A7A4D6A04C96E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F58-A194-47C5-A558-0193A1264581}"/>
      </w:docPartPr>
      <w:docPartBody>
        <w:p w:rsidR="00000000" w:rsidRDefault="005E72F7" w:rsidP="005E72F7">
          <w:pPr>
            <w:pStyle w:val="0511C85AFEE84147A7A4D6A04C96EF22"/>
          </w:pPr>
          <w:r>
            <w:t>[Pick the date]</w:t>
          </w:r>
        </w:p>
      </w:docPartBody>
    </w:docPart>
    <w:docPart>
      <w:docPartPr>
        <w:name w:val="AABCD38D63C84D618A959EF9D23C6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56266-5537-416F-B0E7-2F12E8770D01}"/>
      </w:docPartPr>
      <w:docPartBody>
        <w:p w:rsidR="00000000" w:rsidRDefault="005E72F7" w:rsidP="005E72F7">
          <w:pPr>
            <w:pStyle w:val="AABCD38D63C84D618A959EF9D23C616F"/>
          </w:pPr>
          <w:r>
            <w:t>[Type the company name]</w:t>
          </w:r>
        </w:p>
      </w:docPartBody>
    </w:docPart>
    <w:docPart>
      <w:docPartPr>
        <w:name w:val="35AAE7ACE65B40CA8E01FF0D25E42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51ABF-10FA-4AC0-831E-466FC356D77D}"/>
      </w:docPartPr>
      <w:docPartBody>
        <w:p w:rsidR="00000000" w:rsidRDefault="005E72F7" w:rsidP="005E72F7">
          <w:pPr>
            <w:pStyle w:val="35AAE7ACE65B40CA8E01FF0D25E42061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F7"/>
    <w:rsid w:val="00196A4B"/>
    <w:rsid w:val="005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2F7"/>
    <w:rPr>
      <w:color w:val="808080"/>
    </w:rPr>
  </w:style>
  <w:style w:type="paragraph" w:customStyle="1" w:styleId="C1B52AF44CBE46FC81561B4AB01AF801">
    <w:name w:val="C1B52AF44CBE46FC81561B4AB01AF801"/>
    <w:rsid w:val="005E72F7"/>
  </w:style>
  <w:style w:type="paragraph" w:customStyle="1" w:styleId="BEA5A831206C491586B17191CD1DF26E">
    <w:name w:val="BEA5A831206C491586B17191CD1DF26E"/>
    <w:rsid w:val="005E72F7"/>
  </w:style>
  <w:style w:type="paragraph" w:customStyle="1" w:styleId="0511C85AFEE84147A7A4D6A04C96EF22">
    <w:name w:val="0511C85AFEE84147A7A4D6A04C96EF22"/>
    <w:rsid w:val="005E72F7"/>
  </w:style>
  <w:style w:type="paragraph" w:customStyle="1" w:styleId="AABCD38D63C84D618A959EF9D23C616F">
    <w:name w:val="AABCD38D63C84D618A959EF9D23C616F"/>
    <w:rsid w:val="005E72F7"/>
  </w:style>
  <w:style w:type="paragraph" w:customStyle="1" w:styleId="35AAE7ACE65B40CA8E01FF0D25E42061">
    <w:name w:val="35AAE7ACE65B40CA8E01FF0D25E42061"/>
    <w:rsid w:val="005E72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2F7"/>
    <w:rPr>
      <w:color w:val="808080"/>
    </w:rPr>
  </w:style>
  <w:style w:type="paragraph" w:customStyle="1" w:styleId="C1B52AF44CBE46FC81561B4AB01AF801">
    <w:name w:val="C1B52AF44CBE46FC81561B4AB01AF801"/>
    <w:rsid w:val="005E72F7"/>
  </w:style>
  <w:style w:type="paragraph" w:customStyle="1" w:styleId="BEA5A831206C491586B17191CD1DF26E">
    <w:name w:val="BEA5A831206C491586B17191CD1DF26E"/>
    <w:rsid w:val="005E72F7"/>
  </w:style>
  <w:style w:type="paragraph" w:customStyle="1" w:styleId="0511C85AFEE84147A7A4D6A04C96EF22">
    <w:name w:val="0511C85AFEE84147A7A4D6A04C96EF22"/>
    <w:rsid w:val="005E72F7"/>
  </w:style>
  <w:style w:type="paragraph" w:customStyle="1" w:styleId="AABCD38D63C84D618A959EF9D23C616F">
    <w:name w:val="AABCD38D63C84D618A959EF9D23C616F"/>
    <w:rsid w:val="005E72F7"/>
  </w:style>
  <w:style w:type="paragraph" w:customStyle="1" w:styleId="35AAE7ACE65B40CA8E01FF0D25E42061">
    <w:name w:val="35AAE7ACE65B40CA8E01FF0D25E42061"/>
    <w:rsid w:val="005E7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ΕΞΕΤΑΣΕΙΣ ΤΟΥ ΣΧ. ΕΤΟΥΣ 2023-2024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B4B74E-055B-4028-9EF2-3DEE1BCC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4</Pages>
  <Words>689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ΠΑΠΑΣΤΡΑΤΗΣ ΗΛΙΑΣ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ΕΡΩΤΗΣΕΙΣ ΜΑΘΗΜΑΤΙΚΩΝ</dc:title>
  <dc:subject>ΓΙΑ ΤΑ ΠΡΟΤΥΠΑ ΛΥΚΕΙΑ</dc:subject>
  <dc:creator>ΤΑΤΑΡΗΣ ΓΙΑΝΝΗΣ</dc:creator>
  <cp:lastModifiedBy>dell</cp:lastModifiedBy>
  <cp:revision>1</cp:revision>
  <dcterms:created xsi:type="dcterms:W3CDTF">2023-11-06T05:38:00Z</dcterms:created>
  <dcterms:modified xsi:type="dcterms:W3CDTF">2023-11-07T17:57:00Z</dcterms:modified>
</cp:coreProperties>
</file>