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70" w:rsidRDefault="00450270" w:rsidP="00450270">
      <w:pPr>
        <w:pStyle w:val="a3"/>
        <w:jc w:val="center"/>
        <w:rPr>
          <w:rFonts w:cs="Times New Roman"/>
          <w:b/>
          <w:bCs/>
          <w:sz w:val="24"/>
          <w:szCs w:val="24"/>
        </w:rPr>
      </w:pPr>
      <w:r>
        <w:rPr>
          <w:rFonts w:cs="Times New Roman"/>
          <w:b/>
          <w:bCs/>
          <w:sz w:val="24"/>
          <w:szCs w:val="24"/>
        </w:rPr>
        <w:t>26 ΙΟΥΝΙΟΥ 2021</w:t>
      </w:r>
    </w:p>
    <w:p w:rsidR="00450270" w:rsidRDefault="00450270" w:rsidP="00450270">
      <w:pPr>
        <w:pStyle w:val="a3"/>
        <w:jc w:val="center"/>
        <w:rPr>
          <w:rFonts w:cs="Times New Roman"/>
          <w:b/>
          <w:bCs/>
          <w:sz w:val="24"/>
          <w:szCs w:val="24"/>
        </w:rPr>
      </w:pPr>
    </w:p>
    <w:p w:rsidR="00450270" w:rsidRDefault="007565FD" w:rsidP="00450270">
      <w:pPr>
        <w:pStyle w:val="a3"/>
        <w:jc w:val="center"/>
        <w:rPr>
          <w:rFonts w:cs="Times New Roman"/>
          <w:b/>
          <w:bCs/>
          <w:sz w:val="24"/>
          <w:szCs w:val="24"/>
        </w:rPr>
      </w:pPr>
      <w:r>
        <w:rPr>
          <w:rFonts w:cs="Times New Roman"/>
          <w:b/>
          <w:bCs/>
          <w:sz w:val="24"/>
          <w:szCs w:val="24"/>
        </w:rPr>
        <w:t>ΤΕΧΝΟΛΟΓΙΑ ΥΛΙΚΩΝ Γ’</w:t>
      </w:r>
      <w:r w:rsidR="00450270">
        <w:rPr>
          <w:rFonts w:cs="Times New Roman"/>
          <w:b/>
          <w:bCs/>
          <w:sz w:val="24"/>
          <w:szCs w:val="24"/>
        </w:rPr>
        <w:t>ΕΠΑΛ</w:t>
      </w:r>
    </w:p>
    <w:p w:rsidR="00450270" w:rsidRDefault="00450270" w:rsidP="00450270">
      <w:pPr>
        <w:pStyle w:val="a3"/>
        <w:jc w:val="center"/>
        <w:rPr>
          <w:rFonts w:cs="Times New Roman"/>
          <w:b/>
          <w:bCs/>
          <w:sz w:val="24"/>
          <w:szCs w:val="24"/>
        </w:rPr>
      </w:pPr>
    </w:p>
    <w:p w:rsidR="00450270" w:rsidRDefault="00450270" w:rsidP="00450270">
      <w:pPr>
        <w:pStyle w:val="a3"/>
        <w:jc w:val="center"/>
        <w:rPr>
          <w:rFonts w:cs="Times New Roman"/>
          <w:b/>
          <w:bCs/>
          <w:sz w:val="24"/>
          <w:szCs w:val="24"/>
        </w:rPr>
      </w:pPr>
      <w:r>
        <w:rPr>
          <w:rFonts w:cs="Times New Roman"/>
          <w:b/>
          <w:bCs/>
          <w:sz w:val="24"/>
          <w:szCs w:val="24"/>
        </w:rPr>
        <w:t>ΕΝΔΕΙΚΤΙΚΕΣ ΑΠΑΝΤΗΣΕΙΣ</w:t>
      </w:r>
    </w:p>
    <w:p w:rsidR="00450270" w:rsidRDefault="00450270" w:rsidP="00450270">
      <w:pPr>
        <w:pStyle w:val="a3"/>
        <w:rPr>
          <w:rFonts w:cs="Times New Roman"/>
          <w:b/>
          <w:bCs/>
          <w:sz w:val="24"/>
          <w:szCs w:val="24"/>
        </w:rPr>
      </w:pPr>
    </w:p>
    <w:p w:rsidR="00450270" w:rsidRDefault="00450270" w:rsidP="00450270">
      <w:pPr>
        <w:pStyle w:val="a3"/>
        <w:rPr>
          <w:rFonts w:cs="Times New Roman"/>
          <w:b/>
          <w:bCs/>
          <w:sz w:val="24"/>
          <w:szCs w:val="24"/>
        </w:rPr>
      </w:pPr>
    </w:p>
    <w:p w:rsidR="00450270" w:rsidRDefault="00450270" w:rsidP="00450270">
      <w:pPr>
        <w:pStyle w:val="a3"/>
        <w:rPr>
          <w:rFonts w:cs="Times New Roman"/>
          <w:b/>
          <w:bCs/>
          <w:sz w:val="24"/>
          <w:szCs w:val="24"/>
        </w:rPr>
      </w:pPr>
    </w:p>
    <w:p w:rsidR="00450270"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ΘΕΜΑ Α</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 xml:space="preserve">Α.1 </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proofErr w:type="spellStart"/>
      <w:r w:rsidRPr="00E6724F">
        <w:rPr>
          <w:rFonts w:cs="Times New Roman"/>
          <w:b/>
          <w:bCs/>
          <w:sz w:val="24"/>
          <w:szCs w:val="24"/>
        </w:rPr>
        <w:t>α.</w:t>
      </w:r>
      <w:r w:rsidRPr="00E6724F">
        <w:rPr>
          <w:rFonts w:cs="Times New Roman"/>
          <w:bCs/>
          <w:sz w:val="24"/>
          <w:szCs w:val="24"/>
        </w:rPr>
        <w:t>Λάθος</w:t>
      </w:r>
      <w:proofErr w:type="spellEnd"/>
      <w:r w:rsidRPr="00E6724F">
        <w:rPr>
          <w:rFonts w:cs="Times New Roman"/>
          <w:bCs/>
          <w:sz w:val="24"/>
          <w:szCs w:val="24"/>
        </w:rPr>
        <w:t xml:space="preserve"> </w:t>
      </w:r>
      <w:r w:rsidRPr="00E6724F">
        <w:rPr>
          <w:rFonts w:cs="Times New Roman"/>
          <w:b/>
          <w:bCs/>
          <w:sz w:val="24"/>
          <w:szCs w:val="24"/>
        </w:rPr>
        <w:t xml:space="preserve">    </w:t>
      </w:r>
      <w:proofErr w:type="spellStart"/>
      <w:r w:rsidRPr="00E6724F">
        <w:rPr>
          <w:rFonts w:cs="Times New Roman"/>
          <w:b/>
          <w:bCs/>
          <w:sz w:val="24"/>
          <w:szCs w:val="24"/>
        </w:rPr>
        <w:t>β.</w:t>
      </w:r>
      <w:r w:rsidRPr="00E6724F">
        <w:rPr>
          <w:rFonts w:cs="Times New Roman"/>
          <w:bCs/>
          <w:sz w:val="24"/>
          <w:szCs w:val="24"/>
        </w:rPr>
        <w:t>Σωστό</w:t>
      </w:r>
      <w:proofErr w:type="spellEnd"/>
      <w:r w:rsidRPr="00E6724F">
        <w:rPr>
          <w:rFonts w:cs="Times New Roman"/>
          <w:bCs/>
          <w:sz w:val="24"/>
          <w:szCs w:val="24"/>
        </w:rPr>
        <w:t xml:space="preserve"> </w:t>
      </w:r>
      <w:r w:rsidRPr="00E6724F">
        <w:rPr>
          <w:rFonts w:cs="Times New Roman"/>
          <w:b/>
          <w:bCs/>
          <w:sz w:val="24"/>
          <w:szCs w:val="24"/>
        </w:rPr>
        <w:t xml:space="preserve">    </w:t>
      </w:r>
      <w:proofErr w:type="spellStart"/>
      <w:r w:rsidRPr="00E6724F">
        <w:rPr>
          <w:rFonts w:cs="Times New Roman"/>
          <w:b/>
          <w:bCs/>
          <w:sz w:val="24"/>
          <w:szCs w:val="24"/>
        </w:rPr>
        <w:t>γ.</w:t>
      </w:r>
      <w:r w:rsidRPr="00E6724F">
        <w:rPr>
          <w:rFonts w:cs="Times New Roman"/>
          <w:bCs/>
          <w:sz w:val="24"/>
          <w:szCs w:val="24"/>
        </w:rPr>
        <w:t>Σωστό</w:t>
      </w:r>
      <w:proofErr w:type="spellEnd"/>
      <w:r w:rsidRPr="00E6724F">
        <w:rPr>
          <w:rFonts w:cs="Times New Roman"/>
          <w:bCs/>
          <w:sz w:val="24"/>
          <w:szCs w:val="24"/>
        </w:rPr>
        <w:t xml:space="preserve"> </w:t>
      </w:r>
      <w:r w:rsidRPr="00E6724F">
        <w:rPr>
          <w:rFonts w:cs="Times New Roman"/>
          <w:b/>
          <w:bCs/>
          <w:sz w:val="24"/>
          <w:szCs w:val="24"/>
        </w:rPr>
        <w:t xml:space="preserve">    </w:t>
      </w:r>
      <w:proofErr w:type="spellStart"/>
      <w:r w:rsidRPr="00E6724F">
        <w:rPr>
          <w:rFonts w:cs="Times New Roman"/>
          <w:b/>
          <w:bCs/>
          <w:sz w:val="24"/>
          <w:szCs w:val="24"/>
        </w:rPr>
        <w:t>δ.</w:t>
      </w:r>
      <w:r w:rsidRPr="00E6724F">
        <w:rPr>
          <w:rFonts w:cs="Times New Roman"/>
          <w:bCs/>
          <w:sz w:val="24"/>
          <w:szCs w:val="24"/>
        </w:rPr>
        <w:t>Λάθος</w:t>
      </w:r>
      <w:proofErr w:type="spellEnd"/>
      <w:r w:rsidRPr="00E6724F">
        <w:rPr>
          <w:rFonts w:cs="Times New Roman"/>
          <w:bCs/>
          <w:sz w:val="24"/>
          <w:szCs w:val="24"/>
        </w:rPr>
        <w:t xml:space="preserve"> </w:t>
      </w:r>
      <w:r w:rsidRPr="00E6724F">
        <w:rPr>
          <w:rFonts w:cs="Times New Roman"/>
          <w:b/>
          <w:bCs/>
          <w:sz w:val="24"/>
          <w:szCs w:val="24"/>
        </w:rPr>
        <w:t xml:space="preserve">    </w:t>
      </w:r>
      <w:proofErr w:type="spellStart"/>
      <w:r w:rsidRPr="00E6724F">
        <w:rPr>
          <w:rFonts w:cs="Times New Roman"/>
          <w:b/>
          <w:bCs/>
          <w:sz w:val="24"/>
          <w:szCs w:val="24"/>
        </w:rPr>
        <w:t>ε.</w:t>
      </w:r>
      <w:r w:rsidRPr="00E6724F">
        <w:rPr>
          <w:rFonts w:cs="Times New Roman"/>
          <w:bCs/>
          <w:sz w:val="24"/>
          <w:szCs w:val="24"/>
        </w:rPr>
        <w:t>Σωστό</w:t>
      </w:r>
      <w:proofErr w:type="spellEnd"/>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Α.2</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1-</w:t>
      </w:r>
      <w:r w:rsidRPr="00E6724F">
        <w:rPr>
          <w:rFonts w:cs="Times New Roman"/>
          <w:bCs/>
          <w:sz w:val="24"/>
          <w:szCs w:val="24"/>
        </w:rPr>
        <w:t xml:space="preserve">δ   </w:t>
      </w:r>
      <w:r w:rsidRPr="00E6724F">
        <w:rPr>
          <w:rFonts w:cs="Times New Roman"/>
          <w:b/>
          <w:bCs/>
          <w:sz w:val="24"/>
          <w:szCs w:val="24"/>
        </w:rPr>
        <w:t xml:space="preserve">  2-</w:t>
      </w:r>
      <w:r w:rsidRPr="00E6724F">
        <w:rPr>
          <w:rFonts w:cs="Times New Roman"/>
          <w:bCs/>
          <w:sz w:val="24"/>
          <w:szCs w:val="24"/>
        </w:rPr>
        <w:t xml:space="preserve">γ </w:t>
      </w:r>
      <w:r w:rsidRPr="00E6724F">
        <w:rPr>
          <w:rFonts w:cs="Times New Roman"/>
          <w:b/>
          <w:bCs/>
          <w:sz w:val="24"/>
          <w:szCs w:val="24"/>
        </w:rPr>
        <w:t xml:space="preserve">    3-</w:t>
      </w:r>
      <w:r w:rsidRPr="00E6724F">
        <w:rPr>
          <w:rFonts w:cs="Times New Roman"/>
          <w:bCs/>
          <w:sz w:val="24"/>
          <w:szCs w:val="24"/>
        </w:rPr>
        <w:t xml:space="preserve">β  </w:t>
      </w:r>
      <w:r w:rsidRPr="00E6724F">
        <w:rPr>
          <w:rFonts w:cs="Times New Roman"/>
          <w:b/>
          <w:bCs/>
          <w:sz w:val="24"/>
          <w:szCs w:val="24"/>
        </w:rPr>
        <w:t xml:space="preserve">   4-</w:t>
      </w:r>
      <w:r w:rsidRPr="00E6724F">
        <w:rPr>
          <w:rFonts w:cs="Times New Roman"/>
          <w:bCs/>
          <w:sz w:val="24"/>
          <w:szCs w:val="24"/>
        </w:rPr>
        <w:t xml:space="preserve">α </w:t>
      </w:r>
      <w:r w:rsidRPr="00E6724F">
        <w:rPr>
          <w:rFonts w:cs="Times New Roman"/>
          <w:b/>
          <w:bCs/>
          <w:sz w:val="24"/>
          <w:szCs w:val="24"/>
        </w:rPr>
        <w:t xml:space="preserve">    5-</w:t>
      </w:r>
      <w:r w:rsidRPr="00E6724F">
        <w:rPr>
          <w:rFonts w:cs="Times New Roman"/>
          <w:bCs/>
          <w:sz w:val="24"/>
          <w:szCs w:val="24"/>
        </w:rPr>
        <w:t>στ</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ΘΕΜΑ Β</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 xml:space="preserve">Β.1 </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α-</w:t>
      </w:r>
      <w:r w:rsidRPr="00E6724F">
        <w:rPr>
          <w:rFonts w:cs="Times New Roman"/>
          <w:bCs/>
          <w:sz w:val="24"/>
          <w:szCs w:val="24"/>
          <w:lang w:val="en-US"/>
        </w:rPr>
        <w:t>Close</w:t>
      </w:r>
      <w:r w:rsidRPr="00E6724F">
        <w:rPr>
          <w:rFonts w:cs="Times New Roman"/>
          <w:bCs/>
          <w:sz w:val="24"/>
          <w:szCs w:val="24"/>
        </w:rPr>
        <w:t xml:space="preserve"> </w:t>
      </w:r>
      <w:r w:rsidRPr="00E6724F">
        <w:rPr>
          <w:rFonts w:cs="Times New Roman"/>
          <w:b/>
          <w:bCs/>
          <w:sz w:val="24"/>
          <w:szCs w:val="24"/>
        </w:rPr>
        <w:t xml:space="preserve">     β-</w:t>
      </w:r>
      <w:r w:rsidRPr="00E6724F">
        <w:rPr>
          <w:rFonts w:cs="Times New Roman"/>
          <w:bCs/>
          <w:sz w:val="24"/>
          <w:szCs w:val="24"/>
        </w:rPr>
        <w:t>δύο φάσεων</w:t>
      </w:r>
      <w:r w:rsidRPr="00E6724F">
        <w:rPr>
          <w:rFonts w:cs="Times New Roman"/>
          <w:b/>
          <w:bCs/>
          <w:sz w:val="24"/>
          <w:szCs w:val="24"/>
        </w:rPr>
        <w:t xml:space="preserve">     γ-</w:t>
      </w:r>
      <w:r w:rsidRPr="00E6724F">
        <w:rPr>
          <w:rFonts w:cs="Times New Roman"/>
          <w:bCs/>
          <w:sz w:val="24"/>
          <w:szCs w:val="24"/>
        </w:rPr>
        <w:t xml:space="preserve">υποπράσινη </w:t>
      </w:r>
      <w:r w:rsidRPr="00E6724F">
        <w:rPr>
          <w:rFonts w:cs="Times New Roman"/>
          <w:b/>
          <w:bCs/>
          <w:sz w:val="24"/>
          <w:szCs w:val="24"/>
        </w:rPr>
        <w:t xml:space="preserve">    δ-</w:t>
      </w:r>
      <w:r w:rsidRPr="00E6724F">
        <w:rPr>
          <w:rFonts w:cs="Times New Roman"/>
          <w:bCs/>
          <w:sz w:val="24"/>
          <w:szCs w:val="24"/>
        </w:rPr>
        <w:t>ευκολία επεξεργασίας</w:t>
      </w:r>
      <w:r w:rsidRPr="00E6724F">
        <w:rPr>
          <w:rFonts w:cs="Times New Roman"/>
          <w:b/>
          <w:bCs/>
          <w:sz w:val="24"/>
          <w:szCs w:val="24"/>
        </w:rPr>
        <w:t xml:space="preserve">     ε-</w:t>
      </w:r>
      <w:r w:rsidRPr="00E6724F">
        <w:rPr>
          <w:rFonts w:cs="Times New Roman"/>
          <w:bCs/>
          <w:sz w:val="24"/>
          <w:szCs w:val="24"/>
        </w:rPr>
        <w:t>πυριτίου</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 xml:space="preserve">Β.2 </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1-</w:t>
      </w:r>
      <w:r w:rsidRPr="00E6724F">
        <w:rPr>
          <w:rFonts w:cs="Times New Roman"/>
          <w:bCs/>
          <w:sz w:val="24"/>
          <w:szCs w:val="24"/>
        </w:rPr>
        <w:t xml:space="preserve">β </w:t>
      </w:r>
      <w:r w:rsidRPr="00E6724F">
        <w:rPr>
          <w:rFonts w:cs="Times New Roman"/>
          <w:b/>
          <w:bCs/>
          <w:sz w:val="24"/>
          <w:szCs w:val="24"/>
        </w:rPr>
        <w:t xml:space="preserve">    2-</w:t>
      </w:r>
      <w:r w:rsidRPr="00E6724F">
        <w:rPr>
          <w:rFonts w:cs="Times New Roman"/>
          <w:bCs/>
          <w:sz w:val="24"/>
          <w:szCs w:val="24"/>
        </w:rPr>
        <w:t xml:space="preserve">γ </w:t>
      </w:r>
      <w:r w:rsidRPr="00E6724F">
        <w:rPr>
          <w:rFonts w:cs="Times New Roman"/>
          <w:b/>
          <w:bCs/>
          <w:sz w:val="24"/>
          <w:szCs w:val="24"/>
        </w:rPr>
        <w:t xml:space="preserve">    3-</w:t>
      </w:r>
      <w:r w:rsidRPr="00E6724F">
        <w:rPr>
          <w:rFonts w:cs="Times New Roman"/>
          <w:bCs/>
          <w:sz w:val="24"/>
          <w:szCs w:val="24"/>
        </w:rPr>
        <w:t>δ</w:t>
      </w:r>
      <w:r w:rsidRPr="00E6724F">
        <w:rPr>
          <w:rFonts w:cs="Times New Roman"/>
          <w:b/>
          <w:bCs/>
          <w:sz w:val="24"/>
          <w:szCs w:val="24"/>
        </w:rPr>
        <w:t xml:space="preserve">     4-</w:t>
      </w:r>
      <w:r w:rsidRPr="00E6724F">
        <w:rPr>
          <w:rFonts w:cs="Times New Roman"/>
          <w:bCs/>
          <w:sz w:val="24"/>
          <w:szCs w:val="24"/>
        </w:rPr>
        <w:t>γ</w:t>
      </w:r>
      <w:r w:rsidRPr="00E6724F">
        <w:rPr>
          <w:rFonts w:cs="Times New Roman"/>
          <w:b/>
          <w:bCs/>
          <w:sz w:val="24"/>
          <w:szCs w:val="24"/>
        </w:rPr>
        <w:t xml:space="preserve">     5-</w:t>
      </w:r>
      <w:r w:rsidRPr="00E6724F">
        <w:rPr>
          <w:rFonts w:cs="Times New Roman"/>
          <w:bCs/>
          <w:sz w:val="24"/>
          <w:szCs w:val="24"/>
        </w:rPr>
        <w:t>α</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ΘΕΜΑ Γ</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 xml:space="preserve">Γ.1 </w:t>
      </w:r>
    </w:p>
    <w:p w:rsidR="00450270" w:rsidRPr="00E6724F" w:rsidRDefault="00450270" w:rsidP="00450270">
      <w:pPr>
        <w:pStyle w:val="a3"/>
        <w:rPr>
          <w:rFonts w:cs="Times New Roman"/>
          <w:b/>
          <w:bCs/>
          <w:sz w:val="24"/>
          <w:szCs w:val="24"/>
        </w:rPr>
      </w:pPr>
    </w:p>
    <w:p w:rsidR="00450270" w:rsidRPr="00E6724F" w:rsidRDefault="00450270" w:rsidP="00450270">
      <w:pPr>
        <w:jc w:val="both"/>
        <w:rPr>
          <w:sz w:val="24"/>
          <w:szCs w:val="24"/>
        </w:rPr>
      </w:pPr>
      <w:proofErr w:type="spellStart"/>
      <w:r w:rsidRPr="00E6724F">
        <w:rPr>
          <w:rFonts w:cs="Times New Roman"/>
          <w:b/>
          <w:bCs/>
          <w:sz w:val="24"/>
          <w:szCs w:val="24"/>
        </w:rPr>
        <w:t>α.</w:t>
      </w:r>
      <w:r w:rsidRPr="00E6724F">
        <w:rPr>
          <w:rFonts w:cs="Times New Roman"/>
          <w:bCs/>
          <w:sz w:val="24"/>
          <w:szCs w:val="24"/>
        </w:rPr>
        <w:t>Τα</w:t>
      </w:r>
      <w:proofErr w:type="spellEnd"/>
      <w:r w:rsidRPr="00E6724F">
        <w:rPr>
          <w:rFonts w:cs="Times New Roman"/>
          <w:bCs/>
          <w:sz w:val="24"/>
          <w:szCs w:val="24"/>
        </w:rPr>
        <w:t xml:space="preserve"> υαλώματα των κεραμικών είναι ένας τύπος υαλώδους υλικού που εφαρμόζεται ως επικάλυψη σε κεραμικά ενώ </w:t>
      </w:r>
      <w:r w:rsidRPr="00E6724F">
        <w:rPr>
          <w:sz w:val="24"/>
          <w:szCs w:val="24"/>
        </w:rPr>
        <w:t xml:space="preserve">ένα υάλωμα μπορεί να έχει αισθητικό (χρωματιστό) ή λειτουργικό (κάνει το κεραμικό αδιαπέραστο από υγρά) ρόλο. </w:t>
      </w:r>
    </w:p>
    <w:p w:rsidR="00450270" w:rsidRPr="00E6724F" w:rsidRDefault="00450270" w:rsidP="00450270">
      <w:pPr>
        <w:pStyle w:val="a3"/>
        <w:jc w:val="both"/>
        <w:rPr>
          <w:rFonts w:cs="Times New Roman"/>
          <w:bCs/>
          <w:sz w:val="24"/>
          <w:szCs w:val="24"/>
        </w:rPr>
      </w:pPr>
    </w:p>
    <w:p w:rsidR="00450270" w:rsidRPr="00E6724F" w:rsidRDefault="00450270" w:rsidP="00450270">
      <w:pPr>
        <w:jc w:val="both"/>
        <w:rPr>
          <w:sz w:val="24"/>
          <w:szCs w:val="24"/>
        </w:rPr>
      </w:pPr>
      <w:r w:rsidRPr="00E6724F">
        <w:rPr>
          <w:rFonts w:cs="Times New Roman"/>
          <w:b/>
          <w:bCs/>
          <w:sz w:val="24"/>
          <w:szCs w:val="24"/>
        </w:rPr>
        <w:t>β.</w:t>
      </w:r>
      <w:r w:rsidRPr="00E6724F">
        <w:rPr>
          <w:sz w:val="24"/>
          <w:szCs w:val="24"/>
        </w:rPr>
        <w:t xml:space="preserve"> Η πιο σημαντική ιδιότητα των υαλωμάτων είναι το σημείο τήξης τους. Το υλικό του υαλώματος που προωθεί ή αυξάνει την υαλοποίηση είναι η </w:t>
      </w:r>
      <w:proofErr w:type="spellStart"/>
      <w:r w:rsidRPr="00E6724F">
        <w:rPr>
          <w:sz w:val="24"/>
          <w:szCs w:val="24"/>
        </w:rPr>
        <w:t>ευτηκτική</w:t>
      </w:r>
      <w:proofErr w:type="spellEnd"/>
      <w:r w:rsidRPr="00E6724F">
        <w:rPr>
          <w:sz w:val="24"/>
          <w:szCs w:val="24"/>
        </w:rPr>
        <w:t xml:space="preserve"> ύλη.</w:t>
      </w:r>
    </w:p>
    <w:p w:rsidR="00450270" w:rsidRPr="00E6724F" w:rsidRDefault="00450270" w:rsidP="00450270">
      <w:pPr>
        <w:pStyle w:val="a3"/>
        <w:jc w:val="both"/>
        <w:rPr>
          <w:sz w:val="24"/>
          <w:szCs w:val="24"/>
        </w:rPr>
      </w:pPr>
      <w:r w:rsidRPr="00E6724F">
        <w:rPr>
          <w:rFonts w:cs="Times New Roman"/>
          <w:b/>
          <w:bCs/>
          <w:sz w:val="24"/>
          <w:szCs w:val="24"/>
        </w:rPr>
        <w:t>γ.</w:t>
      </w:r>
      <w:r w:rsidRPr="00E6724F">
        <w:rPr>
          <w:sz w:val="24"/>
          <w:szCs w:val="24"/>
        </w:rPr>
        <w:t xml:space="preserve"> Ανάλογα με την κύρια </w:t>
      </w:r>
      <w:proofErr w:type="spellStart"/>
      <w:r w:rsidRPr="00E6724F">
        <w:rPr>
          <w:sz w:val="24"/>
          <w:szCs w:val="24"/>
        </w:rPr>
        <w:t>ευτηκτική</w:t>
      </w:r>
      <w:proofErr w:type="spellEnd"/>
      <w:r w:rsidRPr="00E6724F">
        <w:rPr>
          <w:sz w:val="24"/>
          <w:szCs w:val="24"/>
        </w:rPr>
        <w:t xml:space="preserve"> ύλη που περιέχουν μπορούν να ταξινομηθούν σε υαλώματα μολύβδου, σε αλκαλικά υαλώματα, σε υαλώματα ασβεστούχα - </w:t>
      </w:r>
      <w:proofErr w:type="spellStart"/>
      <w:r w:rsidRPr="00E6724F">
        <w:rPr>
          <w:sz w:val="24"/>
          <w:szCs w:val="24"/>
        </w:rPr>
        <w:t>αστριούχα</w:t>
      </w:r>
      <w:proofErr w:type="spellEnd"/>
      <w:r w:rsidRPr="00E6724F">
        <w:rPr>
          <w:sz w:val="24"/>
          <w:szCs w:val="24"/>
        </w:rPr>
        <w:t xml:space="preserve"> και σε υαλώματα που περιέχουν άλατα</w:t>
      </w:r>
      <w:r w:rsidR="007565FD">
        <w:rPr>
          <w:sz w:val="24"/>
          <w:szCs w:val="24"/>
        </w:rPr>
        <w:t>.</w:t>
      </w:r>
    </w:p>
    <w:p w:rsidR="007565FD" w:rsidRDefault="007565FD" w:rsidP="00450270">
      <w:pPr>
        <w:pStyle w:val="a3"/>
        <w:jc w:val="both"/>
        <w:rPr>
          <w:rFonts w:cs="Times New Roman"/>
          <w:b/>
          <w:bCs/>
          <w:sz w:val="24"/>
          <w:szCs w:val="24"/>
        </w:rPr>
      </w:pPr>
    </w:p>
    <w:p w:rsidR="007565FD" w:rsidRDefault="007565FD" w:rsidP="00450270">
      <w:pPr>
        <w:pStyle w:val="a3"/>
        <w:jc w:val="both"/>
        <w:rPr>
          <w:rFonts w:cs="Times New Roman"/>
          <w:b/>
          <w:bCs/>
          <w:sz w:val="24"/>
          <w:szCs w:val="24"/>
        </w:rPr>
      </w:pPr>
    </w:p>
    <w:p w:rsidR="00450270" w:rsidRPr="00E6724F" w:rsidRDefault="00450270" w:rsidP="00450270">
      <w:pPr>
        <w:pStyle w:val="a3"/>
        <w:jc w:val="both"/>
        <w:rPr>
          <w:rFonts w:cs="Times New Roman"/>
          <w:b/>
          <w:bCs/>
          <w:sz w:val="24"/>
          <w:szCs w:val="24"/>
        </w:rPr>
      </w:pPr>
      <w:r w:rsidRPr="00E6724F">
        <w:rPr>
          <w:rFonts w:cs="Times New Roman"/>
          <w:b/>
          <w:bCs/>
          <w:sz w:val="24"/>
          <w:szCs w:val="24"/>
        </w:rPr>
        <w:lastRenderedPageBreak/>
        <w:t>Γ.2</w:t>
      </w:r>
    </w:p>
    <w:p w:rsidR="00450270" w:rsidRPr="00E6724F" w:rsidRDefault="00450270" w:rsidP="00450270">
      <w:pPr>
        <w:pStyle w:val="a3"/>
        <w:jc w:val="both"/>
        <w:rPr>
          <w:rFonts w:cs="Times New Roman"/>
          <w:b/>
          <w:bCs/>
          <w:sz w:val="24"/>
          <w:szCs w:val="24"/>
        </w:rPr>
      </w:pPr>
    </w:p>
    <w:p w:rsidR="00450270" w:rsidRPr="00E6724F" w:rsidRDefault="00450270" w:rsidP="00450270">
      <w:pPr>
        <w:pStyle w:val="a3"/>
        <w:jc w:val="both"/>
        <w:rPr>
          <w:noProof/>
          <w:sz w:val="24"/>
          <w:szCs w:val="24"/>
        </w:rPr>
      </w:pPr>
      <w:r w:rsidRPr="00E6724F">
        <w:rPr>
          <w:rFonts w:cs="Times New Roman"/>
          <w:b/>
          <w:bCs/>
          <w:sz w:val="24"/>
          <w:szCs w:val="24"/>
        </w:rPr>
        <w:t>α.</w:t>
      </w:r>
      <w:r w:rsidRPr="00E6724F">
        <w:rPr>
          <w:b/>
          <w:noProof/>
          <w:sz w:val="24"/>
          <w:szCs w:val="24"/>
        </w:rPr>
        <w:t xml:space="preserve"> </w:t>
      </w:r>
      <w:r w:rsidRPr="00E44EBE">
        <w:rPr>
          <w:noProof/>
          <w:sz w:val="24"/>
          <w:szCs w:val="24"/>
        </w:rPr>
        <w:t xml:space="preserve">Επίχρισμα </w:t>
      </w:r>
      <w:r w:rsidRPr="00E6724F">
        <w:rPr>
          <w:noProof/>
          <w:sz w:val="24"/>
          <w:szCs w:val="24"/>
        </w:rPr>
        <w:t>είναι ένα λεπτόκοκκο κλάσμα πηλού, συνήθως είναι ένα ρευστό αιώρημα του πηλού, το οποίο χρησιμοποιείται για την κατασκευή κεραμικών σκευών και απλώνεται στην επιφάνειά τους πριν το ψήσιμο.</w:t>
      </w:r>
    </w:p>
    <w:p w:rsidR="00450270" w:rsidRPr="00E6724F" w:rsidRDefault="00450270" w:rsidP="00450270">
      <w:pPr>
        <w:pStyle w:val="a3"/>
        <w:jc w:val="both"/>
        <w:rPr>
          <w:noProof/>
          <w:sz w:val="24"/>
          <w:szCs w:val="24"/>
        </w:rPr>
      </w:pPr>
    </w:p>
    <w:p w:rsidR="00450270" w:rsidRPr="00E6724F" w:rsidRDefault="00450270" w:rsidP="00450270">
      <w:pPr>
        <w:pStyle w:val="a3"/>
        <w:jc w:val="both"/>
        <w:rPr>
          <w:rFonts w:cs="Times New Roman"/>
          <w:b/>
          <w:bCs/>
          <w:sz w:val="24"/>
          <w:szCs w:val="24"/>
        </w:rPr>
      </w:pPr>
      <w:r w:rsidRPr="00E6724F">
        <w:rPr>
          <w:b/>
          <w:noProof/>
          <w:sz w:val="24"/>
          <w:szCs w:val="24"/>
        </w:rPr>
        <w:t>β.</w:t>
      </w:r>
      <w:r w:rsidRPr="00E6724F">
        <w:rPr>
          <w:noProof/>
          <w:sz w:val="24"/>
          <w:szCs w:val="24"/>
        </w:rPr>
        <w:t>Τα επιχρίσματα μπορούν να απλωθούν στην επιφάνεια του κεραμικού για να μεταβάλουν το χρώμα τους. Η εφαρμογή των επιχρισμάτων στην επιφάνεια του κεραμικού γίνεται με εμβάπτιση, με έγχυση ή με σφουγγάρι.</w:t>
      </w:r>
    </w:p>
    <w:p w:rsidR="00450270" w:rsidRPr="00E6724F" w:rsidRDefault="00450270" w:rsidP="00450270">
      <w:pPr>
        <w:pStyle w:val="a3"/>
        <w:jc w:val="both"/>
        <w:rPr>
          <w:rFonts w:cs="Times New Roman"/>
          <w:b/>
          <w:bCs/>
          <w:sz w:val="24"/>
          <w:szCs w:val="24"/>
        </w:rPr>
      </w:pP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ΘΕΜΑ Δ</w:t>
      </w: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 xml:space="preserve">Δ.1 </w:t>
      </w:r>
    </w:p>
    <w:p w:rsidR="00450270" w:rsidRPr="00E6724F" w:rsidRDefault="00450270" w:rsidP="00450270">
      <w:pPr>
        <w:pStyle w:val="a3"/>
        <w:rPr>
          <w:rFonts w:cs="Times New Roman"/>
          <w:b/>
          <w:bCs/>
          <w:sz w:val="24"/>
          <w:szCs w:val="24"/>
        </w:rPr>
      </w:pPr>
    </w:p>
    <w:p w:rsidR="00450270" w:rsidRPr="00E6724F" w:rsidRDefault="00450270" w:rsidP="00450270">
      <w:pPr>
        <w:pStyle w:val="a3"/>
        <w:jc w:val="both"/>
        <w:rPr>
          <w:sz w:val="24"/>
          <w:szCs w:val="24"/>
        </w:rPr>
      </w:pPr>
      <w:r w:rsidRPr="00E6724F">
        <w:rPr>
          <w:rFonts w:cs="Times New Roman"/>
          <w:b/>
          <w:bCs/>
          <w:sz w:val="24"/>
          <w:szCs w:val="24"/>
        </w:rPr>
        <w:t>α.</w:t>
      </w:r>
      <w:r w:rsidRPr="00E6724F">
        <w:rPr>
          <w:sz w:val="24"/>
          <w:szCs w:val="24"/>
        </w:rPr>
        <w:t xml:space="preserve"> Τα ιζηματογενή πετρώματα σχηματίστηκαν από τα προϊόντα αποσάθρωσης και διάβρωσης άλλων πετρωμάτων που προϋπήρχαν.</w:t>
      </w:r>
    </w:p>
    <w:p w:rsidR="00450270" w:rsidRPr="00E6724F" w:rsidRDefault="00450270" w:rsidP="00450270">
      <w:pPr>
        <w:pStyle w:val="a3"/>
        <w:jc w:val="both"/>
        <w:rPr>
          <w:sz w:val="24"/>
          <w:szCs w:val="24"/>
        </w:rPr>
      </w:pPr>
    </w:p>
    <w:p w:rsidR="00450270" w:rsidRPr="00E6724F" w:rsidRDefault="00450270" w:rsidP="00450270">
      <w:pPr>
        <w:pStyle w:val="a3"/>
        <w:jc w:val="both"/>
        <w:rPr>
          <w:sz w:val="24"/>
          <w:szCs w:val="24"/>
        </w:rPr>
      </w:pPr>
      <w:r w:rsidRPr="00E6724F">
        <w:rPr>
          <w:b/>
          <w:sz w:val="24"/>
          <w:szCs w:val="24"/>
        </w:rPr>
        <w:t>β.</w:t>
      </w:r>
      <w:r w:rsidRPr="00E6724F">
        <w:rPr>
          <w:sz w:val="24"/>
          <w:szCs w:val="24"/>
        </w:rPr>
        <w:t xml:space="preserve"> Οι φυσικές διεργασίες που αποτελούν τους παράγοντες δημιουργίας των ιζηματογενών πετρωμάτων είναι η αποσάθρωση, η μεταφορά, η απόθεση και η </w:t>
      </w:r>
      <w:proofErr w:type="spellStart"/>
      <w:r w:rsidRPr="00E6724F">
        <w:rPr>
          <w:sz w:val="24"/>
          <w:szCs w:val="24"/>
        </w:rPr>
        <w:t>διαγένεση</w:t>
      </w:r>
      <w:proofErr w:type="spellEnd"/>
      <w:r w:rsidRPr="00E6724F">
        <w:rPr>
          <w:sz w:val="24"/>
          <w:szCs w:val="24"/>
        </w:rPr>
        <w:t xml:space="preserve">. Η </w:t>
      </w:r>
      <w:r w:rsidRPr="00E6724F">
        <w:rPr>
          <w:sz w:val="24"/>
          <w:szCs w:val="24"/>
          <w:u w:val="single"/>
        </w:rPr>
        <w:t>αποσάθρωση</w:t>
      </w:r>
      <w:r w:rsidRPr="00E6724F">
        <w:rPr>
          <w:sz w:val="24"/>
          <w:szCs w:val="24"/>
        </w:rPr>
        <w:t xml:space="preserve"> περιλαμβάνει όλες τις μηχανικές, φυσικές και χημικές διεργασίες που οδηγούν στην καταστροφή ενός </w:t>
      </w:r>
      <w:proofErr w:type="spellStart"/>
      <w:r w:rsidRPr="00E6724F">
        <w:rPr>
          <w:sz w:val="24"/>
          <w:szCs w:val="24"/>
        </w:rPr>
        <w:t>πετρώματος.Η</w:t>
      </w:r>
      <w:proofErr w:type="spellEnd"/>
      <w:r w:rsidRPr="00E6724F">
        <w:rPr>
          <w:sz w:val="24"/>
          <w:szCs w:val="24"/>
        </w:rPr>
        <w:t xml:space="preserve"> </w:t>
      </w:r>
      <w:r w:rsidRPr="00E6724F">
        <w:rPr>
          <w:sz w:val="24"/>
          <w:szCs w:val="24"/>
          <w:u w:val="single"/>
        </w:rPr>
        <w:t>μεταφορά</w:t>
      </w:r>
      <w:r w:rsidRPr="00E6724F">
        <w:rPr>
          <w:sz w:val="24"/>
          <w:szCs w:val="24"/>
        </w:rPr>
        <w:t xml:space="preserve"> είναι η φάση κατά την οποία τα υλικά της αποσάθρωσης ενός πετρώματος με τη βοήθεια του νερού ή του αέρα, απομακρύνονται από τον τόπο προέλευσής τους. Το μέγεθος και το ειδικό βάρος των υλικών αποσάθρωσης καθορίζουν και την απόσταση στην οποία αυτά θα </w:t>
      </w:r>
      <w:proofErr w:type="spellStart"/>
      <w:r w:rsidRPr="00E6724F">
        <w:rPr>
          <w:sz w:val="24"/>
          <w:szCs w:val="24"/>
        </w:rPr>
        <w:t>μεταφερθούν.Η</w:t>
      </w:r>
      <w:proofErr w:type="spellEnd"/>
      <w:r w:rsidRPr="00E6724F">
        <w:rPr>
          <w:sz w:val="24"/>
          <w:szCs w:val="24"/>
        </w:rPr>
        <w:t xml:space="preserve"> </w:t>
      </w:r>
      <w:r w:rsidRPr="00E6724F">
        <w:rPr>
          <w:sz w:val="24"/>
          <w:szCs w:val="24"/>
          <w:u w:val="single"/>
        </w:rPr>
        <w:t>απόθεση</w:t>
      </w:r>
      <w:r w:rsidRPr="00E6724F">
        <w:rPr>
          <w:sz w:val="24"/>
          <w:szCs w:val="24"/>
        </w:rPr>
        <w:t xml:space="preserve"> είναι η φάση κατά την οποία η ενέργεια του μέσου μεταφοράς (π.χ. νερού, αέρα) των υλικών αποσάθρωσης μειώνεται, με συνέπεια τα υλικά που αιωρούνται να αρχίζουν να κατακάθονται. Τέλος, η </w:t>
      </w:r>
      <w:proofErr w:type="spellStart"/>
      <w:r w:rsidRPr="00E6724F">
        <w:rPr>
          <w:sz w:val="24"/>
          <w:szCs w:val="24"/>
          <w:u w:val="single"/>
        </w:rPr>
        <w:t>διαγένεση</w:t>
      </w:r>
      <w:proofErr w:type="spellEnd"/>
      <w:r w:rsidRPr="00E6724F">
        <w:rPr>
          <w:sz w:val="24"/>
          <w:szCs w:val="24"/>
          <w:u w:val="single"/>
        </w:rPr>
        <w:t xml:space="preserve"> </w:t>
      </w:r>
      <w:r w:rsidRPr="00E6724F">
        <w:rPr>
          <w:sz w:val="24"/>
          <w:szCs w:val="24"/>
        </w:rPr>
        <w:t>είναι διαδικασία μετατροπής των ιζημάτων που έχουν κατακαθίσει σε συμπαγή πετρώματα.</w:t>
      </w:r>
    </w:p>
    <w:p w:rsidR="00450270" w:rsidRPr="00E6724F" w:rsidRDefault="00450270" w:rsidP="00450270">
      <w:pPr>
        <w:pStyle w:val="a3"/>
        <w:jc w:val="both"/>
        <w:rPr>
          <w:sz w:val="24"/>
          <w:szCs w:val="24"/>
        </w:rPr>
      </w:pPr>
    </w:p>
    <w:p w:rsidR="00450270" w:rsidRPr="00E6724F" w:rsidRDefault="00450270" w:rsidP="00450270">
      <w:pPr>
        <w:pStyle w:val="a3"/>
        <w:jc w:val="both"/>
        <w:rPr>
          <w:sz w:val="24"/>
          <w:szCs w:val="24"/>
        </w:rPr>
      </w:pPr>
    </w:p>
    <w:p w:rsidR="00450270" w:rsidRPr="00E6724F" w:rsidRDefault="00450270" w:rsidP="00450270">
      <w:pPr>
        <w:pStyle w:val="a3"/>
        <w:jc w:val="both"/>
        <w:rPr>
          <w:b/>
          <w:sz w:val="24"/>
          <w:szCs w:val="24"/>
        </w:rPr>
      </w:pPr>
      <w:r w:rsidRPr="00E6724F">
        <w:rPr>
          <w:b/>
          <w:sz w:val="24"/>
          <w:szCs w:val="24"/>
        </w:rPr>
        <w:t>Δ.2</w:t>
      </w:r>
    </w:p>
    <w:p w:rsidR="00450270" w:rsidRPr="00E6724F" w:rsidRDefault="00450270" w:rsidP="00450270">
      <w:pPr>
        <w:pStyle w:val="a3"/>
        <w:jc w:val="both"/>
        <w:rPr>
          <w:b/>
          <w:sz w:val="24"/>
          <w:szCs w:val="24"/>
        </w:rPr>
      </w:pPr>
    </w:p>
    <w:p w:rsidR="00450270" w:rsidRPr="00E6724F" w:rsidRDefault="00450270" w:rsidP="00450270">
      <w:pPr>
        <w:pStyle w:val="a3"/>
        <w:jc w:val="both"/>
        <w:rPr>
          <w:sz w:val="24"/>
          <w:szCs w:val="24"/>
        </w:rPr>
      </w:pPr>
      <w:proofErr w:type="spellStart"/>
      <w:r w:rsidRPr="00E6724F">
        <w:rPr>
          <w:b/>
          <w:sz w:val="24"/>
          <w:szCs w:val="24"/>
        </w:rPr>
        <w:t>α.</w:t>
      </w:r>
      <w:r w:rsidRPr="00E6724F">
        <w:rPr>
          <w:sz w:val="24"/>
          <w:szCs w:val="24"/>
        </w:rPr>
        <w:t>Στα</w:t>
      </w:r>
      <w:proofErr w:type="spellEnd"/>
      <w:r w:rsidRPr="00E6724F">
        <w:rPr>
          <w:sz w:val="24"/>
          <w:szCs w:val="24"/>
        </w:rPr>
        <w:t xml:space="preserve"> γυάλινα σκεύη των αρχαίων χρόνων ήταν συνηθισμένη η χρήση </w:t>
      </w:r>
      <w:proofErr w:type="spellStart"/>
      <w:r w:rsidRPr="00E6724F">
        <w:rPr>
          <w:sz w:val="24"/>
          <w:szCs w:val="24"/>
        </w:rPr>
        <w:t>άμμου,νατρίου</w:t>
      </w:r>
      <w:proofErr w:type="spellEnd"/>
      <w:r w:rsidRPr="00E6724F">
        <w:rPr>
          <w:sz w:val="24"/>
          <w:szCs w:val="24"/>
        </w:rPr>
        <w:t xml:space="preserve"> και ασβεστίου ενώ με την προσθήκη μεταλλικών οξειδίων το χρώμα του γυαλιού μεταβάλλεται. </w:t>
      </w:r>
    </w:p>
    <w:p w:rsidR="00450270" w:rsidRPr="00E6724F" w:rsidRDefault="00450270" w:rsidP="00450270">
      <w:pPr>
        <w:pStyle w:val="a3"/>
        <w:jc w:val="both"/>
        <w:rPr>
          <w:sz w:val="24"/>
          <w:szCs w:val="24"/>
        </w:rPr>
      </w:pPr>
    </w:p>
    <w:p w:rsidR="00450270" w:rsidRPr="00E6724F" w:rsidRDefault="00450270" w:rsidP="00450270">
      <w:pPr>
        <w:pStyle w:val="a3"/>
        <w:jc w:val="both"/>
        <w:rPr>
          <w:sz w:val="24"/>
          <w:szCs w:val="24"/>
        </w:rPr>
      </w:pPr>
      <w:r w:rsidRPr="00E6724F">
        <w:rPr>
          <w:b/>
          <w:sz w:val="24"/>
          <w:szCs w:val="24"/>
        </w:rPr>
        <w:t>β.</w:t>
      </w:r>
      <w:r w:rsidRPr="00E6724F">
        <w:rPr>
          <w:sz w:val="24"/>
          <w:szCs w:val="24"/>
        </w:rPr>
        <w:t xml:space="preserve"> Χρησιμοποιήθηκε χαλκός για την παρασκευή του ρουμπινί-κόκκινου γυάλινου σκεύους και κοβάλτιο για την παρασκευή  του γυάλινου σκεύους χρώματος βαθύ μπλε. </w:t>
      </w:r>
    </w:p>
    <w:p w:rsidR="00450270" w:rsidRPr="00E6724F" w:rsidRDefault="00450270" w:rsidP="00450270">
      <w:pPr>
        <w:pStyle w:val="a3"/>
        <w:jc w:val="both"/>
        <w:rPr>
          <w:sz w:val="24"/>
          <w:szCs w:val="24"/>
        </w:rPr>
      </w:pPr>
    </w:p>
    <w:p w:rsidR="00450270" w:rsidRPr="00E6724F" w:rsidRDefault="00450270" w:rsidP="00450270">
      <w:pPr>
        <w:jc w:val="both"/>
        <w:rPr>
          <w:sz w:val="24"/>
          <w:szCs w:val="24"/>
        </w:rPr>
      </w:pPr>
      <w:r w:rsidRPr="00E6724F">
        <w:rPr>
          <w:b/>
          <w:sz w:val="24"/>
          <w:szCs w:val="24"/>
        </w:rPr>
        <w:t>γ.</w:t>
      </w:r>
      <w:r w:rsidRPr="00E6724F">
        <w:rPr>
          <w:noProof/>
          <w:sz w:val="24"/>
          <w:szCs w:val="24"/>
        </w:rPr>
        <w:t xml:space="preserve"> Η τεχνική του φυσήματος του γυαλιού επινοήθηκε κατά τον 1ο αι. π.Χ. πιθανόν στη Συρία.Το συγκεκριμένο γυάλινο σκεύος μορφοποιήθηκε με την τεχνική του φυσητού γυαλιού.</w:t>
      </w:r>
      <w:r>
        <w:rPr>
          <w:noProof/>
          <w:sz w:val="24"/>
          <w:szCs w:val="24"/>
        </w:rPr>
        <w:t>Αυτό διότι κ</w:t>
      </w:r>
      <w:r w:rsidRPr="00E6724F">
        <w:rPr>
          <w:noProof/>
          <w:sz w:val="24"/>
          <w:szCs w:val="24"/>
        </w:rPr>
        <w:t xml:space="preserve">ατά τη διάρκεια του 1ου αι. μ.Χ. οι τεχνικές παραγωγής φυσητού γυαλιού ήταν πολύ διαδεδομένες. Διευκόλυναν τη μαζική παραγωγή γυαλιού, το οποίο εξελίχθηκε σε φθηνό εμπόρευμα. Εκείνη την εποχή τα κυριότερα υαλοπαραγωγικά κέντρα βρίσκονταν κάτω από την κυριαρχία της Ρώμης. Το γυαλί δεν ήταν πλέον είδος πολυτελείας αλλά υλικό καθημερινής οικιακής χρήσης. Κατά τη διάρκεια αυτής της εποχής το γυαλί </w:t>
      </w:r>
      <w:r w:rsidRPr="00E6724F">
        <w:rPr>
          <w:noProof/>
          <w:sz w:val="24"/>
          <w:szCs w:val="24"/>
        </w:rPr>
        <w:lastRenderedPageBreak/>
        <w:t>χρησιμοποιείται για την κατασκευή κοσμημάτων, τζαμιών παραθύρων, λαμπών και καθρεφτών.</w:t>
      </w:r>
    </w:p>
    <w:p w:rsidR="00450270" w:rsidRPr="00E6724F" w:rsidRDefault="00450270" w:rsidP="00450270">
      <w:pPr>
        <w:pStyle w:val="a3"/>
        <w:jc w:val="both"/>
        <w:rPr>
          <w:sz w:val="24"/>
          <w:szCs w:val="24"/>
        </w:rPr>
      </w:pPr>
    </w:p>
    <w:p w:rsidR="00450270" w:rsidRPr="00E6724F" w:rsidRDefault="00450270" w:rsidP="00450270">
      <w:pPr>
        <w:pStyle w:val="a3"/>
        <w:rPr>
          <w:rFonts w:cs="Times New Roman"/>
          <w:sz w:val="24"/>
          <w:szCs w:val="24"/>
        </w:rPr>
      </w:pPr>
    </w:p>
    <w:p w:rsidR="00450270" w:rsidRPr="00E6724F" w:rsidRDefault="00450270" w:rsidP="00450270">
      <w:pPr>
        <w:pStyle w:val="a3"/>
        <w:rPr>
          <w:rFonts w:cs="Times New Roman"/>
          <w:sz w:val="24"/>
          <w:szCs w:val="24"/>
        </w:rPr>
      </w:pPr>
    </w:p>
    <w:p w:rsidR="00450270" w:rsidRPr="00E6724F" w:rsidRDefault="00450270" w:rsidP="00450270">
      <w:pPr>
        <w:pStyle w:val="a3"/>
        <w:rPr>
          <w:rFonts w:cs="Times New Roman"/>
          <w:sz w:val="24"/>
          <w:szCs w:val="24"/>
        </w:rPr>
      </w:pPr>
    </w:p>
    <w:p w:rsidR="00450270" w:rsidRPr="00E6724F" w:rsidRDefault="00450270" w:rsidP="00450270">
      <w:pPr>
        <w:pStyle w:val="a3"/>
        <w:rPr>
          <w:rFonts w:cs="Times New Roman"/>
          <w:sz w:val="24"/>
          <w:szCs w:val="24"/>
        </w:rPr>
      </w:pPr>
      <w:proofErr w:type="spellStart"/>
      <w:r w:rsidRPr="00E6724F">
        <w:rPr>
          <w:rFonts w:cs="Times New Roman"/>
          <w:b/>
          <w:bCs/>
          <w:sz w:val="24"/>
          <w:szCs w:val="24"/>
        </w:rPr>
        <w:t>ΠΑΡΑΤΗΡΗΣΕΙΣ:</w:t>
      </w:r>
      <w:r w:rsidRPr="00E6724F">
        <w:rPr>
          <w:rFonts w:cs="Times New Roman"/>
          <w:bCs/>
          <w:sz w:val="24"/>
          <w:szCs w:val="24"/>
        </w:rPr>
        <w:t>Τα</w:t>
      </w:r>
      <w:proofErr w:type="spellEnd"/>
      <w:r w:rsidRPr="00E6724F">
        <w:rPr>
          <w:rFonts w:cs="Times New Roman"/>
          <w:bCs/>
          <w:sz w:val="24"/>
          <w:szCs w:val="24"/>
        </w:rPr>
        <w:t xml:space="preserve"> θέματα χαρακτηρίζονται από σαφήνεια και καλύπτουν όλο το εύρος της ύλης .</w:t>
      </w:r>
      <w:r>
        <w:rPr>
          <w:rFonts w:cs="Times New Roman"/>
          <w:bCs/>
          <w:sz w:val="24"/>
          <w:szCs w:val="24"/>
        </w:rPr>
        <w:t>Απαιτούν πολύ καλή γνώση της θεωρίας καθώς και κριτική σκέψη.</w:t>
      </w:r>
    </w:p>
    <w:p w:rsidR="00450270" w:rsidRPr="00E6724F" w:rsidRDefault="00450270" w:rsidP="00450270">
      <w:pPr>
        <w:pStyle w:val="a3"/>
        <w:rPr>
          <w:rFonts w:cs="Times New Roman"/>
          <w:sz w:val="24"/>
          <w:szCs w:val="24"/>
        </w:rPr>
      </w:pPr>
    </w:p>
    <w:p w:rsidR="00450270" w:rsidRPr="00E6724F" w:rsidRDefault="00450270" w:rsidP="00450270">
      <w:pPr>
        <w:pStyle w:val="a3"/>
        <w:rPr>
          <w:rFonts w:cs="Times New Roman"/>
          <w:sz w:val="24"/>
          <w:szCs w:val="24"/>
        </w:rPr>
      </w:pPr>
    </w:p>
    <w:p w:rsidR="00450270" w:rsidRPr="00E6724F" w:rsidRDefault="00450270" w:rsidP="00450270">
      <w:pPr>
        <w:pStyle w:val="a3"/>
        <w:rPr>
          <w:rFonts w:cs="Times New Roman"/>
          <w:b/>
          <w:bCs/>
          <w:sz w:val="24"/>
          <w:szCs w:val="24"/>
        </w:rPr>
      </w:pPr>
    </w:p>
    <w:p w:rsidR="00450270" w:rsidRPr="00E6724F" w:rsidRDefault="00450270" w:rsidP="00450270">
      <w:pPr>
        <w:pStyle w:val="a3"/>
        <w:rPr>
          <w:rFonts w:cs="Times New Roman"/>
          <w:b/>
          <w:bCs/>
          <w:sz w:val="24"/>
          <w:szCs w:val="24"/>
        </w:rPr>
      </w:pPr>
      <w:r w:rsidRPr="00E6724F">
        <w:rPr>
          <w:rFonts w:cs="Times New Roman"/>
          <w:b/>
          <w:bCs/>
          <w:sz w:val="24"/>
          <w:szCs w:val="24"/>
        </w:rPr>
        <w:t xml:space="preserve">Επιμέλεια </w:t>
      </w:r>
      <w:proofErr w:type="spellStart"/>
      <w:r w:rsidRPr="00E6724F">
        <w:rPr>
          <w:rFonts w:cs="Times New Roman"/>
          <w:b/>
          <w:bCs/>
          <w:sz w:val="24"/>
          <w:szCs w:val="24"/>
        </w:rPr>
        <w:t>Απαντήσεων:</w:t>
      </w:r>
      <w:r w:rsidRPr="00E6724F">
        <w:rPr>
          <w:rFonts w:cs="Times New Roman"/>
          <w:bCs/>
          <w:sz w:val="24"/>
          <w:szCs w:val="24"/>
        </w:rPr>
        <w:t>Δημήτρης</w:t>
      </w:r>
      <w:proofErr w:type="spellEnd"/>
      <w:r w:rsidRPr="00E6724F">
        <w:rPr>
          <w:rFonts w:cs="Times New Roman"/>
          <w:bCs/>
          <w:sz w:val="24"/>
          <w:szCs w:val="24"/>
        </w:rPr>
        <w:t xml:space="preserve"> </w:t>
      </w:r>
      <w:proofErr w:type="spellStart"/>
      <w:r w:rsidRPr="00E6724F">
        <w:rPr>
          <w:rFonts w:cs="Times New Roman"/>
          <w:bCs/>
          <w:sz w:val="24"/>
          <w:szCs w:val="24"/>
        </w:rPr>
        <w:t>Μπρούμας</w:t>
      </w:r>
      <w:proofErr w:type="spellEnd"/>
    </w:p>
    <w:p w:rsidR="00450270" w:rsidRPr="0031594A" w:rsidRDefault="00450270" w:rsidP="00450270">
      <w:pPr>
        <w:pStyle w:val="a3"/>
        <w:rPr>
          <w:rFonts w:ascii="Times New Roman" w:hAnsi="Times New Roman" w:cs="Times New Roman"/>
          <w:b/>
          <w:bCs/>
          <w:sz w:val="24"/>
          <w:szCs w:val="24"/>
        </w:rPr>
      </w:pPr>
    </w:p>
    <w:p w:rsidR="00450270" w:rsidRPr="0031594A" w:rsidRDefault="00450270" w:rsidP="00450270">
      <w:pPr>
        <w:pStyle w:val="a3"/>
        <w:rPr>
          <w:rFonts w:ascii="Times New Roman" w:hAnsi="Times New Roman" w:cs="Times New Roman"/>
          <w:b/>
          <w:bCs/>
          <w:sz w:val="24"/>
          <w:szCs w:val="24"/>
        </w:rPr>
      </w:pPr>
    </w:p>
    <w:p w:rsidR="008F02F3" w:rsidRDefault="008F02F3"/>
    <w:sectPr w:rsidR="008F02F3" w:rsidSect="00545BFC">
      <w:headerReference w:type="even" r:id="rId4"/>
      <w:headerReference w:type="default" r:id="rId5"/>
      <w:footerReference w:type="default" r:id="rId6"/>
      <w:headerReference w:type="first" r:id="rI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34" w:rsidRDefault="00192283">
    <w:pPr>
      <w:pStyle w:val="a5"/>
    </w:pPr>
    <w:r w:rsidRPr="00B33C65">
      <w:rPr>
        <w:noProof/>
        <w:color w:val="4F81BD" w:themeColor="accent1"/>
      </w:rPr>
      <w:pict>
        <v:rect id="Ορθογώνιο 452" o:spid="_x0000_s1028" style="position:absolute;margin-left:0;margin-top:0;width:579.9pt;height:750.3pt;z-index:251663360;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" filled="f" strokecolor="#938953 [1614]" strokeweight="1.25pt">
          <w10:wrap anchorx="page" anchory="page"/>
        </v:rect>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34" w:rsidRDefault="0019228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34" w:rsidRDefault="0019228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34" w:rsidRDefault="0019228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0"/>
    <o:shapelayout v:ext="edit">
      <o:idmap v:ext="edit" data="1"/>
    </o:shapelayout>
  </w:hdrShapeDefaults>
  <w:compat/>
  <w:rsids>
    <w:rsidRoot w:val="00450270"/>
    <w:rsid w:val="00450270"/>
    <w:rsid w:val="007565FD"/>
    <w:rsid w:val="008F02F3"/>
    <w:rsid w:val="009714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0270"/>
    <w:pPr>
      <w:spacing w:after="0" w:line="240" w:lineRule="auto"/>
    </w:pPr>
  </w:style>
  <w:style w:type="paragraph" w:styleId="a4">
    <w:name w:val="header"/>
    <w:basedOn w:val="a"/>
    <w:link w:val="Char"/>
    <w:uiPriority w:val="99"/>
    <w:unhideWhenUsed/>
    <w:rsid w:val="00450270"/>
    <w:pPr>
      <w:tabs>
        <w:tab w:val="center" w:pos="4513"/>
        <w:tab w:val="right" w:pos="9026"/>
      </w:tabs>
      <w:spacing w:after="0" w:line="240" w:lineRule="auto"/>
    </w:pPr>
  </w:style>
  <w:style w:type="character" w:customStyle="1" w:styleId="Char">
    <w:name w:val="Κεφαλίδα Char"/>
    <w:basedOn w:val="a0"/>
    <w:link w:val="a4"/>
    <w:uiPriority w:val="99"/>
    <w:rsid w:val="00450270"/>
  </w:style>
  <w:style w:type="paragraph" w:styleId="a5">
    <w:name w:val="footer"/>
    <w:basedOn w:val="a"/>
    <w:link w:val="Char0"/>
    <w:uiPriority w:val="99"/>
    <w:unhideWhenUsed/>
    <w:rsid w:val="00450270"/>
    <w:pPr>
      <w:tabs>
        <w:tab w:val="center" w:pos="4513"/>
        <w:tab w:val="right" w:pos="9026"/>
      </w:tabs>
      <w:spacing w:after="0" w:line="240" w:lineRule="auto"/>
    </w:pPr>
  </w:style>
  <w:style w:type="character" w:customStyle="1" w:styleId="Char0">
    <w:name w:val="Υποσέλιδο Char"/>
    <w:basedOn w:val="a0"/>
    <w:link w:val="a5"/>
    <w:uiPriority w:val="99"/>
    <w:rsid w:val="004502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2948</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2021-06-26T08:25:00Z</dcterms:created>
  <dcterms:modified xsi:type="dcterms:W3CDTF">2021-06-26T08:25:00Z</dcterms:modified>
</cp:coreProperties>
</file>