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213" w:rsidRDefault="00270213">
      <w:pPr>
        <w:rPr>
          <w:b/>
        </w:rPr>
      </w:pPr>
    </w:p>
    <w:p w:rsidR="00270213" w:rsidRDefault="00270213">
      <w:pPr>
        <w:rPr>
          <w:b/>
        </w:rPr>
      </w:pPr>
      <w:r>
        <w:rPr>
          <w:noProof/>
          <w:lang w:eastAsia="el-GR"/>
        </w:rPr>
        <w:drawing>
          <wp:anchor distT="0" distB="0" distL="114300" distR="114300" simplePos="0" relativeHeight="251661312" behindDoc="0" locked="0" layoutInCell="1" allowOverlap="1" wp14:anchorId="6D5CD6E1" wp14:editId="1DAC762B">
            <wp:simplePos x="0" y="0"/>
            <wp:positionH relativeFrom="margin">
              <wp:posOffset>4505325</wp:posOffset>
            </wp:positionH>
            <wp:positionV relativeFrom="paragraph">
              <wp:posOffset>255905</wp:posOffset>
            </wp:positionV>
            <wp:extent cx="1145540" cy="770890"/>
            <wp:effectExtent l="0" t="0" r="0" b="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4008C45D" wp14:editId="2B61F29C">
            <wp:simplePos x="0" y="0"/>
            <wp:positionH relativeFrom="column">
              <wp:posOffset>0</wp:posOffset>
            </wp:positionH>
            <wp:positionV relativeFrom="paragraph">
              <wp:posOffset>325120</wp:posOffset>
            </wp:positionV>
            <wp:extent cx="3276600" cy="929640"/>
            <wp:effectExtent l="0" t="0" r="0" b="0"/>
            <wp:wrapTopAndBottom/>
            <wp:docPr id="2" name="Εικόνα 2" descr="synodos-prytanewn-ellinikon-panepistim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nodos-prytanewn-ellinikon-panepistimi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92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0213" w:rsidRDefault="00270213">
      <w:pPr>
        <w:rPr>
          <w:b/>
        </w:rPr>
      </w:pPr>
    </w:p>
    <w:p w:rsidR="00270213" w:rsidRDefault="00270213">
      <w:pPr>
        <w:rPr>
          <w:b/>
        </w:rPr>
      </w:pPr>
    </w:p>
    <w:p w:rsidR="00326B40" w:rsidRPr="00326B40" w:rsidRDefault="00326B40">
      <w:pPr>
        <w:rPr>
          <w:b/>
        </w:rPr>
      </w:pPr>
      <w:r w:rsidRPr="00326B40">
        <w:rPr>
          <w:b/>
        </w:rPr>
        <w:t>Θεματολογία της Έκτακτης Συνόδου Πρυτάνεων ελληνικών ΑΕΙ</w:t>
      </w:r>
    </w:p>
    <w:p w:rsidR="00B4399A" w:rsidRDefault="00B4399A">
      <w:r>
        <w:t>Με αφορμή τα πρόσφατα γεγονότα στο Αριστοτέλειο Πανεπιστήμιο Θεσσαλονίκης και στο πλαίσιο της κρίσιμης συγκυρίας θεσμικών νομοθετικών αλλαγών που αφορούν τη λειτουργία των ελληνικών ΑΕΙ κρίνεται απαραίτητη η έκτακτη σύγκλ</w:t>
      </w:r>
      <w:r w:rsidR="00331518">
        <w:t>η</w:t>
      </w:r>
      <w:r>
        <w:t>ση της Συνόδου Πρυτάνεων.</w:t>
      </w:r>
    </w:p>
    <w:p w:rsidR="00326B40" w:rsidRDefault="00326B40">
      <w:r>
        <w:t xml:space="preserve">Οι διοικήσεις των ελληνικών ΑΕΙ αντιμετωπίζουν σήμερα ζητήματα η επεξεργασία των οποίων απαιτεί </w:t>
      </w:r>
      <w:r w:rsidR="00C17957">
        <w:t>συνέργειες</w:t>
      </w:r>
      <w:r>
        <w:t xml:space="preserve"> και συντονισμό μεταξύ των ιδρυμάτων. Επείγοντα ζητήματα τα οποία θα απασχολήσουν την Έκτακτη Σύνοδο των Πρυτάνεων περιλαμβάνουν:</w:t>
      </w:r>
    </w:p>
    <w:p w:rsidR="00DD49CC" w:rsidRDefault="00326B40" w:rsidP="00DD49CC">
      <w:pPr>
        <w:pStyle w:val="a3"/>
        <w:numPr>
          <w:ilvl w:val="0"/>
          <w:numId w:val="2"/>
        </w:numPr>
      </w:pPr>
      <w:r>
        <w:t>τ</w:t>
      </w:r>
      <w:r w:rsidR="00B4399A">
        <w:t>η διασφάλιση των ομαλών συνθηκών λειτουργίας της ακαδημαϊ</w:t>
      </w:r>
      <w:r>
        <w:t>κής κοινότητας</w:t>
      </w:r>
      <w:r w:rsidR="00DD49CC">
        <w:t xml:space="preserve"> και την αντιμετώπιση ψευδών ειδήσεων με στόχο τις διοικήσεις των Πανεπιστημίων</w:t>
      </w:r>
    </w:p>
    <w:p w:rsidR="00326B40" w:rsidRDefault="00326B40" w:rsidP="00326B40">
      <w:pPr>
        <w:pStyle w:val="a3"/>
        <w:numPr>
          <w:ilvl w:val="0"/>
          <w:numId w:val="2"/>
        </w:numPr>
      </w:pPr>
      <w:r>
        <w:t xml:space="preserve">τις </w:t>
      </w:r>
      <w:proofErr w:type="spellStart"/>
      <w:r w:rsidR="00B4399A">
        <w:t>συνισταμένες</w:t>
      </w:r>
      <w:proofErr w:type="spellEnd"/>
      <w:r w:rsidR="00B4399A">
        <w:t xml:space="preserve"> εφαρμογής των θεσμικών ρυθμίσ</w:t>
      </w:r>
      <w:r w:rsidR="00951FFC">
        <w:t>εων που επιφέρει ο νέος νόμος</w:t>
      </w:r>
    </w:p>
    <w:p w:rsidR="00326B40" w:rsidRDefault="00951FFC" w:rsidP="00326B40">
      <w:pPr>
        <w:pStyle w:val="a3"/>
        <w:numPr>
          <w:ilvl w:val="0"/>
          <w:numId w:val="2"/>
        </w:numPr>
      </w:pPr>
      <w:r>
        <w:t>την διασπορά ειδησεογραφικών δημοσιευμάτων π</w:t>
      </w:r>
      <w:bookmarkStart w:id="0" w:name="_GoBack"/>
      <w:bookmarkEnd w:id="0"/>
      <w:r>
        <w:t xml:space="preserve">ου αναφέρονται σε κλείσιμο ακαδημαϊκών μονάδων και εισαγωγή νέων μορφών Τριετών Προγραμμάτων Σπουδών στα ΑΕΙ. </w:t>
      </w:r>
    </w:p>
    <w:p w:rsidR="00326B40" w:rsidRDefault="00951FFC" w:rsidP="00326B40">
      <w:pPr>
        <w:pStyle w:val="a3"/>
        <w:numPr>
          <w:ilvl w:val="0"/>
          <w:numId w:val="2"/>
        </w:numPr>
      </w:pPr>
      <w:r>
        <w:t>τις αναφορές στον τύπο σε επικείμενες νομοθετικές πρωτοβουλίες περί επικείμενης αλλαγής του τρόπου διοίκησης των ιδρυμάτων (επαναφορά του θεσμού των Συμβουλίων Διοίκησης)</w:t>
      </w:r>
    </w:p>
    <w:p w:rsidR="00B4399A" w:rsidRDefault="00326B40" w:rsidP="00326B40">
      <w:pPr>
        <w:pStyle w:val="a3"/>
        <w:numPr>
          <w:ilvl w:val="0"/>
          <w:numId w:val="2"/>
        </w:numPr>
      </w:pPr>
      <w:r>
        <w:t xml:space="preserve">τις τρέχουσες διαδικασίες αξιολόγησης/πιστοποίησης και σύναψης προγραμματικών συμφωνιών που αφορούν τη χρηματοδότηση των ιδρυμάτων.  </w:t>
      </w:r>
      <w:r w:rsidR="00B4399A">
        <w:t xml:space="preserve"> </w:t>
      </w:r>
    </w:p>
    <w:p w:rsidR="00B4399A" w:rsidRDefault="00B4399A" w:rsidP="00326B40"/>
    <w:p w:rsidR="00405360" w:rsidRDefault="00B4399A">
      <w:r>
        <w:t xml:space="preserve">   </w:t>
      </w:r>
      <w:r w:rsidR="00270213" w:rsidRPr="00270213">
        <w:rPr>
          <w:noProof/>
          <w:lang w:eastAsia="el-GR"/>
        </w:rPr>
        <w:drawing>
          <wp:inline distT="0" distB="0" distL="0" distR="0">
            <wp:extent cx="4200525" cy="1685925"/>
            <wp:effectExtent l="0" t="0" r="9525" b="9525"/>
            <wp:docPr id="1" name="Εικόνα 1" descr="\\itfs01.ad.uth.gr\eRectorate\ΣΥΝΟΔΟΣ ΠΡΥΤΑΝΕΩΝ 2021\ΠΡΟΤΥΠΑ ΥΠΟΓΡΑΦΩΝ-LOGO\ΠΡΟΤΥΠΟ_ΥΠΟΓΡΑΦΗΣ_EMAIL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tfs01.ad.uth.gr\eRectorate\ΣΥΝΟΔΟΣ ΠΡΥΤΑΝΕΩΝ 2021\ΠΡΟΤΥΠΑ ΥΠΟΓΡΑΦΩΝ-LOGO\ΠΡΟΤΥΠΟ_ΥΠΟΓΡΑΦΗΣ_EMAIL 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53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E3F8D"/>
    <w:multiLevelType w:val="hybridMultilevel"/>
    <w:tmpl w:val="9AB82D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026AE"/>
    <w:multiLevelType w:val="hybridMultilevel"/>
    <w:tmpl w:val="B268D2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40"/>
    <w:rsid w:val="00270213"/>
    <w:rsid w:val="00326B40"/>
    <w:rsid w:val="00331518"/>
    <w:rsid w:val="00371C40"/>
    <w:rsid w:val="00405360"/>
    <w:rsid w:val="00951FFC"/>
    <w:rsid w:val="00B4399A"/>
    <w:rsid w:val="00C17957"/>
    <w:rsid w:val="00D44D00"/>
    <w:rsid w:val="00DD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7E0C"/>
  <w15:docId w15:val="{9F1500C3-DA04-497B-AE9C-1D610B2E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</dc:creator>
  <cp:lastModifiedBy>user</cp:lastModifiedBy>
  <cp:revision>6</cp:revision>
  <dcterms:created xsi:type="dcterms:W3CDTF">2021-02-28T22:42:00Z</dcterms:created>
  <dcterms:modified xsi:type="dcterms:W3CDTF">2021-03-01T12:30:00Z</dcterms:modified>
</cp:coreProperties>
</file>