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A74E1" w14:textId="4BB64FC8" w:rsidR="00515FEB" w:rsidRDefault="00515FEB" w:rsidP="002D7B9A">
      <w:pPr>
        <w:spacing w:line="360" w:lineRule="auto"/>
        <w:jc w:val="center"/>
        <w:rPr>
          <w:rFonts w:ascii="Arial Narrow" w:hAnsi="Arial Narrow"/>
        </w:rPr>
      </w:pPr>
      <w:r w:rsidRPr="00B21ED1">
        <w:rPr>
          <w:rFonts w:ascii="Arial Narrow" w:eastAsia="Times New Roman" w:hAnsi="Arial Narrow"/>
          <w:noProof/>
          <w:lang w:eastAsia="el-GR"/>
        </w:rPr>
        <w:drawing>
          <wp:inline distT="0" distB="0" distL="0" distR="0" wp14:anchorId="2C1F7D41" wp14:editId="796E1998">
            <wp:extent cx="1935189" cy="887702"/>
            <wp:effectExtent l="0" t="0" r="0" b="1905"/>
            <wp:docPr id="1" name="Εικόνα 1" descr="logo_syr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syriza"/>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971133" cy="904190"/>
                    </a:xfrm>
                    <a:prstGeom prst="rect">
                      <a:avLst/>
                    </a:prstGeom>
                    <a:noFill/>
                    <a:ln>
                      <a:noFill/>
                    </a:ln>
                  </pic:spPr>
                </pic:pic>
              </a:graphicData>
            </a:graphic>
          </wp:inline>
        </w:drawing>
      </w:r>
    </w:p>
    <w:p w14:paraId="5CB3B775" w14:textId="77777777" w:rsidR="00515FEB" w:rsidRPr="00B21ED1" w:rsidRDefault="00515FEB" w:rsidP="002D7B9A">
      <w:pPr>
        <w:spacing w:line="360" w:lineRule="auto"/>
        <w:jc w:val="center"/>
        <w:rPr>
          <w:rFonts w:ascii="Arial Narrow" w:hAnsi="Arial Narrow"/>
        </w:rPr>
      </w:pPr>
    </w:p>
    <w:p w14:paraId="2FBD4680" w14:textId="300A1C54" w:rsidR="002D6C16" w:rsidRPr="00B21ED1" w:rsidRDefault="00A26377" w:rsidP="002D7B9A">
      <w:pPr>
        <w:spacing w:line="360" w:lineRule="auto"/>
        <w:jc w:val="right"/>
        <w:rPr>
          <w:rFonts w:ascii="Arial Narrow" w:hAnsi="Arial Narrow"/>
        </w:rPr>
      </w:pPr>
      <w:r>
        <w:rPr>
          <w:rFonts w:ascii="Arial Narrow" w:hAnsi="Arial Narrow"/>
        </w:rPr>
        <w:t>1</w:t>
      </w:r>
      <w:r w:rsidR="00010ED9">
        <w:rPr>
          <w:rFonts w:ascii="Arial Narrow" w:hAnsi="Arial Narrow"/>
        </w:rPr>
        <w:t>9</w:t>
      </w:r>
      <w:r w:rsidR="00E25599">
        <w:rPr>
          <w:rFonts w:ascii="Arial Narrow" w:hAnsi="Arial Narrow"/>
        </w:rPr>
        <w:t>-</w:t>
      </w:r>
      <w:r>
        <w:rPr>
          <w:rFonts w:ascii="Arial Narrow" w:hAnsi="Arial Narrow"/>
        </w:rPr>
        <w:t>Ιουνίου</w:t>
      </w:r>
      <w:r w:rsidR="00E25599">
        <w:rPr>
          <w:rFonts w:ascii="Arial Narrow" w:hAnsi="Arial Narrow"/>
        </w:rPr>
        <w:t>-</w:t>
      </w:r>
      <w:r w:rsidR="002D6C16" w:rsidRPr="00B21ED1">
        <w:rPr>
          <w:rFonts w:ascii="Arial Narrow" w:hAnsi="Arial Narrow"/>
        </w:rPr>
        <w:t>20</w:t>
      </w:r>
      <w:r w:rsidR="00D41CBB">
        <w:rPr>
          <w:rFonts w:ascii="Arial Narrow" w:hAnsi="Arial Narrow"/>
        </w:rPr>
        <w:t>20</w:t>
      </w:r>
    </w:p>
    <w:p w14:paraId="0B465659" w14:textId="77777777" w:rsidR="002D6C16" w:rsidRPr="00B21ED1" w:rsidRDefault="002D6C16" w:rsidP="002D7B9A">
      <w:pPr>
        <w:spacing w:line="360" w:lineRule="auto"/>
        <w:jc w:val="right"/>
        <w:rPr>
          <w:rFonts w:ascii="Arial Narrow" w:hAnsi="Arial Narrow"/>
        </w:rPr>
      </w:pPr>
    </w:p>
    <w:p w14:paraId="43FC12DF" w14:textId="23AF8CDD" w:rsidR="002D6C16" w:rsidRDefault="002A6441" w:rsidP="002D7B9A">
      <w:pPr>
        <w:spacing w:line="360" w:lineRule="auto"/>
        <w:jc w:val="center"/>
        <w:rPr>
          <w:rFonts w:ascii="Arial Narrow" w:hAnsi="Arial Narrow"/>
          <w:b/>
          <w:bCs/>
          <w:u w:val="single"/>
        </w:rPr>
      </w:pPr>
      <w:r>
        <w:rPr>
          <w:rFonts w:ascii="Arial Narrow" w:hAnsi="Arial Narrow"/>
          <w:b/>
          <w:bCs/>
          <w:u w:val="single"/>
        </w:rPr>
        <w:t>ΕΡΩΤΗΣΗ</w:t>
      </w:r>
    </w:p>
    <w:p w14:paraId="5B5D302D" w14:textId="77777777" w:rsidR="001D5AA5" w:rsidRPr="006818F6" w:rsidRDefault="001D5AA5" w:rsidP="002D7B9A">
      <w:pPr>
        <w:spacing w:line="360" w:lineRule="auto"/>
        <w:jc w:val="center"/>
        <w:rPr>
          <w:rFonts w:ascii="Arial Narrow" w:hAnsi="Arial Narrow"/>
          <w:b/>
          <w:bCs/>
        </w:rPr>
      </w:pPr>
    </w:p>
    <w:p w14:paraId="0ADA2B3E" w14:textId="210E0C89" w:rsidR="002A6441" w:rsidRDefault="001D5AA5" w:rsidP="002D7B9A">
      <w:pPr>
        <w:spacing w:line="360" w:lineRule="auto"/>
        <w:jc w:val="center"/>
        <w:rPr>
          <w:rFonts w:ascii="Arial Narrow" w:hAnsi="Arial Narrow"/>
          <w:b/>
          <w:bCs/>
        </w:rPr>
      </w:pPr>
      <w:r>
        <w:rPr>
          <w:rFonts w:ascii="Arial Narrow" w:hAnsi="Arial Narrow"/>
          <w:b/>
          <w:bCs/>
        </w:rPr>
        <w:t>π</w:t>
      </w:r>
      <w:r w:rsidR="002A6441">
        <w:rPr>
          <w:rFonts w:ascii="Arial Narrow" w:hAnsi="Arial Narrow"/>
          <w:b/>
          <w:bCs/>
        </w:rPr>
        <w:t>ρος:</w:t>
      </w:r>
    </w:p>
    <w:p w14:paraId="59D22C45" w14:textId="48258C1C" w:rsidR="00A26377" w:rsidRDefault="00CF7797" w:rsidP="002D7B9A">
      <w:pPr>
        <w:spacing w:line="360" w:lineRule="auto"/>
        <w:jc w:val="center"/>
        <w:rPr>
          <w:rFonts w:ascii="Arial Narrow" w:hAnsi="Arial Narrow"/>
          <w:b/>
          <w:bCs/>
        </w:rPr>
      </w:pPr>
      <w:r>
        <w:rPr>
          <w:rFonts w:ascii="Arial Narrow" w:hAnsi="Arial Narrow"/>
          <w:b/>
          <w:bCs/>
        </w:rPr>
        <w:t>- τ</w:t>
      </w:r>
      <w:r w:rsidR="00DB45E2">
        <w:rPr>
          <w:rFonts w:ascii="Arial Narrow" w:hAnsi="Arial Narrow"/>
          <w:b/>
          <w:bCs/>
        </w:rPr>
        <w:t>ην υπουργό Παιδείας &amp; Θρησκευμάτων</w:t>
      </w:r>
    </w:p>
    <w:p w14:paraId="5939D548" w14:textId="1AB823DE" w:rsidR="008521D2" w:rsidRDefault="008521D2" w:rsidP="002D7B9A">
      <w:pPr>
        <w:spacing w:line="360" w:lineRule="auto"/>
        <w:rPr>
          <w:rFonts w:ascii="Arial Narrow" w:hAnsi="Arial Narrow"/>
          <w:b/>
          <w:bCs/>
        </w:rPr>
      </w:pPr>
    </w:p>
    <w:p w14:paraId="52CC371B" w14:textId="36F16AA6" w:rsidR="00105E3C" w:rsidRPr="00010ED9" w:rsidRDefault="002D6C16" w:rsidP="002D7B9A">
      <w:pPr>
        <w:spacing w:line="360" w:lineRule="auto"/>
        <w:jc w:val="center"/>
        <w:rPr>
          <w:rFonts w:ascii="Arial Narrow" w:hAnsi="Arial Narrow"/>
          <w:b/>
          <w:bCs/>
        </w:rPr>
      </w:pPr>
      <w:r w:rsidRPr="00B21ED1">
        <w:rPr>
          <w:rFonts w:ascii="Arial Narrow" w:hAnsi="Arial Narrow"/>
          <w:b/>
          <w:bCs/>
        </w:rPr>
        <w:t xml:space="preserve">Θέμα: </w:t>
      </w:r>
      <w:r w:rsidR="00542E75">
        <w:rPr>
          <w:rFonts w:ascii="Arial Narrow" w:hAnsi="Arial Narrow"/>
          <w:b/>
          <w:bCs/>
        </w:rPr>
        <w:t>«</w:t>
      </w:r>
      <w:r w:rsidR="00716F28">
        <w:rPr>
          <w:rFonts w:ascii="Arial Narrow" w:hAnsi="Arial Narrow"/>
          <w:b/>
          <w:bCs/>
        </w:rPr>
        <w:t xml:space="preserve">Κατάργηση ή/και περιορισμός </w:t>
      </w:r>
      <w:r w:rsidR="00010ED9">
        <w:rPr>
          <w:rFonts w:ascii="Arial Narrow" w:hAnsi="Arial Narrow"/>
          <w:b/>
          <w:bCs/>
        </w:rPr>
        <w:t>των μαθημάτων καλλιτεχνικών, έρευνας (</w:t>
      </w:r>
      <w:r w:rsidR="00010ED9">
        <w:rPr>
          <w:rFonts w:ascii="Arial Narrow" w:hAnsi="Arial Narrow"/>
          <w:b/>
          <w:bCs/>
          <w:lang w:val="en-US"/>
        </w:rPr>
        <w:t>projects</w:t>
      </w:r>
      <w:r w:rsidR="00010ED9" w:rsidRPr="00010ED9">
        <w:rPr>
          <w:rFonts w:ascii="Arial Narrow" w:hAnsi="Arial Narrow"/>
          <w:b/>
          <w:bCs/>
        </w:rPr>
        <w:t xml:space="preserve">) </w:t>
      </w:r>
      <w:r w:rsidR="00010ED9">
        <w:rPr>
          <w:rFonts w:ascii="Arial Narrow" w:hAnsi="Arial Narrow"/>
          <w:b/>
          <w:bCs/>
        </w:rPr>
        <w:t>και κοινωνικοοικονομικών επιστημών από το Γενικό Λύκειο»</w:t>
      </w:r>
    </w:p>
    <w:p w14:paraId="6C2290AC" w14:textId="77777777" w:rsidR="002B2492" w:rsidRPr="002B2492" w:rsidRDefault="002B2492" w:rsidP="002D7B9A">
      <w:pPr>
        <w:spacing w:line="360" w:lineRule="auto"/>
        <w:rPr>
          <w:rFonts w:ascii="Arial Narrow" w:hAnsi="Arial Narrow"/>
          <w:b/>
          <w:bCs/>
        </w:rPr>
      </w:pPr>
    </w:p>
    <w:p w14:paraId="20F7E131" w14:textId="4D25EDF7" w:rsidR="008269F8" w:rsidRPr="0061562D" w:rsidRDefault="00A9737A" w:rsidP="002D7B9A">
      <w:pPr>
        <w:spacing w:line="360" w:lineRule="auto"/>
        <w:jc w:val="both"/>
        <w:rPr>
          <w:rFonts w:ascii="Arial Narrow" w:hAnsi="Arial Narrow"/>
        </w:rPr>
      </w:pPr>
      <w:r w:rsidRPr="0061562D">
        <w:rPr>
          <w:rFonts w:ascii="Arial Narrow" w:hAnsi="Arial Narrow"/>
        </w:rPr>
        <w:t>Με πρόσφατη απόφαση της πολιτικής ηγεσίας του υπουργείου Παιδείας &amp; Θρησκευμάτων</w:t>
      </w:r>
      <w:r w:rsidR="00591AC5" w:rsidRPr="0061562D">
        <w:rPr>
          <w:rFonts w:ascii="Arial Narrow" w:hAnsi="Arial Narrow"/>
        </w:rPr>
        <w:t xml:space="preserve"> επέρχονται αλλαγές στο ωρολόγιο πρόγραμμα </w:t>
      </w:r>
      <w:r w:rsidR="00F75376" w:rsidRPr="0061562D">
        <w:rPr>
          <w:rFonts w:ascii="Arial Narrow" w:hAnsi="Arial Narrow"/>
        </w:rPr>
        <w:t>όλων των τάξεων</w:t>
      </w:r>
      <w:r w:rsidR="00591AC5" w:rsidRPr="0061562D">
        <w:rPr>
          <w:rFonts w:ascii="Arial Narrow" w:hAnsi="Arial Narrow"/>
        </w:rPr>
        <w:t xml:space="preserve"> </w:t>
      </w:r>
      <w:r w:rsidR="008269F8" w:rsidRPr="0061562D">
        <w:rPr>
          <w:rFonts w:ascii="Arial Narrow" w:hAnsi="Arial Narrow"/>
        </w:rPr>
        <w:t>Γενικού Λυκείου</w:t>
      </w:r>
      <w:r w:rsidR="00F75376" w:rsidRPr="0061562D">
        <w:rPr>
          <w:rFonts w:ascii="Arial Narrow" w:hAnsi="Arial Narrow"/>
          <w:b/>
          <w:bCs/>
        </w:rPr>
        <w:t>, καταργώντας κάθε</w:t>
      </w:r>
      <w:r w:rsidR="00F75376" w:rsidRPr="0061562D">
        <w:rPr>
          <w:rFonts w:ascii="Arial Narrow" w:hAnsi="Arial Narrow"/>
        </w:rPr>
        <w:t xml:space="preserve"> </w:t>
      </w:r>
      <w:r w:rsidR="008269F8" w:rsidRPr="0061562D">
        <w:rPr>
          <w:rFonts w:ascii="Arial Narrow" w:hAnsi="Arial Narrow"/>
          <w:b/>
          <w:bCs/>
        </w:rPr>
        <w:t>καλλιτεχνικό μάθημα από το Λύκειο</w:t>
      </w:r>
      <w:r w:rsidR="008269F8" w:rsidRPr="0061562D">
        <w:rPr>
          <w:rFonts w:ascii="Arial Narrow" w:hAnsi="Arial Narrow"/>
        </w:rPr>
        <w:t xml:space="preserve"> (Καλλιτεχνική Παιδεία, Ελεύθερο και Γραμμικό Σχέδιο). </w:t>
      </w:r>
      <w:r w:rsidR="008269F8" w:rsidRPr="0061562D">
        <w:rPr>
          <w:rFonts w:ascii="Arial Narrow" w:hAnsi="Arial Narrow"/>
          <w:b/>
          <w:bCs/>
        </w:rPr>
        <w:t>Επίσης απομακρύν</w:t>
      </w:r>
      <w:r w:rsidR="00F75376" w:rsidRPr="0061562D">
        <w:rPr>
          <w:rFonts w:ascii="Arial Narrow" w:hAnsi="Arial Narrow"/>
          <w:b/>
          <w:bCs/>
        </w:rPr>
        <w:t>ονται</w:t>
      </w:r>
      <w:r w:rsidR="008269F8" w:rsidRPr="0061562D">
        <w:rPr>
          <w:rFonts w:ascii="Arial Narrow" w:hAnsi="Arial Narrow"/>
          <w:b/>
          <w:bCs/>
        </w:rPr>
        <w:t xml:space="preserve"> τα μαθήματα από το πεδίο των κοινωνικών επιστημών</w:t>
      </w:r>
      <w:r w:rsidR="008269F8" w:rsidRPr="0061562D">
        <w:rPr>
          <w:rFonts w:ascii="Arial Narrow" w:hAnsi="Arial Narrow"/>
        </w:rPr>
        <w:t xml:space="preserve"> (Κοινωνιολογία, Σύγχρονος Κόσμος: Πολίτης &amp; Δημοκρατία, Ελληνικός &amp; Ευρωπαϊκός Πολιτισμός)</w:t>
      </w:r>
      <w:r w:rsidR="005977BE" w:rsidRPr="0061562D">
        <w:rPr>
          <w:rStyle w:val="FootnoteReference"/>
          <w:rFonts w:ascii="Arial Narrow" w:hAnsi="Arial Narrow"/>
        </w:rPr>
        <w:footnoteReference w:id="1"/>
      </w:r>
      <w:r w:rsidR="008269F8" w:rsidRPr="0061562D">
        <w:rPr>
          <w:rFonts w:ascii="Arial Narrow" w:hAnsi="Arial Narrow"/>
        </w:rPr>
        <w:t>.</w:t>
      </w:r>
    </w:p>
    <w:p w14:paraId="7C103B9C" w14:textId="77777777" w:rsidR="00C83BD8" w:rsidRPr="0061562D" w:rsidRDefault="00C83BD8" w:rsidP="002D7B9A">
      <w:pPr>
        <w:spacing w:line="360" w:lineRule="auto"/>
        <w:jc w:val="both"/>
        <w:rPr>
          <w:rFonts w:ascii="Arial Narrow" w:hAnsi="Arial Narrow"/>
        </w:rPr>
      </w:pPr>
    </w:p>
    <w:p w14:paraId="15CBBEA5" w14:textId="5EA10CEB" w:rsidR="00C83BD8" w:rsidRPr="0061562D" w:rsidRDefault="00010ED9" w:rsidP="002D7B9A">
      <w:pPr>
        <w:spacing w:line="360" w:lineRule="auto"/>
        <w:jc w:val="both"/>
        <w:rPr>
          <w:rFonts w:ascii="Arial Narrow" w:hAnsi="Arial Narrow"/>
          <w:b/>
          <w:bCs/>
        </w:rPr>
      </w:pPr>
      <w:r>
        <w:rPr>
          <w:rFonts w:ascii="Arial Narrow" w:hAnsi="Arial Narrow"/>
          <w:b/>
          <w:bCs/>
        </w:rPr>
        <w:t>Γ</w:t>
      </w:r>
      <w:r w:rsidR="00C83BD8" w:rsidRPr="0061562D">
        <w:rPr>
          <w:rFonts w:ascii="Arial Narrow" w:hAnsi="Arial Narrow"/>
          <w:b/>
          <w:bCs/>
        </w:rPr>
        <w:t>ια την Α’ τάξη</w:t>
      </w:r>
      <w:r>
        <w:rPr>
          <w:rFonts w:ascii="Arial Narrow" w:hAnsi="Arial Narrow"/>
        </w:rPr>
        <w:t xml:space="preserve">, </w:t>
      </w:r>
      <w:r w:rsidR="00C83BD8" w:rsidRPr="0061562D">
        <w:rPr>
          <w:rFonts w:ascii="Arial Narrow" w:hAnsi="Arial Narrow"/>
        </w:rPr>
        <w:t xml:space="preserve">τα «Αγγλικά» γίνονται ξεχωριστό υποχρεωτικό τρίωρο μάθημα, ενώ παραμένει η υποχρεωτική δυνατότητα επιλογής μεταξύ Γαλλικών ή Γερμανικών (2 ώρες ανά εβδομάδα). Το μάθημα «Εφαρμογές Πληροφορικής» από μάθημα «Επιλογής» γίνεται πλέον υποχρεωτικό για όλους τους μαθητές (2 ώρες ανά εβδομάδα). </w:t>
      </w:r>
      <w:r w:rsidR="00C83BD8" w:rsidRPr="0061562D">
        <w:rPr>
          <w:rFonts w:ascii="Arial Narrow" w:hAnsi="Arial Narrow"/>
          <w:b/>
          <w:bCs/>
        </w:rPr>
        <w:t>Κατά 1 ώρα μειώνεται το μάθημα «Πολιτική Παιδεία (Οικονομία, Πολιτικοί Θεσμοί και Αρχές Δικαίου, Κοινωνιολογία)»,</w:t>
      </w:r>
      <w:r w:rsidR="00C83BD8" w:rsidRPr="0061562D">
        <w:rPr>
          <w:rFonts w:ascii="Arial Narrow" w:hAnsi="Arial Narrow"/>
        </w:rPr>
        <w:t xml:space="preserve"> </w:t>
      </w:r>
      <w:r w:rsidR="00C83BD8" w:rsidRPr="0061562D">
        <w:rPr>
          <w:rFonts w:ascii="Arial Narrow" w:hAnsi="Arial Narrow"/>
          <w:b/>
          <w:bCs/>
        </w:rPr>
        <w:t xml:space="preserve">καταργείται το δίωρο υποχρεωτικό μάθημα «Ερευνητικές δημιουργικές δραστηριότητες» και τα μαθήματα «Επιλογής»: </w:t>
      </w:r>
    </w:p>
    <w:p w14:paraId="445D73DE" w14:textId="77777777" w:rsidR="00C83BD8" w:rsidRPr="0061562D" w:rsidRDefault="00C83BD8" w:rsidP="002D7B9A">
      <w:pPr>
        <w:spacing w:line="360" w:lineRule="auto"/>
        <w:jc w:val="both"/>
        <w:rPr>
          <w:rFonts w:ascii="Arial Narrow" w:hAnsi="Arial Narrow"/>
          <w:b/>
          <w:bCs/>
        </w:rPr>
      </w:pPr>
    </w:p>
    <w:p w14:paraId="5032E0C4" w14:textId="77777777" w:rsidR="00C83BD8" w:rsidRPr="0061562D" w:rsidRDefault="00C83BD8" w:rsidP="002D7B9A">
      <w:pPr>
        <w:pStyle w:val="ListParagraph"/>
        <w:numPr>
          <w:ilvl w:val="0"/>
          <w:numId w:val="10"/>
        </w:numPr>
        <w:spacing w:line="360" w:lineRule="auto"/>
        <w:jc w:val="both"/>
        <w:rPr>
          <w:rFonts w:ascii="Arial Narrow" w:hAnsi="Arial Narrow"/>
          <w:b/>
          <w:bCs/>
        </w:rPr>
      </w:pPr>
      <w:r w:rsidRPr="0061562D">
        <w:rPr>
          <w:rFonts w:ascii="Arial Narrow" w:hAnsi="Arial Narrow"/>
          <w:b/>
          <w:bCs/>
        </w:rPr>
        <w:t xml:space="preserve">Γεωλογία και Διαχείριση Φυσικών Πόρων ή </w:t>
      </w:r>
    </w:p>
    <w:p w14:paraId="4AE5A63B" w14:textId="77777777" w:rsidR="00C83BD8" w:rsidRPr="0061562D" w:rsidRDefault="00C83BD8" w:rsidP="002D7B9A">
      <w:pPr>
        <w:pStyle w:val="ListParagraph"/>
        <w:numPr>
          <w:ilvl w:val="0"/>
          <w:numId w:val="10"/>
        </w:numPr>
        <w:spacing w:line="360" w:lineRule="auto"/>
        <w:jc w:val="both"/>
        <w:rPr>
          <w:rFonts w:ascii="Arial Narrow" w:hAnsi="Arial Narrow"/>
          <w:b/>
          <w:bCs/>
        </w:rPr>
      </w:pPr>
      <w:r w:rsidRPr="0061562D">
        <w:rPr>
          <w:rFonts w:ascii="Arial Narrow" w:hAnsi="Arial Narrow"/>
          <w:b/>
          <w:bCs/>
        </w:rPr>
        <w:t xml:space="preserve">Ελληνικός και Ευρωπαϊκός Πολιτισμός ή </w:t>
      </w:r>
    </w:p>
    <w:p w14:paraId="68C5F128" w14:textId="0160E557" w:rsidR="00F26925" w:rsidRDefault="00C83BD8" w:rsidP="002D7B9A">
      <w:pPr>
        <w:pStyle w:val="ListParagraph"/>
        <w:numPr>
          <w:ilvl w:val="0"/>
          <w:numId w:val="10"/>
        </w:numPr>
        <w:spacing w:line="360" w:lineRule="auto"/>
        <w:jc w:val="both"/>
        <w:rPr>
          <w:rFonts w:ascii="Arial Narrow" w:hAnsi="Arial Narrow"/>
          <w:b/>
          <w:bCs/>
        </w:rPr>
      </w:pPr>
      <w:r w:rsidRPr="0061562D">
        <w:rPr>
          <w:rFonts w:ascii="Arial Narrow" w:hAnsi="Arial Narrow"/>
          <w:b/>
          <w:bCs/>
        </w:rPr>
        <w:t xml:space="preserve">Καλλιτεχνική Παιδεία (Εικαστικά ή Μουσική ή Στοιχεία Θεατρολογίας) </w:t>
      </w:r>
    </w:p>
    <w:p w14:paraId="7D4AF1AD" w14:textId="77777777" w:rsidR="00010ED9" w:rsidRPr="00010ED9" w:rsidRDefault="00010ED9" w:rsidP="00010ED9">
      <w:pPr>
        <w:spacing w:line="360" w:lineRule="auto"/>
        <w:jc w:val="both"/>
        <w:rPr>
          <w:rFonts w:ascii="Arial Narrow" w:hAnsi="Arial Narrow"/>
          <w:b/>
          <w:bCs/>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11"/>
        <w:gridCol w:w="4138"/>
        <w:gridCol w:w="1209"/>
        <w:gridCol w:w="1824"/>
      </w:tblGrid>
      <w:tr w:rsidR="00F26925" w:rsidRPr="00C11474" w14:paraId="2E1CABF7" w14:textId="77777777" w:rsidTr="00C11474">
        <w:trPr>
          <w:trHeight w:val="227"/>
          <w:jc w:val="center"/>
        </w:trPr>
        <w:tc>
          <w:tcPr>
            <w:tcW w:w="0" w:type="auto"/>
            <w:gridSpan w:val="4"/>
            <w:vAlign w:val="center"/>
          </w:tcPr>
          <w:p w14:paraId="27777DAA" w14:textId="52C0B03D" w:rsidR="00F26925" w:rsidRPr="00C11474" w:rsidRDefault="006D7E2B"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lastRenderedPageBreak/>
              <w:t xml:space="preserve">ΑΛΛΑΓΕΣ ΣΤΟ </w:t>
            </w:r>
            <w:r w:rsidR="00F26925" w:rsidRPr="00C11474">
              <w:rPr>
                <w:rFonts w:ascii="Arial Narrow" w:hAnsi="Arial Narrow"/>
                <w:b/>
                <w:bCs/>
                <w:color w:val="000000" w:themeColor="text1"/>
                <w:sz w:val="19"/>
                <w:szCs w:val="19"/>
              </w:rPr>
              <w:t>ΩΡΟΛΟΓΙΟ ΠΡΟΓΡΑΜΜΑ Α’ ΤΑΞΗΣ ΓΕΝΙΚΟΥ ΛΥΚΕΙΟΥ</w:t>
            </w:r>
          </w:p>
        </w:tc>
      </w:tr>
      <w:tr w:rsidR="003E2530" w:rsidRPr="00C11474" w14:paraId="4DD112B1" w14:textId="77777777" w:rsidTr="00C11474">
        <w:trPr>
          <w:trHeight w:val="227"/>
          <w:jc w:val="center"/>
        </w:trPr>
        <w:tc>
          <w:tcPr>
            <w:tcW w:w="5949" w:type="dxa"/>
            <w:gridSpan w:val="2"/>
            <w:vAlign w:val="center"/>
          </w:tcPr>
          <w:p w14:paraId="1CFDE7F7" w14:textId="77777777" w:rsidR="00F26925" w:rsidRPr="00C11474" w:rsidRDefault="00F26925" w:rsidP="002D7590">
            <w:pPr>
              <w:jc w:val="center"/>
              <w:rPr>
                <w:rFonts w:ascii="Arial Narrow" w:hAnsi="Arial Narrow"/>
                <w:color w:val="000000" w:themeColor="text1"/>
                <w:sz w:val="19"/>
                <w:szCs w:val="19"/>
              </w:rPr>
            </w:pPr>
          </w:p>
        </w:tc>
        <w:tc>
          <w:tcPr>
            <w:tcW w:w="1209" w:type="dxa"/>
            <w:vAlign w:val="center"/>
          </w:tcPr>
          <w:p w14:paraId="53B8C246" w14:textId="77777777" w:rsidR="00F26925" w:rsidRPr="00C11474" w:rsidRDefault="00F26925"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2019-2020</w:t>
            </w:r>
          </w:p>
        </w:tc>
        <w:tc>
          <w:tcPr>
            <w:tcW w:w="0" w:type="auto"/>
            <w:vAlign w:val="center"/>
          </w:tcPr>
          <w:p w14:paraId="7201E592" w14:textId="77777777" w:rsidR="00F26925" w:rsidRPr="00C11474" w:rsidRDefault="00F26925"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2020-2021</w:t>
            </w:r>
          </w:p>
        </w:tc>
      </w:tr>
      <w:tr w:rsidR="003E2530" w:rsidRPr="00C11474" w14:paraId="282C81BC" w14:textId="77777777" w:rsidTr="00C11474">
        <w:trPr>
          <w:trHeight w:val="227"/>
          <w:jc w:val="center"/>
        </w:trPr>
        <w:tc>
          <w:tcPr>
            <w:tcW w:w="5949" w:type="dxa"/>
            <w:gridSpan w:val="2"/>
            <w:vAlign w:val="center"/>
          </w:tcPr>
          <w:p w14:paraId="68C6E57E" w14:textId="77777777" w:rsidR="00F26925" w:rsidRPr="00C11474" w:rsidRDefault="00F26925"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lang w:val="en-US"/>
              </w:rPr>
              <w:t>MA</w:t>
            </w:r>
            <w:r w:rsidRPr="00C11474">
              <w:rPr>
                <w:rFonts w:ascii="Arial Narrow" w:hAnsi="Arial Narrow"/>
                <w:b/>
                <w:bCs/>
                <w:color w:val="000000" w:themeColor="text1"/>
                <w:sz w:val="19"/>
                <w:szCs w:val="19"/>
              </w:rPr>
              <w:t>ΘΗΜΑΤΑ ΓΕΝΙΚΗΣ ΠΑΙΔΕΙΑΣ</w:t>
            </w:r>
          </w:p>
        </w:tc>
        <w:tc>
          <w:tcPr>
            <w:tcW w:w="1209" w:type="dxa"/>
            <w:vAlign w:val="center"/>
          </w:tcPr>
          <w:p w14:paraId="315F00C5" w14:textId="77777777" w:rsidR="00F26925" w:rsidRPr="00C11474" w:rsidRDefault="00F26925"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ΩΡΕΣ</w:t>
            </w:r>
          </w:p>
        </w:tc>
        <w:tc>
          <w:tcPr>
            <w:tcW w:w="0" w:type="auto"/>
            <w:vAlign w:val="center"/>
          </w:tcPr>
          <w:p w14:paraId="24AD51EC" w14:textId="77777777" w:rsidR="00F26925" w:rsidRPr="00C11474" w:rsidRDefault="00F26925"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ΩΡΕΣ</w:t>
            </w:r>
          </w:p>
        </w:tc>
      </w:tr>
      <w:tr w:rsidR="003E2530" w:rsidRPr="00C11474" w14:paraId="675460A0" w14:textId="77777777" w:rsidTr="00C11474">
        <w:trPr>
          <w:trHeight w:val="227"/>
          <w:jc w:val="center"/>
        </w:trPr>
        <w:tc>
          <w:tcPr>
            <w:tcW w:w="5949" w:type="dxa"/>
            <w:gridSpan w:val="2"/>
            <w:vMerge w:val="restart"/>
            <w:vAlign w:val="center"/>
          </w:tcPr>
          <w:p w14:paraId="6589D205" w14:textId="77777777" w:rsidR="00F26925" w:rsidRPr="00C11474" w:rsidRDefault="00F26925" w:rsidP="002D7590">
            <w:pPr>
              <w:rPr>
                <w:rFonts w:ascii="Arial Narrow" w:hAnsi="Arial Narrow"/>
                <w:color w:val="000000" w:themeColor="text1"/>
                <w:sz w:val="19"/>
                <w:szCs w:val="19"/>
              </w:rPr>
            </w:pPr>
            <w:r w:rsidRPr="00C11474">
              <w:rPr>
                <w:rFonts w:ascii="Arial Narrow" w:hAnsi="Arial Narrow"/>
                <w:color w:val="000000" w:themeColor="text1"/>
                <w:sz w:val="19"/>
                <w:szCs w:val="19"/>
              </w:rPr>
              <w:t>Ξένη Γλώσσα</w:t>
            </w:r>
          </w:p>
        </w:tc>
        <w:tc>
          <w:tcPr>
            <w:tcW w:w="1209" w:type="dxa"/>
            <w:vMerge w:val="restart"/>
            <w:vAlign w:val="center"/>
          </w:tcPr>
          <w:p w14:paraId="734AECB8" w14:textId="77777777" w:rsidR="00F26925" w:rsidRPr="00C11474" w:rsidRDefault="00F26925"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c>
          <w:tcPr>
            <w:tcW w:w="0" w:type="auto"/>
            <w:vAlign w:val="center"/>
          </w:tcPr>
          <w:p w14:paraId="1C68460F" w14:textId="77777777" w:rsidR="00F26925" w:rsidRPr="00C11474" w:rsidRDefault="00F26925"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Αγγλικά: 3</w:t>
            </w:r>
          </w:p>
        </w:tc>
      </w:tr>
      <w:tr w:rsidR="003E2530" w:rsidRPr="00C11474" w14:paraId="20D36DB6" w14:textId="77777777" w:rsidTr="00C11474">
        <w:trPr>
          <w:trHeight w:val="227"/>
          <w:jc w:val="center"/>
        </w:trPr>
        <w:tc>
          <w:tcPr>
            <w:tcW w:w="5949" w:type="dxa"/>
            <w:gridSpan w:val="2"/>
            <w:vMerge/>
            <w:vAlign w:val="center"/>
          </w:tcPr>
          <w:p w14:paraId="2B0BB64A" w14:textId="77777777" w:rsidR="00F26925" w:rsidRPr="00C11474" w:rsidRDefault="00F26925" w:rsidP="002D7590">
            <w:pPr>
              <w:rPr>
                <w:rFonts w:ascii="Arial Narrow" w:hAnsi="Arial Narrow"/>
                <w:color w:val="000000" w:themeColor="text1"/>
                <w:sz w:val="19"/>
                <w:szCs w:val="19"/>
              </w:rPr>
            </w:pPr>
          </w:p>
        </w:tc>
        <w:tc>
          <w:tcPr>
            <w:tcW w:w="1209" w:type="dxa"/>
            <w:vMerge/>
            <w:vAlign w:val="center"/>
          </w:tcPr>
          <w:p w14:paraId="7B5CF864" w14:textId="77777777" w:rsidR="00F26925" w:rsidRPr="00C11474" w:rsidRDefault="00F26925" w:rsidP="002D7590">
            <w:pPr>
              <w:jc w:val="center"/>
              <w:rPr>
                <w:rFonts w:ascii="Arial Narrow" w:hAnsi="Arial Narrow"/>
                <w:color w:val="000000" w:themeColor="text1"/>
                <w:sz w:val="19"/>
                <w:szCs w:val="19"/>
              </w:rPr>
            </w:pPr>
          </w:p>
        </w:tc>
        <w:tc>
          <w:tcPr>
            <w:tcW w:w="0" w:type="auto"/>
            <w:vAlign w:val="center"/>
          </w:tcPr>
          <w:p w14:paraId="38B2076B" w14:textId="77777777" w:rsidR="00F26925" w:rsidRPr="00C11474" w:rsidRDefault="00F26925"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Γαλλικά ή Γερμανικά: 2</w:t>
            </w:r>
          </w:p>
        </w:tc>
      </w:tr>
      <w:tr w:rsidR="003E2530" w:rsidRPr="00C11474" w14:paraId="70387D41" w14:textId="77777777" w:rsidTr="00C11474">
        <w:trPr>
          <w:trHeight w:val="227"/>
          <w:jc w:val="center"/>
        </w:trPr>
        <w:tc>
          <w:tcPr>
            <w:tcW w:w="5949" w:type="dxa"/>
            <w:gridSpan w:val="2"/>
            <w:vAlign w:val="center"/>
          </w:tcPr>
          <w:p w14:paraId="03A54583" w14:textId="77777777" w:rsidR="00F26925" w:rsidRPr="00C11474" w:rsidRDefault="00F26925" w:rsidP="002D7590">
            <w:pPr>
              <w:rPr>
                <w:rFonts w:ascii="Arial Narrow" w:hAnsi="Arial Narrow"/>
                <w:color w:val="000000" w:themeColor="text1"/>
                <w:sz w:val="19"/>
                <w:szCs w:val="19"/>
              </w:rPr>
            </w:pPr>
            <w:r w:rsidRPr="00C11474">
              <w:rPr>
                <w:rFonts w:ascii="Arial Narrow" w:hAnsi="Arial Narrow"/>
                <w:color w:val="000000" w:themeColor="text1"/>
                <w:sz w:val="19"/>
                <w:szCs w:val="19"/>
              </w:rPr>
              <w:t>Πολιτική Παιδεία (Οικονομία, Πολιτικοί Θεσμοί και Αρχές Δικαίου και Κοινωνιολογία)</w:t>
            </w:r>
          </w:p>
        </w:tc>
        <w:tc>
          <w:tcPr>
            <w:tcW w:w="1209" w:type="dxa"/>
            <w:vAlign w:val="center"/>
          </w:tcPr>
          <w:p w14:paraId="7668726D" w14:textId="77777777" w:rsidR="00F26925" w:rsidRPr="00C11474" w:rsidRDefault="00F26925"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3</w:t>
            </w:r>
          </w:p>
        </w:tc>
        <w:tc>
          <w:tcPr>
            <w:tcW w:w="0" w:type="auto"/>
            <w:vAlign w:val="center"/>
          </w:tcPr>
          <w:p w14:paraId="1FFAB683" w14:textId="77777777" w:rsidR="00F26925" w:rsidRPr="00C11474" w:rsidRDefault="00F26925"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r>
      <w:tr w:rsidR="003E2530" w:rsidRPr="00C11474" w14:paraId="5955548A" w14:textId="77777777" w:rsidTr="00C11474">
        <w:trPr>
          <w:trHeight w:val="227"/>
          <w:jc w:val="center"/>
        </w:trPr>
        <w:tc>
          <w:tcPr>
            <w:tcW w:w="5949" w:type="dxa"/>
            <w:gridSpan w:val="2"/>
            <w:vAlign w:val="center"/>
          </w:tcPr>
          <w:p w14:paraId="422A1342" w14:textId="77777777" w:rsidR="00F26925" w:rsidRPr="00C11474" w:rsidRDefault="00F26925" w:rsidP="002D7590">
            <w:pPr>
              <w:rPr>
                <w:rFonts w:ascii="Arial Narrow" w:hAnsi="Arial Narrow"/>
                <w:color w:val="000000" w:themeColor="text1"/>
                <w:sz w:val="19"/>
                <w:szCs w:val="19"/>
              </w:rPr>
            </w:pPr>
            <w:r w:rsidRPr="00C11474">
              <w:rPr>
                <w:rFonts w:ascii="Arial Narrow" w:hAnsi="Arial Narrow"/>
                <w:color w:val="000000" w:themeColor="text1"/>
                <w:sz w:val="19"/>
                <w:szCs w:val="19"/>
              </w:rPr>
              <w:t>Ερευνητικές Δημιουργικές Δραστηριότητες</w:t>
            </w:r>
          </w:p>
        </w:tc>
        <w:tc>
          <w:tcPr>
            <w:tcW w:w="1209" w:type="dxa"/>
            <w:vAlign w:val="center"/>
          </w:tcPr>
          <w:p w14:paraId="6331B380" w14:textId="77777777" w:rsidR="00F26925" w:rsidRPr="00C11474" w:rsidRDefault="00F26925"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c>
          <w:tcPr>
            <w:tcW w:w="0" w:type="auto"/>
            <w:vAlign w:val="center"/>
          </w:tcPr>
          <w:p w14:paraId="04C01E41" w14:textId="77777777" w:rsidR="00F26925" w:rsidRPr="00C11474" w:rsidRDefault="00F26925" w:rsidP="002D7590">
            <w:pPr>
              <w:jc w:val="center"/>
              <w:rPr>
                <w:rFonts w:ascii="Arial Narrow" w:hAnsi="Arial Narrow"/>
                <w:color w:val="000000" w:themeColor="text1"/>
                <w:sz w:val="19"/>
                <w:szCs w:val="19"/>
                <w:lang w:val="en-US"/>
              </w:rPr>
            </w:pPr>
            <w:r w:rsidRPr="00C11474">
              <w:rPr>
                <w:rFonts w:ascii="Arial Narrow" w:hAnsi="Arial Narrow"/>
                <w:color w:val="000000" w:themeColor="text1"/>
                <w:sz w:val="19"/>
                <w:szCs w:val="19"/>
                <w:lang w:val="en-US"/>
              </w:rPr>
              <w:t>x</w:t>
            </w:r>
          </w:p>
        </w:tc>
      </w:tr>
      <w:tr w:rsidR="006D7E2B" w:rsidRPr="00C11474" w14:paraId="285F967B" w14:textId="77777777" w:rsidTr="00C11474">
        <w:trPr>
          <w:trHeight w:val="227"/>
          <w:jc w:val="center"/>
        </w:trPr>
        <w:tc>
          <w:tcPr>
            <w:tcW w:w="0" w:type="auto"/>
            <w:vMerge w:val="restart"/>
            <w:vAlign w:val="center"/>
          </w:tcPr>
          <w:p w14:paraId="3999236D" w14:textId="77777777" w:rsidR="00F26925" w:rsidRPr="00C11474" w:rsidRDefault="00F26925" w:rsidP="002D7590">
            <w:pPr>
              <w:rPr>
                <w:rFonts w:ascii="Arial Narrow" w:hAnsi="Arial Narrow"/>
                <w:color w:val="000000" w:themeColor="text1"/>
                <w:sz w:val="19"/>
                <w:szCs w:val="19"/>
              </w:rPr>
            </w:pPr>
            <w:r w:rsidRPr="00C11474">
              <w:rPr>
                <w:rFonts w:ascii="Arial Narrow" w:hAnsi="Arial Narrow"/>
                <w:color w:val="000000" w:themeColor="text1"/>
                <w:sz w:val="19"/>
                <w:szCs w:val="19"/>
              </w:rPr>
              <w:t>Μαθήματα Επιλογής</w:t>
            </w:r>
          </w:p>
        </w:tc>
        <w:tc>
          <w:tcPr>
            <w:tcW w:w="3762" w:type="dxa"/>
            <w:vAlign w:val="center"/>
          </w:tcPr>
          <w:p w14:paraId="42F0D8A6" w14:textId="77777777" w:rsidR="00F26925" w:rsidRPr="00C11474" w:rsidRDefault="00F26925" w:rsidP="002D7590">
            <w:pPr>
              <w:rPr>
                <w:rFonts w:ascii="Arial Narrow" w:hAnsi="Arial Narrow"/>
                <w:color w:val="000000" w:themeColor="text1"/>
                <w:sz w:val="19"/>
                <w:szCs w:val="19"/>
              </w:rPr>
            </w:pPr>
            <w:r w:rsidRPr="00C11474">
              <w:rPr>
                <w:rFonts w:ascii="Arial Narrow" w:hAnsi="Arial Narrow"/>
                <w:color w:val="000000" w:themeColor="text1"/>
                <w:sz w:val="19"/>
                <w:szCs w:val="19"/>
              </w:rPr>
              <w:t>Εφαρμογές Πληροφορικής</w:t>
            </w:r>
          </w:p>
        </w:tc>
        <w:tc>
          <w:tcPr>
            <w:tcW w:w="1209" w:type="dxa"/>
            <w:vMerge w:val="restart"/>
            <w:vAlign w:val="center"/>
          </w:tcPr>
          <w:p w14:paraId="2CB44028" w14:textId="77777777" w:rsidR="00F26925" w:rsidRPr="00C11474" w:rsidRDefault="00F26925"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c>
          <w:tcPr>
            <w:tcW w:w="0" w:type="auto"/>
            <w:vAlign w:val="center"/>
          </w:tcPr>
          <w:p w14:paraId="1A0E0EEF" w14:textId="77777777" w:rsidR="00F26925" w:rsidRPr="00C11474" w:rsidRDefault="00F26925"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r>
      <w:tr w:rsidR="006D7E2B" w:rsidRPr="00C11474" w14:paraId="50B1D9FE" w14:textId="77777777" w:rsidTr="00C11474">
        <w:trPr>
          <w:trHeight w:val="227"/>
          <w:jc w:val="center"/>
        </w:trPr>
        <w:tc>
          <w:tcPr>
            <w:tcW w:w="0" w:type="auto"/>
            <w:vMerge/>
            <w:vAlign w:val="center"/>
          </w:tcPr>
          <w:p w14:paraId="761CB43D" w14:textId="77777777" w:rsidR="00F26925" w:rsidRPr="00C11474" w:rsidRDefault="00F26925" w:rsidP="002D7590">
            <w:pPr>
              <w:rPr>
                <w:rFonts w:ascii="Arial Narrow" w:hAnsi="Arial Narrow"/>
                <w:color w:val="000000" w:themeColor="text1"/>
                <w:sz w:val="19"/>
                <w:szCs w:val="19"/>
              </w:rPr>
            </w:pPr>
          </w:p>
        </w:tc>
        <w:tc>
          <w:tcPr>
            <w:tcW w:w="3762" w:type="dxa"/>
            <w:vAlign w:val="center"/>
          </w:tcPr>
          <w:p w14:paraId="463B73E8" w14:textId="77777777" w:rsidR="00F26925" w:rsidRPr="00C11474" w:rsidRDefault="00F26925" w:rsidP="002D7590">
            <w:pPr>
              <w:rPr>
                <w:rFonts w:ascii="Arial Narrow" w:hAnsi="Arial Narrow"/>
                <w:color w:val="000000" w:themeColor="text1"/>
                <w:sz w:val="19"/>
                <w:szCs w:val="19"/>
              </w:rPr>
            </w:pPr>
            <w:r w:rsidRPr="00C11474">
              <w:rPr>
                <w:rFonts w:ascii="Arial Narrow" w:hAnsi="Arial Narrow"/>
                <w:color w:val="000000" w:themeColor="text1"/>
                <w:sz w:val="19"/>
                <w:szCs w:val="19"/>
              </w:rPr>
              <w:t>Γεωλογία &amp; Διαχείριση Φυσικών Πόρων</w:t>
            </w:r>
          </w:p>
        </w:tc>
        <w:tc>
          <w:tcPr>
            <w:tcW w:w="1209" w:type="dxa"/>
            <w:vMerge/>
            <w:vAlign w:val="center"/>
          </w:tcPr>
          <w:p w14:paraId="71DA6CE9" w14:textId="77777777" w:rsidR="00F26925" w:rsidRPr="00C11474" w:rsidRDefault="00F26925" w:rsidP="002D7590">
            <w:pPr>
              <w:jc w:val="center"/>
              <w:rPr>
                <w:rFonts w:ascii="Arial Narrow" w:hAnsi="Arial Narrow"/>
                <w:color w:val="000000" w:themeColor="text1"/>
                <w:sz w:val="19"/>
                <w:szCs w:val="19"/>
              </w:rPr>
            </w:pPr>
          </w:p>
        </w:tc>
        <w:tc>
          <w:tcPr>
            <w:tcW w:w="0" w:type="auto"/>
            <w:vAlign w:val="center"/>
          </w:tcPr>
          <w:p w14:paraId="63911A7B" w14:textId="77777777" w:rsidR="00F26925" w:rsidRPr="00C11474" w:rsidRDefault="00F26925" w:rsidP="002D7590">
            <w:pPr>
              <w:jc w:val="center"/>
              <w:rPr>
                <w:rFonts w:ascii="Arial Narrow" w:hAnsi="Arial Narrow"/>
                <w:b/>
                <w:bCs/>
                <w:color w:val="000000" w:themeColor="text1"/>
                <w:sz w:val="19"/>
                <w:szCs w:val="19"/>
                <w:lang w:val="en-US"/>
              </w:rPr>
            </w:pPr>
            <w:r w:rsidRPr="00C11474">
              <w:rPr>
                <w:rFonts w:ascii="Arial Narrow" w:hAnsi="Arial Narrow"/>
                <w:b/>
                <w:bCs/>
                <w:color w:val="000000" w:themeColor="text1"/>
                <w:sz w:val="19"/>
                <w:szCs w:val="19"/>
                <w:lang w:val="en-US"/>
              </w:rPr>
              <w:t>x</w:t>
            </w:r>
          </w:p>
        </w:tc>
      </w:tr>
      <w:tr w:rsidR="006D7E2B" w:rsidRPr="00C11474" w14:paraId="2BB9CFC4" w14:textId="77777777" w:rsidTr="00C11474">
        <w:trPr>
          <w:trHeight w:val="227"/>
          <w:jc w:val="center"/>
        </w:trPr>
        <w:tc>
          <w:tcPr>
            <w:tcW w:w="0" w:type="auto"/>
            <w:vMerge/>
            <w:vAlign w:val="center"/>
          </w:tcPr>
          <w:p w14:paraId="5204C209" w14:textId="77777777" w:rsidR="00F26925" w:rsidRPr="00C11474" w:rsidRDefault="00F26925" w:rsidP="002D7590">
            <w:pPr>
              <w:rPr>
                <w:rFonts w:ascii="Arial Narrow" w:hAnsi="Arial Narrow"/>
                <w:color w:val="000000" w:themeColor="text1"/>
                <w:sz w:val="19"/>
                <w:szCs w:val="19"/>
              </w:rPr>
            </w:pPr>
          </w:p>
        </w:tc>
        <w:tc>
          <w:tcPr>
            <w:tcW w:w="3762" w:type="dxa"/>
            <w:vAlign w:val="center"/>
          </w:tcPr>
          <w:p w14:paraId="1B94A82A" w14:textId="77777777" w:rsidR="00F26925" w:rsidRPr="00C11474" w:rsidRDefault="00F26925" w:rsidP="002D7590">
            <w:pPr>
              <w:rPr>
                <w:rFonts w:ascii="Arial Narrow" w:hAnsi="Arial Narrow"/>
                <w:color w:val="000000" w:themeColor="text1"/>
                <w:sz w:val="19"/>
                <w:szCs w:val="19"/>
              </w:rPr>
            </w:pPr>
            <w:r w:rsidRPr="00C11474">
              <w:rPr>
                <w:rFonts w:ascii="Arial Narrow" w:hAnsi="Arial Narrow"/>
                <w:color w:val="000000" w:themeColor="text1"/>
                <w:sz w:val="19"/>
                <w:szCs w:val="19"/>
              </w:rPr>
              <w:t>Ελληνικός &amp; Ευρωπαϊκός Πολιτισμός</w:t>
            </w:r>
          </w:p>
        </w:tc>
        <w:tc>
          <w:tcPr>
            <w:tcW w:w="1209" w:type="dxa"/>
            <w:vMerge/>
            <w:vAlign w:val="center"/>
          </w:tcPr>
          <w:p w14:paraId="31042561" w14:textId="77777777" w:rsidR="00F26925" w:rsidRPr="00C11474" w:rsidRDefault="00F26925" w:rsidP="002D7590">
            <w:pPr>
              <w:jc w:val="center"/>
              <w:rPr>
                <w:rFonts w:ascii="Arial Narrow" w:hAnsi="Arial Narrow"/>
                <w:color w:val="000000" w:themeColor="text1"/>
                <w:sz w:val="19"/>
                <w:szCs w:val="19"/>
              </w:rPr>
            </w:pPr>
          </w:p>
        </w:tc>
        <w:tc>
          <w:tcPr>
            <w:tcW w:w="0" w:type="auto"/>
            <w:vAlign w:val="center"/>
          </w:tcPr>
          <w:p w14:paraId="071AD714" w14:textId="77777777" w:rsidR="00F26925" w:rsidRPr="00C11474" w:rsidRDefault="00F26925"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lang w:val="en-US"/>
              </w:rPr>
              <w:t>x</w:t>
            </w:r>
          </w:p>
        </w:tc>
      </w:tr>
      <w:tr w:rsidR="006D7E2B" w:rsidRPr="00C11474" w14:paraId="03640462" w14:textId="77777777" w:rsidTr="00C11474">
        <w:trPr>
          <w:trHeight w:val="227"/>
          <w:jc w:val="center"/>
        </w:trPr>
        <w:tc>
          <w:tcPr>
            <w:tcW w:w="0" w:type="auto"/>
            <w:vMerge/>
            <w:vAlign w:val="center"/>
          </w:tcPr>
          <w:p w14:paraId="12646035" w14:textId="77777777" w:rsidR="00F26925" w:rsidRPr="00C11474" w:rsidRDefault="00F26925" w:rsidP="002D7590">
            <w:pPr>
              <w:rPr>
                <w:rFonts w:ascii="Arial Narrow" w:hAnsi="Arial Narrow"/>
                <w:color w:val="000000" w:themeColor="text1"/>
                <w:sz w:val="19"/>
                <w:szCs w:val="19"/>
              </w:rPr>
            </w:pPr>
          </w:p>
        </w:tc>
        <w:tc>
          <w:tcPr>
            <w:tcW w:w="3762" w:type="dxa"/>
            <w:vAlign w:val="center"/>
          </w:tcPr>
          <w:p w14:paraId="2FCB881A" w14:textId="77777777" w:rsidR="00F26925" w:rsidRPr="00C11474" w:rsidRDefault="00F26925" w:rsidP="002D7590">
            <w:pPr>
              <w:rPr>
                <w:rFonts w:ascii="Arial Narrow" w:hAnsi="Arial Narrow"/>
                <w:color w:val="000000" w:themeColor="text1"/>
                <w:sz w:val="19"/>
                <w:szCs w:val="19"/>
              </w:rPr>
            </w:pPr>
            <w:r w:rsidRPr="00C11474">
              <w:rPr>
                <w:rFonts w:ascii="Arial Narrow" w:hAnsi="Arial Narrow"/>
                <w:color w:val="000000" w:themeColor="text1"/>
                <w:sz w:val="19"/>
                <w:szCs w:val="19"/>
              </w:rPr>
              <w:t>Καλλιτεχνική Παιδεία</w:t>
            </w:r>
          </w:p>
        </w:tc>
        <w:tc>
          <w:tcPr>
            <w:tcW w:w="1209" w:type="dxa"/>
            <w:vMerge/>
            <w:vAlign w:val="center"/>
          </w:tcPr>
          <w:p w14:paraId="2E3125CA" w14:textId="77777777" w:rsidR="00F26925" w:rsidRPr="00C11474" w:rsidRDefault="00F26925" w:rsidP="002D7590">
            <w:pPr>
              <w:jc w:val="center"/>
              <w:rPr>
                <w:rFonts w:ascii="Arial Narrow" w:hAnsi="Arial Narrow"/>
                <w:color w:val="000000" w:themeColor="text1"/>
                <w:sz w:val="19"/>
                <w:szCs w:val="19"/>
              </w:rPr>
            </w:pPr>
          </w:p>
        </w:tc>
        <w:tc>
          <w:tcPr>
            <w:tcW w:w="0" w:type="auto"/>
            <w:vAlign w:val="center"/>
          </w:tcPr>
          <w:p w14:paraId="2E836FC7" w14:textId="77777777" w:rsidR="00F26925" w:rsidRPr="00C11474" w:rsidRDefault="00F26925" w:rsidP="002D7590">
            <w:pPr>
              <w:jc w:val="center"/>
              <w:rPr>
                <w:rFonts w:ascii="Arial Narrow" w:hAnsi="Arial Narrow"/>
                <w:b/>
                <w:bCs/>
                <w:color w:val="000000" w:themeColor="text1"/>
                <w:sz w:val="19"/>
                <w:szCs w:val="19"/>
                <w:lang w:val="en-US"/>
              </w:rPr>
            </w:pPr>
            <w:r w:rsidRPr="00C11474">
              <w:rPr>
                <w:rFonts w:ascii="Arial Narrow" w:hAnsi="Arial Narrow"/>
                <w:b/>
                <w:bCs/>
                <w:color w:val="000000" w:themeColor="text1"/>
                <w:sz w:val="19"/>
                <w:szCs w:val="19"/>
                <w:lang w:val="en-US"/>
              </w:rPr>
              <w:t>x</w:t>
            </w:r>
          </w:p>
        </w:tc>
      </w:tr>
    </w:tbl>
    <w:p w14:paraId="7926E6DF" w14:textId="77777777" w:rsidR="00F26925" w:rsidRDefault="00F26925" w:rsidP="002D7B9A">
      <w:pPr>
        <w:spacing w:line="360" w:lineRule="auto"/>
        <w:jc w:val="both"/>
        <w:rPr>
          <w:rFonts w:ascii="Arial Narrow" w:hAnsi="Arial Narrow"/>
          <w:b/>
          <w:bCs/>
          <w:sz w:val="22"/>
          <w:szCs w:val="22"/>
        </w:rPr>
      </w:pPr>
    </w:p>
    <w:p w14:paraId="6716B7B8" w14:textId="6077BBD4" w:rsidR="00C83BD8" w:rsidRPr="0061562D" w:rsidRDefault="00010ED9" w:rsidP="002D7B9A">
      <w:pPr>
        <w:spacing w:line="360" w:lineRule="auto"/>
        <w:jc w:val="both"/>
        <w:rPr>
          <w:rFonts w:ascii="Arial Narrow" w:hAnsi="Arial Narrow"/>
          <w:b/>
          <w:bCs/>
        </w:rPr>
      </w:pPr>
      <w:r>
        <w:rPr>
          <w:rFonts w:ascii="Arial Narrow" w:hAnsi="Arial Narrow"/>
          <w:b/>
          <w:bCs/>
        </w:rPr>
        <w:t>Για</w:t>
      </w:r>
      <w:r w:rsidR="00C83BD8" w:rsidRPr="0061562D">
        <w:rPr>
          <w:rFonts w:ascii="Arial Narrow" w:hAnsi="Arial Narrow"/>
          <w:b/>
          <w:bCs/>
        </w:rPr>
        <w:t xml:space="preserve"> την Β’ τάξη</w:t>
      </w:r>
      <w:r w:rsidR="00C83BD8" w:rsidRPr="0061562D">
        <w:rPr>
          <w:rFonts w:ascii="Arial Narrow" w:hAnsi="Arial Narrow"/>
        </w:rPr>
        <w:t xml:space="preserve">, τα «Αγγλικά» γίνονται ξεχωριστό υποχρεωτικό δίωρο μάθημα και η «Εισαγωγή στις Αρχές της Επιστήμης των Η/Υ» από </w:t>
      </w:r>
      <w:proofErr w:type="spellStart"/>
      <w:r w:rsidR="00C83BD8" w:rsidRPr="0061562D">
        <w:rPr>
          <w:rFonts w:ascii="Arial Narrow" w:hAnsi="Arial Narrow"/>
        </w:rPr>
        <w:t>μονόωρο</w:t>
      </w:r>
      <w:proofErr w:type="spellEnd"/>
      <w:r w:rsidR="00C83BD8" w:rsidRPr="0061562D">
        <w:rPr>
          <w:rFonts w:ascii="Arial Narrow" w:hAnsi="Arial Narrow"/>
        </w:rPr>
        <w:t xml:space="preserve"> γίνεται δίωρο. Η «Φυσική Αγωγή» από </w:t>
      </w:r>
      <w:proofErr w:type="spellStart"/>
      <w:r w:rsidR="00C83BD8" w:rsidRPr="0061562D">
        <w:rPr>
          <w:rFonts w:ascii="Arial Narrow" w:hAnsi="Arial Narrow"/>
        </w:rPr>
        <w:t>μονόωρη</w:t>
      </w:r>
      <w:proofErr w:type="spellEnd"/>
      <w:r w:rsidR="00C83BD8" w:rsidRPr="0061562D">
        <w:rPr>
          <w:rFonts w:ascii="Arial Narrow" w:hAnsi="Arial Narrow"/>
        </w:rPr>
        <w:t xml:space="preserve"> γίνεται δίωρη. Αντικαθίσταται το δίωρο μάθημα «Βασικές Αρχές Κοινωνικών Επιστημών (Κοινωνιολογία, Οικονομική Επιστήμη και Πολιτική Επιστήμη)» με τα «Λατινικά» για τους μαθητές των Ανθρωπιστικών Σπουδών και στην Ομάδα Προσανατολισμού Θετικών Σπουδών αυξάνονται κατά 1 ώρα τα «Μαθηματικά» και μειώνεται αντίστοιχα κατά 1 ώρα η «Φυσική». </w:t>
      </w:r>
      <w:r w:rsidR="00C83BD8" w:rsidRPr="0061562D">
        <w:rPr>
          <w:rFonts w:ascii="Arial Narrow" w:hAnsi="Arial Narrow"/>
          <w:b/>
          <w:bCs/>
        </w:rPr>
        <w:t>Καταργείται το δίωρο μάθημα «Σύγχρονος Κόσμος: Πολίτης και Δημοκρατία» και το δίωρο μάθημα «Ερευνητικές δημιουργικές δραστηριότητες».</w:t>
      </w:r>
    </w:p>
    <w:p w14:paraId="3C4702C6" w14:textId="2A15256C" w:rsidR="00C83BD8" w:rsidRDefault="00C83BD8" w:rsidP="002D7B9A">
      <w:pPr>
        <w:spacing w:line="360" w:lineRule="auto"/>
        <w:jc w:val="center"/>
        <w:rPr>
          <w:rFonts w:ascii="Arial Narrow" w:hAnsi="Arial Narrow"/>
          <w:b/>
          <w:bCs/>
          <w:sz w:val="22"/>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64"/>
        <w:gridCol w:w="1106"/>
        <w:gridCol w:w="2240"/>
      </w:tblGrid>
      <w:tr w:rsidR="003E2530" w:rsidRPr="00C11474" w14:paraId="25AA08C2" w14:textId="77777777" w:rsidTr="00C11474">
        <w:trPr>
          <w:trHeight w:val="227"/>
          <w:jc w:val="center"/>
        </w:trPr>
        <w:tc>
          <w:tcPr>
            <w:tcW w:w="5000" w:type="pct"/>
            <w:gridSpan w:val="3"/>
            <w:vAlign w:val="center"/>
          </w:tcPr>
          <w:p w14:paraId="04394F76"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b/>
                <w:bCs/>
                <w:color w:val="000000" w:themeColor="text1"/>
                <w:sz w:val="19"/>
                <w:szCs w:val="19"/>
              </w:rPr>
              <w:t>ΑΛΛΑΓΕΣ ΣΤΟ ΩΡΟΛΟΓΙΟ ΠΡΟΓΡΑΜΜΑ Β’ ΤΑΞΗΣ ΓΕΝΙΚΟΥ ΛΥΚΕΙΟΥ</w:t>
            </w:r>
          </w:p>
        </w:tc>
      </w:tr>
      <w:tr w:rsidR="003E2530" w:rsidRPr="00C11474" w14:paraId="0C38CD8E" w14:textId="77777777" w:rsidTr="00C11474">
        <w:trPr>
          <w:trHeight w:val="227"/>
          <w:jc w:val="center"/>
        </w:trPr>
        <w:tc>
          <w:tcPr>
            <w:tcW w:w="3143" w:type="pct"/>
            <w:vAlign w:val="center"/>
          </w:tcPr>
          <w:p w14:paraId="071EB85F" w14:textId="77777777" w:rsidR="003E2530" w:rsidRPr="00C11474" w:rsidRDefault="003E2530" w:rsidP="002D7590">
            <w:pPr>
              <w:jc w:val="center"/>
              <w:rPr>
                <w:rFonts w:ascii="Arial Narrow" w:hAnsi="Arial Narrow"/>
                <w:b/>
                <w:bCs/>
                <w:color w:val="000000" w:themeColor="text1"/>
                <w:sz w:val="19"/>
                <w:szCs w:val="19"/>
              </w:rPr>
            </w:pPr>
          </w:p>
        </w:tc>
        <w:tc>
          <w:tcPr>
            <w:tcW w:w="614" w:type="pct"/>
            <w:vAlign w:val="center"/>
          </w:tcPr>
          <w:p w14:paraId="4093C956"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2019-2020</w:t>
            </w:r>
          </w:p>
        </w:tc>
        <w:tc>
          <w:tcPr>
            <w:tcW w:w="1243" w:type="pct"/>
            <w:vAlign w:val="center"/>
          </w:tcPr>
          <w:p w14:paraId="009FC442"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2020-2021</w:t>
            </w:r>
          </w:p>
        </w:tc>
      </w:tr>
      <w:tr w:rsidR="003E2530" w:rsidRPr="00C11474" w14:paraId="55E270D4" w14:textId="77777777" w:rsidTr="00C11474">
        <w:trPr>
          <w:trHeight w:val="227"/>
          <w:jc w:val="center"/>
        </w:trPr>
        <w:tc>
          <w:tcPr>
            <w:tcW w:w="3143" w:type="pct"/>
            <w:vAlign w:val="center"/>
          </w:tcPr>
          <w:p w14:paraId="7A326F30"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lang w:val="en-US"/>
              </w:rPr>
              <w:t>MA</w:t>
            </w:r>
            <w:r w:rsidRPr="00C11474">
              <w:rPr>
                <w:rFonts w:ascii="Arial Narrow" w:hAnsi="Arial Narrow"/>
                <w:b/>
                <w:bCs/>
                <w:color w:val="000000" w:themeColor="text1"/>
                <w:sz w:val="19"/>
                <w:szCs w:val="19"/>
              </w:rPr>
              <w:t>ΘΗΜΑΤΑ ΓΕΝΙΚΗΣ ΠΑΙΔΕΙΑΣ</w:t>
            </w:r>
          </w:p>
        </w:tc>
        <w:tc>
          <w:tcPr>
            <w:tcW w:w="614" w:type="pct"/>
            <w:vAlign w:val="center"/>
          </w:tcPr>
          <w:p w14:paraId="7BE08F64"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ΩΡΕΣ</w:t>
            </w:r>
          </w:p>
        </w:tc>
        <w:tc>
          <w:tcPr>
            <w:tcW w:w="1243" w:type="pct"/>
            <w:vAlign w:val="center"/>
          </w:tcPr>
          <w:p w14:paraId="70E9D6CD"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ΩΡΕΣ</w:t>
            </w:r>
          </w:p>
        </w:tc>
      </w:tr>
      <w:tr w:rsidR="003E2530" w:rsidRPr="00C11474" w14:paraId="3E617E5C" w14:textId="77777777" w:rsidTr="00C11474">
        <w:trPr>
          <w:trHeight w:val="227"/>
          <w:jc w:val="center"/>
        </w:trPr>
        <w:tc>
          <w:tcPr>
            <w:tcW w:w="3143" w:type="pct"/>
            <w:vAlign w:val="center"/>
          </w:tcPr>
          <w:p w14:paraId="6B0F66AE"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Εισαγωγή στις Αρχές της Επιστήμης των Η/Υ</w:t>
            </w:r>
          </w:p>
        </w:tc>
        <w:tc>
          <w:tcPr>
            <w:tcW w:w="614" w:type="pct"/>
            <w:vAlign w:val="center"/>
          </w:tcPr>
          <w:p w14:paraId="48E3101B"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1</w:t>
            </w:r>
          </w:p>
        </w:tc>
        <w:tc>
          <w:tcPr>
            <w:tcW w:w="1243" w:type="pct"/>
            <w:vAlign w:val="center"/>
          </w:tcPr>
          <w:p w14:paraId="49EDAF0E" w14:textId="77777777" w:rsidR="003E2530" w:rsidRPr="00C11474" w:rsidRDefault="003E2530" w:rsidP="002D7590">
            <w:pPr>
              <w:jc w:val="center"/>
              <w:rPr>
                <w:rFonts w:ascii="Arial Narrow" w:hAnsi="Arial Narrow"/>
                <w:color w:val="000000" w:themeColor="text1"/>
                <w:sz w:val="19"/>
                <w:szCs w:val="19"/>
                <w:lang w:val="en-US"/>
              </w:rPr>
            </w:pPr>
            <w:r w:rsidRPr="00C11474">
              <w:rPr>
                <w:rFonts w:ascii="Arial Narrow" w:hAnsi="Arial Narrow"/>
                <w:color w:val="000000" w:themeColor="text1"/>
                <w:sz w:val="19"/>
                <w:szCs w:val="19"/>
                <w:lang w:val="en-US"/>
              </w:rPr>
              <w:t>2</w:t>
            </w:r>
          </w:p>
        </w:tc>
      </w:tr>
      <w:tr w:rsidR="003E2530" w:rsidRPr="00C11474" w14:paraId="198007EC" w14:textId="77777777" w:rsidTr="00C11474">
        <w:trPr>
          <w:trHeight w:val="227"/>
          <w:jc w:val="center"/>
        </w:trPr>
        <w:tc>
          <w:tcPr>
            <w:tcW w:w="3143" w:type="pct"/>
            <w:vAlign w:val="center"/>
          </w:tcPr>
          <w:p w14:paraId="3D3953D5"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Σύγχρονος Κόσμος: Πολίτης &amp; Δημοκρατία</w:t>
            </w:r>
          </w:p>
        </w:tc>
        <w:tc>
          <w:tcPr>
            <w:tcW w:w="614" w:type="pct"/>
            <w:vAlign w:val="center"/>
          </w:tcPr>
          <w:p w14:paraId="5B51E5FF"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c>
          <w:tcPr>
            <w:tcW w:w="1243" w:type="pct"/>
            <w:vAlign w:val="center"/>
          </w:tcPr>
          <w:p w14:paraId="6FF15CBF" w14:textId="77777777" w:rsidR="003E2530" w:rsidRPr="00C11474" w:rsidRDefault="003E2530" w:rsidP="002D7590">
            <w:pPr>
              <w:jc w:val="center"/>
              <w:rPr>
                <w:rFonts w:ascii="Arial Narrow" w:hAnsi="Arial Narrow"/>
                <w:b/>
                <w:bCs/>
                <w:color w:val="000000" w:themeColor="text1"/>
                <w:sz w:val="19"/>
                <w:szCs w:val="19"/>
                <w:lang w:val="en-US"/>
              </w:rPr>
            </w:pPr>
            <w:r w:rsidRPr="00C11474">
              <w:rPr>
                <w:rFonts w:ascii="Arial Narrow" w:hAnsi="Arial Narrow"/>
                <w:b/>
                <w:bCs/>
                <w:color w:val="000000" w:themeColor="text1"/>
                <w:sz w:val="19"/>
                <w:szCs w:val="19"/>
                <w:lang w:val="en-US"/>
              </w:rPr>
              <w:t>x</w:t>
            </w:r>
          </w:p>
        </w:tc>
      </w:tr>
      <w:tr w:rsidR="003E2530" w:rsidRPr="00C11474" w14:paraId="1EB6ED4D" w14:textId="77777777" w:rsidTr="00C11474">
        <w:trPr>
          <w:trHeight w:val="227"/>
          <w:jc w:val="center"/>
        </w:trPr>
        <w:tc>
          <w:tcPr>
            <w:tcW w:w="3143" w:type="pct"/>
            <w:vAlign w:val="center"/>
          </w:tcPr>
          <w:p w14:paraId="5FBC9803"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Ερευνητικές Δημιουργικές Δραστηριότητες</w:t>
            </w:r>
          </w:p>
        </w:tc>
        <w:tc>
          <w:tcPr>
            <w:tcW w:w="614" w:type="pct"/>
            <w:vAlign w:val="center"/>
          </w:tcPr>
          <w:p w14:paraId="61209C88"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1</w:t>
            </w:r>
          </w:p>
        </w:tc>
        <w:tc>
          <w:tcPr>
            <w:tcW w:w="1243" w:type="pct"/>
            <w:vAlign w:val="center"/>
          </w:tcPr>
          <w:p w14:paraId="3B21E765" w14:textId="77777777" w:rsidR="003E2530" w:rsidRPr="00C11474" w:rsidRDefault="003E2530" w:rsidP="002D7590">
            <w:pPr>
              <w:jc w:val="center"/>
              <w:rPr>
                <w:rFonts w:ascii="Arial Narrow" w:hAnsi="Arial Narrow"/>
                <w:b/>
                <w:bCs/>
                <w:color w:val="000000" w:themeColor="text1"/>
                <w:sz w:val="19"/>
                <w:szCs w:val="19"/>
                <w:lang w:val="en-US"/>
              </w:rPr>
            </w:pPr>
            <w:r w:rsidRPr="00C11474">
              <w:rPr>
                <w:rFonts w:ascii="Arial Narrow" w:hAnsi="Arial Narrow"/>
                <w:b/>
                <w:bCs/>
                <w:color w:val="000000" w:themeColor="text1"/>
                <w:sz w:val="19"/>
                <w:szCs w:val="19"/>
                <w:lang w:val="en-US"/>
              </w:rPr>
              <w:t>x</w:t>
            </w:r>
          </w:p>
        </w:tc>
      </w:tr>
      <w:tr w:rsidR="003E2530" w:rsidRPr="00C11474" w14:paraId="3E2FD424" w14:textId="77777777" w:rsidTr="00C11474">
        <w:trPr>
          <w:trHeight w:val="227"/>
          <w:jc w:val="center"/>
        </w:trPr>
        <w:tc>
          <w:tcPr>
            <w:tcW w:w="3143" w:type="pct"/>
            <w:vMerge w:val="restart"/>
            <w:vAlign w:val="center"/>
          </w:tcPr>
          <w:p w14:paraId="6ABA741E"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Ξένη Γλώσσα</w:t>
            </w:r>
          </w:p>
        </w:tc>
        <w:tc>
          <w:tcPr>
            <w:tcW w:w="614" w:type="pct"/>
            <w:vMerge w:val="restart"/>
            <w:vAlign w:val="center"/>
          </w:tcPr>
          <w:p w14:paraId="0E05983D"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c>
          <w:tcPr>
            <w:tcW w:w="1243" w:type="pct"/>
            <w:vAlign w:val="center"/>
          </w:tcPr>
          <w:p w14:paraId="07AE20E0"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Αγγλικά: 2</w:t>
            </w:r>
          </w:p>
        </w:tc>
      </w:tr>
      <w:tr w:rsidR="003E2530" w:rsidRPr="00C11474" w14:paraId="5CA63F76" w14:textId="77777777" w:rsidTr="00C11474">
        <w:trPr>
          <w:trHeight w:val="227"/>
          <w:jc w:val="center"/>
        </w:trPr>
        <w:tc>
          <w:tcPr>
            <w:tcW w:w="3143" w:type="pct"/>
            <w:vMerge/>
            <w:vAlign w:val="center"/>
          </w:tcPr>
          <w:p w14:paraId="4BEA4DB5" w14:textId="77777777" w:rsidR="003E2530" w:rsidRPr="00C11474" w:rsidRDefault="003E2530" w:rsidP="002D7590">
            <w:pPr>
              <w:rPr>
                <w:rFonts w:ascii="Arial Narrow" w:hAnsi="Arial Narrow"/>
                <w:color w:val="000000" w:themeColor="text1"/>
                <w:sz w:val="19"/>
                <w:szCs w:val="19"/>
              </w:rPr>
            </w:pPr>
          </w:p>
        </w:tc>
        <w:tc>
          <w:tcPr>
            <w:tcW w:w="614" w:type="pct"/>
            <w:vMerge/>
            <w:vAlign w:val="center"/>
          </w:tcPr>
          <w:p w14:paraId="76B3F06B" w14:textId="77777777" w:rsidR="003E2530" w:rsidRPr="00C11474" w:rsidRDefault="003E2530" w:rsidP="002D7590">
            <w:pPr>
              <w:jc w:val="center"/>
              <w:rPr>
                <w:rFonts w:ascii="Arial Narrow" w:hAnsi="Arial Narrow"/>
                <w:color w:val="000000" w:themeColor="text1"/>
                <w:sz w:val="19"/>
                <w:szCs w:val="19"/>
              </w:rPr>
            </w:pPr>
          </w:p>
        </w:tc>
        <w:tc>
          <w:tcPr>
            <w:tcW w:w="1243" w:type="pct"/>
            <w:vAlign w:val="center"/>
          </w:tcPr>
          <w:p w14:paraId="701B26A3"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Γαλλικά ή Γερμανικά: 1</w:t>
            </w:r>
          </w:p>
        </w:tc>
      </w:tr>
      <w:tr w:rsidR="003E2530" w:rsidRPr="00C11474" w14:paraId="3A0C9C42" w14:textId="77777777" w:rsidTr="00C11474">
        <w:trPr>
          <w:trHeight w:val="227"/>
          <w:jc w:val="center"/>
        </w:trPr>
        <w:tc>
          <w:tcPr>
            <w:tcW w:w="3143" w:type="pct"/>
            <w:vAlign w:val="center"/>
          </w:tcPr>
          <w:p w14:paraId="70DD82A2"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Φυσική Αγωγή</w:t>
            </w:r>
          </w:p>
        </w:tc>
        <w:tc>
          <w:tcPr>
            <w:tcW w:w="614" w:type="pct"/>
            <w:vAlign w:val="center"/>
          </w:tcPr>
          <w:p w14:paraId="7CE968D9"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1</w:t>
            </w:r>
          </w:p>
        </w:tc>
        <w:tc>
          <w:tcPr>
            <w:tcW w:w="1243" w:type="pct"/>
            <w:vAlign w:val="center"/>
          </w:tcPr>
          <w:p w14:paraId="21685188"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r>
      <w:tr w:rsidR="003E2530" w:rsidRPr="00C11474" w14:paraId="17F9FAD6" w14:textId="77777777" w:rsidTr="00C11474">
        <w:trPr>
          <w:trHeight w:val="227"/>
          <w:jc w:val="center"/>
        </w:trPr>
        <w:tc>
          <w:tcPr>
            <w:tcW w:w="5000" w:type="pct"/>
            <w:gridSpan w:val="3"/>
            <w:tcBorders>
              <w:left w:val="single" w:sz="4" w:space="0" w:color="FFFFFF" w:themeColor="background1"/>
              <w:right w:val="single" w:sz="4" w:space="0" w:color="FFFFFF" w:themeColor="background1"/>
            </w:tcBorders>
            <w:vAlign w:val="center"/>
          </w:tcPr>
          <w:p w14:paraId="10D35F41" w14:textId="77777777" w:rsidR="003E2530" w:rsidRPr="00C11474" w:rsidRDefault="003E2530" w:rsidP="002D7590">
            <w:pPr>
              <w:jc w:val="center"/>
              <w:rPr>
                <w:rFonts w:ascii="Arial Narrow" w:hAnsi="Arial Narrow"/>
                <w:color w:val="000000" w:themeColor="text1"/>
                <w:sz w:val="19"/>
                <w:szCs w:val="19"/>
              </w:rPr>
            </w:pPr>
          </w:p>
        </w:tc>
      </w:tr>
      <w:tr w:rsidR="003E2530" w:rsidRPr="00C11474" w14:paraId="4F886D8E" w14:textId="77777777" w:rsidTr="00C11474">
        <w:tblPrEx>
          <w:jc w:val="left"/>
        </w:tblPrEx>
        <w:trPr>
          <w:trHeight w:val="227"/>
        </w:trPr>
        <w:tc>
          <w:tcPr>
            <w:tcW w:w="3143" w:type="pct"/>
          </w:tcPr>
          <w:p w14:paraId="6C189C63"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ΜΑΘΗΜΑΤΑ ΟΜΑΔΩΝ ΠΡΟΣΑΝΑΤΟΛΙΣΜΟΥ ΑΝΘΡΩΠΙΣΤΙΚΩΝ</w:t>
            </w:r>
          </w:p>
        </w:tc>
        <w:tc>
          <w:tcPr>
            <w:tcW w:w="614" w:type="pct"/>
          </w:tcPr>
          <w:p w14:paraId="07346819"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ΩΡΕΣ</w:t>
            </w:r>
          </w:p>
        </w:tc>
        <w:tc>
          <w:tcPr>
            <w:tcW w:w="1243" w:type="pct"/>
          </w:tcPr>
          <w:p w14:paraId="008A2A61"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ΩΡΕΣ</w:t>
            </w:r>
          </w:p>
        </w:tc>
      </w:tr>
      <w:tr w:rsidR="003E2530" w:rsidRPr="00C11474" w14:paraId="4E5404DF" w14:textId="77777777" w:rsidTr="00C11474">
        <w:tblPrEx>
          <w:jc w:val="left"/>
        </w:tblPrEx>
        <w:trPr>
          <w:trHeight w:val="227"/>
        </w:trPr>
        <w:tc>
          <w:tcPr>
            <w:tcW w:w="3143" w:type="pct"/>
          </w:tcPr>
          <w:p w14:paraId="3FDFC1C5"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 xml:space="preserve">Βασικές Αρχές Κοινωνικών Επιστημών </w:t>
            </w:r>
          </w:p>
        </w:tc>
        <w:tc>
          <w:tcPr>
            <w:tcW w:w="614" w:type="pct"/>
          </w:tcPr>
          <w:p w14:paraId="06197810"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c>
          <w:tcPr>
            <w:tcW w:w="1243" w:type="pct"/>
          </w:tcPr>
          <w:p w14:paraId="1A1FBAF5" w14:textId="77777777" w:rsidR="003E2530" w:rsidRPr="00C11474" w:rsidRDefault="003E2530" w:rsidP="002D7590">
            <w:pPr>
              <w:jc w:val="center"/>
              <w:rPr>
                <w:rFonts w:ascii="Arial Narrow" w:hAnsi="Arial Narrow"/>
                <w:b/>
                <w:bCs/>
                <w:color w:val="000000" w:themeColor="text1"/>
                <w:sz w:val="19"/>
                <w:szCs w:val="19"/>
                <w:lang w:val="en-US"/>
              </w:rPr>
            </w:pPr>
            <w:r w:rsidRPr="00C11474">
              <w:rPr>
                <w:rFonts w:ascii="Arial Narrow" w:hAnsi="Arial Narrow"/>
                <w:b/>
                <w:bCs/>
                <w:color w:val="000000" w:themeColor="text1"/>
                <w:sz w:val="19"/>
                <w:szCs w:val="19"/>
                <w:lang w:val="en-US"/>
              </w:rPr>
              <w:t>x</w:t>
            </w:r>
          </w:p>
        </w:tc>
      </w:tr>
      <w:tr w:rsidR="003E2530" w:rsidRPr="00C11474" w14:paraId="18B92572" w14:textId="77777777" w:rsidTr="00C11474">
        <w:tblPrEx>
          <w:jc w:val="left"/>
        </w:tblPrEx>
        <w:trPr>
          <w:trHeight w:val="227"/>
        </w:trPr>
        <w:tc>
          <w:tcPr>
            <w:tcW w:w="3143" w:type="pct"/>
          </w:tcPr>
          <w:p w14:paraId="084BBDE0"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Λατινικά</w:t>
            </w:r>
          </w:p>
        </w:tc>
        <w:tc>
          <w:tcPr>
            <w:tcW w:w="614" w:type="pct"/>
          </w:tcPr>
          <w:p w14:paraId="5CBFEC33" w14:textId="77777777" w:rsidR="003E2530" w:rsidRPr="00C11474" w:rsidRDefault="003E2530" w:rsidP="002D7590">
            <w:pPr>
              <w:jc w:val="center"/>
              <w:rPr>
                <w:rFonts w:ascii="Arial Narrow" w:hAnsi="Arial Narrow"/>
                <w:color w:val="000000" w:themeColor="text1"/>
                <w:sz w:val="19"/>
                <w:szCs w:val="19"/>
                <w:lang w:val="en-US"/>
              </w:rPr>
            </w:pPr>
            <w:r w:rsidRPr="00C11474">
              <w:rPr>
                <w:rFonts w:ascii="Arial Narrow" w:hAnsi="Arial Narrow"/>
                <w:color w:val="000000" w:themeColor="text1"/>
                <w:sz w:val="19"/>
                <w:szCs w:val="19"/>
                <w:lang w:val="en-US"/>
              </w:rPr>
              <w:t>x</w:t>
            </w:r>
          </w:p>
        </w:tc>
        <w:tc>
          <w:tcPr>
            <w:tcW w:w="1243" w:type="pct"/>
          </w:tcPr>
          <w:p w14:paraId="49D558B6" w14:textId="77777777" w:rsidR="003E2530" w:rsidRPr="00C11474" w:rsidRDefault="003E2530" w:rsidP="002D7590">
            <w:pPr>
              <w:jc w:val="center"/>
              <w:rPr>
                <w:rFonts w:ascii="Arial Narrow" w:hAnsi="Arial Narrow"/>
                <w:color w:val="000000" w:themeColor="text1"/>
                <w:sz w:val="19"/>
                <w:szCs w:val="19"/>
                <w:lang w:val="en-US"/>
              </w:rPr>
            </w:pPr>
            <w:r w:rsidRPr="00C11474">
              <w:rPr>
                <w:rFonts w:ascii="Arial Narrow" w:hAnsi="Arial Narrow"/>
                <w:color w:val="000000" w:themeColor="text1"/>
                <w:sz w:val="19"/>
                <w:szCs w:val="19"/>
                <w:lang w:val="en-US"/>
              </w:rPr>
              <w:t>2</w:t>
            </w:r>
          </w:p>
        </w:tc>
      </w:tr>
      <w:tr w:rsidR="003E2530" w:rsidRPr="00C11474" w14:paraId="624BDF23" w14:textId="77777777" w:rsidTr="00C11474">
        <w:tblPrEx>
          <w:jc w:val="left"/>
        </w:tblPrEx>
        <w:trPr>
          <w:trHeight w:val="227"/>
        </w:trPr>
        <w:tc>
          <w:tcPr>
            <w:tcW w:w="3143" w:type="pct"/>
            <w:tcBorders>
              <w:left w:val="single" w:sz="4" w:space="0" w:color="FFFFFF" w:themeColor="background1"/>
              <w:right w:val="single" w:sz="4" w:space="0" w:color="FFFFFF" w:themeColor="background1"/>
            </w:tcBorders>
          </w:tcPr>
          <w:p w14:paraId="11DE4C66" w14:textId="77777777" w:rsidR="003E2530" w:rsidRPr="00C11474" w:rsidRDefault="003E2530" w:rsidP="002D7590">
            <w:pPr>
              <w:rPr>
                <w:rFonts w:ascii="Arial Narrow" w:hAnsi="Arial Narrow"/>
                <w:color w:val="000000" w:themeColor="text1"/>
                <w:sz w:val="19"/>
                <w:szCs w:val="19"/>
              </w:rPr>
            </w:pPr>
          </w:p>
        </w:tc>
        <w:tc>
          <w:tcPr>
            <w:tcW w:w="614" w:type="pct"/>
            <w:tcBorders>
              <w:left w:val="single" w:sz="4" w:space="0" w:color="FFFFFF" w:themeColor="background1"/>
              <w:right w:val="single" w:sz="4" w:space="0" w:color="FFFFFF" w:themeColor="background1"/>
            </w:tcBorders>
          </w:tcPr>
          <w:p w14:paraId="1825B18F" w14:textId="77777777" w:rsidR="003E2530" w:rsidRPr="00C11474" w:rsidRDefault="003E2530" w:rsidP="002D7590">
            <w:pPr>
              <w:jc w:val="center"/>
              <w:rPr>
                <w:rFonts w:ascii="Arial Narrow" w:hAnsi="Arial Narrow"/>
                <w:color w:val="000000" w:themeColor="text1"/>
                <w:sz w:val="19"/>
                <w:szCs w:val="19"/>
              </w:rPr>
            </w:pPr>
          </w:p>
        </w:tc>
        <w:tc>
          <w:tcPr>
            <w:tcW w:w="1243" w:type="pct"/>
            <w:tcBorders>
              <w:left w:val="single" w:sz="4" w:space="0" w:color="FFFFFF" w:themeColor="background1"/>
              <w:right w:val="single" w:sz="4" w:space="0" w:color="FFFFFF" w:themeColor="background1"/>
            </w:tcBorders>
          </w:tcPr>
          <w:p w14:paraId="79197FE1" w14:textId="77777777" w:rsidR="003E2530" w:rsidRPr="00C11474" w:rsidRDefault="003E2530" w:rsidP="002D7590">
            <w:pPr>
              <w:jc w:val="center"/>
              <w:rPr>
                <w:rFonts w:ascii="Arial Narrow" w:hAnsi="Arial Narrow"/>
                <w:color w:val="000000" w:themeColor="text1"/>
                <w:sz w:val="19"/>
                <w:szCs w:val="19"/>
                <w:lang w:val="en-US"/>
              </w:rPr>
            </w:pPr>
          </w:p>
        </w:tc>
      </w:tr>
      <w:tr w:rsidR="003E2530" w:rsidRPr="00C11474" w14:paraId="4A747151" w14:textId="77777777" w:rsidTr="00C11474">
        <w:tblPrEx>
          <w:jc w:val="left"/>
        </w:tblPrEx>
        <w:trPr>
          <w:trHeight w:val="227"/>
        </w:trPr>
        <w:tc>
          <w:tcPr>
            <w:tcW w:w="3143" w:type="pct"/>
            <w:vAlign w:val="center"/>
          </w:tcPr>
          <w:p w14:paraId="13BC1A0F"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ΜΑΘΗΜΑΤΑ ΟΜΑΔΩΝ ΠΡΟΣΑΝΑΤΟΛΙΣΜΟΥ ΘΕΤΙΚΩΝ</w:t>
            </w:r>
          </w:p>
        </w:tc>
        <w:tc>
          <w:tcPr>
            <w:tcW w:w="614" w:type="pct"/>
          </w:tcPr>
          <w:p w14:paraId="32406AD8" w14:textId="77777777" w:rsidR="003E2530" w:rsidRPr="00C11474" w:rsidRDefault="003E2530" w:rsidP="002D7590">
            <w:pPr>
              <w:jc w:val="center"/>
              <w:rPr>
                <w:rFonts w:ascii="Arial Narrow" w:hAnsi="Arial Narrow"/>
                <w:b/>
                <w:bCs/>
                <w:color w:val="000000" w:themeColor="text1"/>
                <w:sz w:val="19"/>
                <w:szCs w:val="19"/>
              </w:rPr>
            </w:pPr>
            <w:r w:rsidRPr="00C11474">
              <w:rPr>
                <w:rFonts w:ascii="Arial Narrow" w:hAnsi="Arial Narrow"/>
                <w:b/>
                <w:bCs/>
                <w:color w:val="000000" w:themeColor="text1"/>
                <w:sz w:val="19"/>
                <w:szCs w:val="19"/>
              </w:rPr>
              <w:t>ΩΡΕΣ</w:t>
            </w:r>
          </w:p>
        </w:tc>
        <w:tc>
          <w:tcPr>
            <w:tcW w:w="1243" w:type="pct"/>
          </w:tcPr>
          <w:p w14:paraId="6C4FBF8D" w14:textId="77777777" w:rsidR="003E2530" w:rsidRPr="00C11474" w:rsidRDefault="003E2530" w:rsidP="002D7590">
            <w:pPr>
              <w:jc w:val="center"/>
              <w:rPr>
                <w:rFonts w:ascii="Arial Narrow" w:hAnsi="Arial Narrow"/>
                <w:b/>
                <w:bCs/>
                <w:color w:val="000000" w:themeColor="text1"/>
                <w:sz w:val="19"/>
                <w:szCs w:val="19"/>
                <w:lang w:val="en-US"/>
              </w:rPr>
            </w:pPr>
            <w:r w:rsidRPr="00C11474">
              <w:rPr>
                <w:rFonts w:ascii="Arial Narrow" w:hAnsi="Arial Narrow"/>
                <w:b/>
                <w:bCs/>
                <w:color w:val="000000" w:themeColor="text1"/>
                <w:sz w:val="19"/>
                <w:szCs w:val="19"/>
              </w:rPr>
              <w:t>ΩΡΕΣ</w:t>
            </w:r>
          </w:p>
        </w:tc>
      </w:tr>
      <w:tr w:rsidR="003E2530" w:rsidRPr="00C11474" w14:paraId="2CAB7F56" w14:textId="77777777" w:rsidTr="00C11474">
        <w:tblPrEx>
          <w:jc w:val="left"/>
        </w:tblPrEx>
        <w:trPr>
          <w:trHeight w:val="227"/>
        </w:trPr>
        <w:tc>
          <w:tcPr>
            <w:tcW w:w="3143" w:type="pct"/>
          </w:tcPr>
          <w:p w14:paraId="702C1C3F"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Φυσική</w:t>
            </w:r>
          </w:p>
        </w:tc>
        <w:tc>
          <w:tcPr>
            <w:tcW w:w="614" w:type="pct"/>
          </w:tcPr>
          <w:p w14:paraId="67448556"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3</w:t>
            </w:r>
          </w:p>
        </w:tc>
        <w:tc>
          <w:tcPr>
            <w:tcW w:w="1243" w:type="pct"/>
          </w:tcPr>
          <w:p w14:paraId="4ABC162C"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r>
      <w:tr w:rsidR="003E2530" w:rsidRPr="00C11474" w14:paraId="1A36A458" w14:textId="77777777" w:rsidTr="00C11474">
        <w:tblPrEx>
          <w:jc w:val="left"/>
        </w:tblPrEx>
        <w:trPr>
          <w:trHeight w:val="227"/>
        </w:trPr>
        <w:tc>
          <w:tcPr>
            <w:tcW w:w="3143" w:type="pct"/>
          </w:tcPr>
          <w:p w14:paraId="4A40C88E" w14:textId="77777777" w:rsidR="003E2530" w:rsidRPr="00C11474" w:rsidRDefault="003E2530" w:rsidP="002D7590">
            <w:pPr>
              <w:rPr>
                <w:rFonts w:ascii="Arial Narrow" w:hAnsi="Arial Narrow"/>
                <w:color w:val="000000" w:themeColor="text1"/>
                <w:sz w:val="19"/>
                <w:szCs w:val="19"/>
              </w:rPr>
            </w:pPr>
            <w:r w:rsidRPr="00C11474">
              <w:rPr>
                <w:rFonts w:ascii="Arial Narrow" w:hAnsi="Arial Narrow"/>
                <w:color w:val="000000" w:themeColor="text1"/>
                <w:sz w:val="19"/>
                <w:szCs w:val="19"/>
              </w:rPr>
              <w:t>Μαθηματικά</w:t>
            </w:r>
          </w:p>
        </w:tc>
        <w:tc>
          <w:tcPr>
            <w:tcW w:w="614" w:type="pct"/>
          </w:tcPr>
          <w:p w14:paraId="325ABFE9"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2</w:t>
            </w:r>
          </w:p>
        </w:tc>
        <w:tc>
          <w:tcPr>
            <w:tcW w:w="1243" w:type="pct"/>
          </w:tcPr>
          <w:p w14:paraId="5E811CB1" w14:textId="77777777" w:rsidR="003E2530" w:rsidRPr="00C11474" w:rsidRDefault="003E2530" w:rsidP="002D7590">
            <w:pPr>
              <w:jc w:val="center"/>
              <w:rPr>
                <w:rFonts w:ascii="Arial Narrow" w:hAnsi="Arial Narrow"/>
                <w:color w:val="000000" w:themeColor="text1"/>
                <w:sz w:val="19"/>
                <w:szCs w:val="19"/>
              </w:rPr>
            </w:pPr>
            <w:r w:rsidRPr="00C11474">
              <w:rPr>
                <w:rFonts w:ascii="Arial Narrow" w:hAnsi="Arial Narrow"/>
                <w:color w:val="000000" w:themeColor="text1"/>
                <w:sz w:val="19"/>
                <w:szCs w:val="19"/>
              </w:rPr>
              <w:t>3</w:t>
            </w:r>
          </w:p>
        </w:tc>
      </w:tr>
    </w:tbl>
    <w:p w14:paraId="08496F23" w14:textId="77777777" w:rsidR="003E2530" w:rsidRDefault="003E2530" w:rsidP="002D7B9A">
      <w:pPr>
        <w:spacing w:line="360" w:lineRule="auto"/>
        <w:jc w:val="center"/>
        <w:rPr>
          <w:rFonts w:ascii="Arial Narrow" w:hAnsi="Arial Narrow"/>
          <w:b/>
          <w:bCs/>
          <w:sz w:val="22"/>
          <w:szCs w:val="22"/>
        </w:rPr>
      </w:pPr>
    </w:p>
    <w:p w14:paraId="42C493DE" w14:textId="64E4F39B" w:rsidR="00F26925" w:rsidRDefault="00010ED9" w:rsidP="0061562D">
      <w:pPr>
        <w:spacing w:line="360" w:lineRule="auto"/>
        <w:jc w:val="both"/>
        <w:rPr>
          <w:rFonts w:ascii="Arial Narrow" w:hAnsi="Arial Narrow"/>
        </w:rPr>
      </w:pPr>
      <w:r>
        <w:rPr>
          <w:rFonts w:ascii="Arial Narrow" w:hAnsi="Arial Narrow"/>
          <w:b/>
          <w:bCs/>
        </w:rPr>
        <w:t>Για</w:t>
      </w:r>
      <w:r w:rsidR="00C83BD8" w:rsidRPr="0061562D">
        <w:rPr>
          <w:rFonts w:ascii="Arial Narrow" w:hAnsi="Arial Narrow"/>
          <w:b/>
          <w:bCs/>
        </w:rPr>
        <w:t xml:space="preserve"> την Γ’ τάξη</w:t>
      </w:r>
      <w:r w:rsidR="00C83BD8" w:rsidRPr="0061562D">
        <w:rPr>
          <w:rFonts w:ascii="Arial Narrow" w:hAnsi="Arial Narrow"/>
        </w:rPr>
        <w:t xml:space="preserve">, προστίθεται η «Ιστορία» ή τα «Μαθηματικά» ανάλογα με την Ομάδα Προσανατολισμού. Προστίθεται το δίωρο μάθημα «Αγγλικά» και Αυξάνεται κατά 1 ώρα η «Φυσική Αγωγή». Καταργούνται τα «Μαθήματα Επιλογής» και δεν υπάρχουν ως δυνατότητα διδασκαλίας τα μαθήματα «Γαλλικά», «Γερμανικά», </w:t>
      </w:r>
      <w:r w:rsidR="00C83BD8" w:rsidRPr="0061562D">
        <w:rPr>
          <w:rFonts w:ascii="Arial Narrow" w:hAnsi="Arial Narrow"/>
          <w:b/>
          <w:bCs/>
        </w:rPr>
        <w:t>«Ελεύθερο Σχέδιο»</w:t>
      </w:r>
      <w:r w:rsidR="00C83BD8" w:rsidRPr="0061562D">
        <w:rPr>
          <w:rFonts w:ascii="Arial Narrow" w:hAnsi="Arial Narrow"/>
        </w:rPr>
        <w:t xml:space="preserve">, </w:t>
      </w:r>
      <w:r w:rsidR="00C83BD8" w:rsidRPr="0061562D">
        <w:rPr>
          <w:rFonts w:ascii="Arial Narrow" w:hAnsi="Arial Narrow"/>
          <w:b/>
          <w:bCs/>
        </w:rPr>
        <w:t>«Γραμμικό Σχέδιο»</w:t>
      </w:r>
      <w:r w:rsidR="00C83BD8" w:rsidRPr="0061562D">
        <w:rPr>
          <w:rFonts w:ascii="Arial Narrow" w:hAnsi="Arial Narrow"/>
        </w:rPr>
        <w:t xml:space="preserve"> και «Λατινικά». </w:t>
      </w:r>
    </w:p>
    <w:p w14:paraId="50CC4E23" w14:textId="77777777" w:rsidR="0061562D" w:rsidRPr="0061562D" w:rsidRDefault="0061562D" w:rsidP="0061562D">
      <w:pPr>
        <w:spacing w:line="360" w:lineRule="auto"/>
        <w:jc w:val="both"/>
        <w:rPr>
          <w:rFonts w:ascii="Arial Narrow" w:hAnsi="Arial Narrow"/>
        </w:rPr>
      </w:pPr>
    </w:p>
    <w:p w14:paraId="1FB2D118" w14:textId="2A0C41BD" w:rsidR="00DD5537" w:rsidRDefault="00DD5537" w:rsidP="00DD5537">
      <w:pPr>
        <w:spacing w:line="360" w:lineRule="auto"/>
        <w:rPr>
          <w:rFonts w:ascii="Arial Narrow" w:hAnsi="Arial Narrow"/>
          <w:sz w:val="22"/>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19"/>
        <w:gridCol w:w="2818"/>
        <w:gridCol w:w="1097"/>
        <w:gridCol w:w="2276"/>
      </w:tblGrid>
      <w:tr w:rsidR="00CB4F72" w:rsidRPr="00CB4F72" w14:paraId="3124689B" w14:textId="77777777" w:rsidTr="009841F4">
        <w:trPr>
          <w:trHeight w:val="283"/>
          <w:jc w:val="center"/>
        </w:trPr>
        <w:tc>
          <w:tcPr>
            <w:tcW w:w="5000" w:type="pct"/>
            <w:gridSpan w:val="4"/>
            <w:vAlign w:val="center"/>
          </w:tcPr>
          <w:p w14:paraId="1E6F5BE0" w14:textId="69388FD6"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b/>
                <w:bCs/>
                <w:color w:val="000000" w:themeColor="text1"/>
                <w:sz w:val="19"/>
                <w:szCs w:val="19"/>
              </w:rPr>
              <w:t xml:space="preserve">ΑΛΛΑΓΕΣ ΣΤΟ ΩΡΟΛΟΓΙΟ ΠΡΟΓΡΑΜΜΑ </w:t>
            </w:r>
            <w:r w:rsidR="0061562D">
              <w:rPr>
                <w:rFonts w:ascii="Arial Narrow" w:hAnsi="Arial Narrow"/>
                <w:b/>
                <w:bCs/>
                <w:color w:val="000000" w:themeColor="text1"/>
                <w:sz w:val="19"/>
                <w:szCs w:val="19"/>
              </w:rPr>
              <w:t>Γ</w:t>
            </w:r>
            <w:r w:rsidRPr="00CB4F72">
              <w:rPr>
                <w:rFonts w:ascii="Arial Narrow" w:hAnsi="Arial Narrow"/>
                <w:b/>
                <w:bCs/>
                <w:color w:val="000000" w:themeColor="text1"/>
                <w:sz w:val="19"/>
                <w:szCs w:val="19"/>
              </w:rPr>
              <w:t>’ ΤΑΞΗΣ ΓΕΝΙΚΟΥ ΛΥΚΕΙΟΥ</w:t>
            </w:r>
          </w:p>
        </w:tc>
      </w:tr>
      <w:tr w:rsidR="00CB4F72" w:rsidRPr="00CB4F72" w14:paraId="55A8C1DE" w14:textId="77777777" w:rsidTr="009841F4">
        <w:trPr>
          <w:trHeight w:val="283"/>
          <w:jc w:val="center"/>
        </w:trPr>
        <w:tc>
          <w:tcPr>
            <w:tcW w:w="3128" w:type="pct"/>
            <w:gridSpan w:val="2"/>
            <w:vAlign w:val="center"/>
          </w:tcPr>
          <w:p w14:paraId="42B51499" w14:textId="77777777" w:rsidR="00CB4F72" w:rsidRPr="00CB4F72" w:rsidRDefault="00CB4F72" w:rsidP="00CB4F72">
            <w:pPr>
              <w:jc w:val="center"/>
              <w:rPr>
                <w:rFonts w:ascii="Arial Narrow" w:hAnsi="Arial Narrow"/>
                <w:b/>
                <w:bCs/>
                <w:color w:val="000000" w:themeColor="text1"/>
                <w:sz w:val="19"/>
                <w:szCs w:val="19"/>
              </w:rPr>
            </w:pPr>
          </w:p>
        </w:tc>
        <w:tc>
          <w:tcPr>
            <w:tcW w:w="609" w:type="pct"/>
            <w:vAlign w:val="center"/>
          </w:tcPr>
          <w:p w14:paraId="37E40102" w14:textId="77777777" w:rsidR="00CB4F72" w:rsidRPr="00CB4F72" w:rsidRDefault="00CB4F72" w:rsidP="00CB4F72">
            <w:pPr>
              <w:jc w:val="center"/>
              <w:rPr>
                <w:rFonts w:ascii="Arial Narrow" w:hAnsi="Arial Narrow"/>
                <w:b/>
                <w:bCs/>
                <w:color w:val="000000" w:themeColor="text1"/>
                <w:sz w:val="19"/>
                <w:szCs w:val="19"/>
              </w:rPr>
            </w:pPr>
            <w:r w:rsidRPr="00CB4F72">
              <w:rPr>
                <w:rFonts w:ascii="Arial Narrow" w:hAnsi="Arial Narrow"/>
                <w:b/>
                <w:bCs/>
                <w:color w:val="000000" w:themeColor="text1"/>
                <w:sz w:val="19"/>
                <w:szCs w:val="19"/>
              </w:rPr>
              <w:t>2019-2020</w:t>
            </w:r>
          </w:p>
        </w:tc>
        <w:tc>
          <w:tcPr>
            <w:tcW w:w="1263" w:type="pct"/>
            <w:vAlign w:val="center"/>
          </w:tcPr>
          <w:p w14:paraId="410771E2" w14:textId="77777777" w:rsidR="00CB4F72" w:rsidRPr="00CB4F72" w:rsidRDefault="00CB4F72" w:rsidP="00CB4F72">
            <w:pPr>
              <w:jc w:val="center"/>
              <w:rPr>
                <w:rFonts w:ascii="Arial Narrow" w:hAnsi="Arial Narrow"/>
                <w:b/>
                <w:bCs/>
                <w:color w:val="000000" w:themeColor="text1"/>
                <w:sz w:val="19"/>
                <w:szCs w:val="19"/>
              </w:rPr>
            </w:pPr>
            <w:r w:rsidRPr="00CB4F72">
              <w:rPr>
                <w:rFonts w:ascii="Arial Narrow" w:hAnsi="Arial Narrow"/>
                <w:b/>
                <w:bCs/>
                <w:color w:val="000000" w:themeColor="text1"/>
                <w:sz w:val="19"/>
                <w:szCs w:val="19"/>
              </w:rPr>
              <w:t>2020-2021</w:t>
            </w:r>
          </w:p>
        </w:tc>
      </w:tr>
      <w:tr w:rsidR="00CB4F72" w:rsidRPr="00CB4F72" w14:paraId="15379053" w14:textId="77777777" w:rsidTr="00CB4F72">
        <w:trPr>
          <w:trHeight w:val="283"/>
          <w:jc w:val="center"/>
        </w:trPr>
        <w:tc>
          <w:tcPr>
            <w:tcW w:w="3128" w:type="pct"/>
            <w:gridSpan w:val="2"/>
            <w:vAlign w:val="center"/>
          </w:tcPr>
          <w:p w14:paraId="46224886" w14:textId="77777777" w:rsidR="00CB4F72" w:rsidRPr="00CB4F72" w:rsidRDefault="00CB4F72" w:rsidP="00CB4F72">
            <w:pPr>
              <w:jc w:val="center"/>
              <w:rPr>
                <w:rFonts w:ascii="Arial Narrow" w:hAnsi="Arial Narrow"/>
                <w:b/>
                <w:bCs/>
                <w:color w:val="000000" w:themeColor="text1"/>
                <w:sz w:val="19"/>
                <w:szCs w:val="19"/>
              </w:rPr>
            </w:pPr>
            <w:r w:rsidRPr="00CB4F72">
              <w:rPr>
                <w:rFonts w:ascii="Arial Narrow" w:hAnsi="Arial Narrow"/>
                <w:b/>
                <w:bCs/>
                <w:color w:val="000000" w:themeColor="text1"/>
                <w:sz w:val="19"/>
                <w:szCs w:val="19"/>
                <w:lang w:val="en-US"/>
              </w:rPr>
              <w:t>MA</w:t>
            </w:r>
            <w:r w:rsidRPr="00CB4F72">
              <w:rPr>
                <w:rFonts w:ascii="Arial Narrow" w:hAnsi="Arial Narrow"/>
                <w:b/>
                <w:bCs/>
                <w:color w:val="000000" w:themeColor="text1"/>
                <w:sz w:val="19"/>
                <w:szCs w:val="19"/>
              </w:rPr>
              <w:t>ΘΗΜΑΤΑ ΓΕΝΙΚΗΣ ΠΑΙΔΕΙΑΣ</w:t>
            </w:r>
          </w:p>
        </w:tc>
        <w:tc>
          <w:tcPr>
            <w:tcW w:w="609" w:type="pct"/>
            <w:vAlign w:val="center"/>
          </w:tcPr>
          <w:p w14:paraId="2C452595" w14:textId="77777777" w:rsidR="00CB4F72" w:rsidRPr="00CB4F72" w:rsidRDefault="00CB4F72" w:rsidP="00CB4F72">
            <w:pPr>
              <w:jc w:val="center"/>
              <w:rPr>
                <w:rFonts w:ascii="Arial Narrow" w:hAnsi="Arial Narrow"/>
                <w:b/>
                <w:bCs/>
                <w:color w:val="000000" w:themeColor="text1"/>
                <w:sz w:val="19"/>
                <w:szCs w:val="19"/>
              </w:rPr>
            </w:pPr>
            <w:r w:rsidRPr="00CB4F72">
              <w:rPr>
                <w:rFonts w:ascii="Arial Narrow" w:hAnsi="Arial Narrow"/>
                <w:b/>
                <w:bCs/>
                <w:color w:val="000000" w:themeColor="text1"/>
                <w:sz w:val="19"/>
                <w:szCs w:val="19"/>
              </w:rPr>
              <w:t>ΩΡΕΣ</w:t>
            </w:r>
          </w:p>
        </w:tc>
        <w:tc>
          <w:tcPr>
            <w:tcW w:w="1263" w:type="pct"/>
            <w:vAlign w:val="center"/>
          </w:tcPr>
          <w:p w14:paraId="73BF83FE" w14:textId="77777777" w:rsidR="00CB4F72" w:rsidRPr="00CB4F72" w:rsidRDefault="00CB4F72" w:rsidP="00CB4F72">
            <w:pPr>
              <w:jc w:val="center"/>
              <w:rPr>
                <w:rFonts w:ascii="Arial Narrow" w:hAnsi="Arial Narrow"/>
                <w:b/>
                <w:bCs/>
                <w:color w:val="000000" w:themeColor="text1"/>
                <w:sz w:val="19"/>
                <w:szCs w:val="19"/>
              </w:rPr>
            </w:pPr>
            <w:r w:rsidRPr="00CB4F72">
              <w:rPr>
                <w:rFonts w:ascii="Arial Narrow" w:hAnsi="Arial Narrow"/>
                <w:b/>
                <w:bCs/>
                <w:color w:val="000000" w:themeColor="text1"/>
                <w:sz w:val="19"/>
                <w:szCs w:val="19"/>
              </w:rPr>
              <w:t>ΩΡΕΣ</w:t>
            </w:r>
          </w:p>
        </w:tc>
      </w:tr>
      <w:tr w:rsidR="00CB4F72" w:rsidRPr="00CB4F72" w14:paraId="197D0C85" w14:textId="77777777" w:rsidTr="009841F4">
        <w:trPr>
          <w:trHeight w:val="283"/>
          <w:jc w:val="center"/>
        </w:trPr>
        <w:tc>
          <w:tcPr>
            <w:tcW w:w="3128" w:type="pct"/>
            <w:gridSpan w:val="2"/>
            <w:vAlign w:val="center"/>
          </w:tcPr>
          <w:p w14:paraId="7931D824" w14:textId="77777777" w:rsidR="00CB4F72" w:rsidRPr="00CB4F72" w:rsidRDefault="00CB4F72" w:rsidP="00CB4F72">
            <w:pPr>
              <w:spacing w:line="276" w:lineRule="auto"/>
              <w:rPr>
                <w:rFonts w:ascii="Arial Narrow" w:eastAsia="Times New Roman" w:hAnsi="Arial Narrow" w:cs="Times New Roman"/>
                <w:color w:val="000000" w:themeColor="text1"/>
                <w:sz w:val="19"/>
                <w:szCs w:val="19"/>
                <w:lang w:eastAsia="el-GR"/>
              </w:rPr>
            </w:pPr>
            <w:r w:rsidRPr="00CB4F72">
              <w:rPr>
                <w:rFonts w:ascii="Arial Narrow" w:hAnsi="Arial Narrow"/>
                <w:color w:val="000000" w:themeColor="text1"/>
                <w:sz w:val="19"/>
                <w:szCs w:val="19"/>
              </w:rPr>
              <w:t>Ιστορία (</w:t>
            </w:r>
            <w:r w:rsidRPr="00CB4F72">
              <w:rPr>
                <w:rFonts w:ascii="Arial Narrow" w:eastAsia="Times New Roman" w:hAnsi="Arial Narrow" w:cs="Times New Roman"/>
                <w:color w:val="000000" w:themeColor="text1"/>
                <w:sz w:val="19"/>
                <w:szCs w:val="19"/>
                <w:lang w:eastAsia="el-GR"/>
              </w:rPr>
              <w:t>το διδάσκονται οι μαθητές που επιλέγουν την Ομάδα Προσανατολισμού Θετικών Σπουδών και Σπουδών Υγείας και την Ομάδα Προσανατολισμού Σπουδών Οικονομίας και Πληροφορικής)</w:t>
            </w:r>
          </w:p>
        </w:tc>
        <w:tc>
          <w:tcPr>
            <w:tcW w:w="609" w:type="pct"/>
            <w:vAlign w:val="center"/>
          </w:tcPr>
          <w:p w14:paraId="083DCB4D" w14:textId="77777777" w:rsidR="00CB4F72" w:rsidRPr="00CB4F72" w:rsidRDefault="00CB4F72" w:rsidP="00CB4F72">
            <w:pPr>
              <w:jc w:val="center"/>
              <w:rPr>
                <w:rFonts w:ascii="Arial Narrow" w:hAnsi="Arial Narrow"/>
                <w:color w:val="000000" w:themeColor="text1"/>
                <w:sz w:val="19"/>
                <w:szCs w:val="19"/>
                <w:lang w:val="en-US"/>
              </w:rPr>
            </w:pPr>
            <w:r w:rsidRPr="00CB4F72">
              <w:rPr>
                <w:rFonts w:ascii="Arial Narrow" w:hAnsi="Arial Narrow"/>
                <w:color w:val="000000" w:themeColor="text1"/>
                <w:sz w:val="19"/>
                <w:szCs w:val="19"/>
                <w:lang w:val="en-US"/>
              </w:rPr>
              <w:t>x</w:t>
            </w:r>
          </w:p>
        </w:tc>
        <w:tc>
          <w:tcPr>
            <w:tcW w:w="1263" w:type="pct"/>
            <w:vAlign w:val="center"/>
          </w:tcPr>
          <w:p w14:paraId="45AD03F1"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2</w:t>
            </w:r>
          </w:p>
        </w:tc>
      </w:tr>
      <w:tr w:rsidR="00CB4F72" w:rsidRPr="00CB4F72" w14:paraId="7902421C" w14:textId="77777777" w:rsidTr="009841F4">
        <w:trPr>
          <w:trHeight w:val="283"/>
          <w:jc w:val="center"/>
        </w:trPr>
        <w:tc>
          <w:tcPr>
            <w:tcW w:w="3128" w:type="pct"/>
            <w:gridSpan w:val="2"/>
            <w:vAlign w:val="center"/>
          </w:tcPr>
          <w:p w14:paraId="6D56073B" w14:textId="77777777" w:rsidR="00CB4F72" w:rsidRPr="00CB4F72" w:rsidRDefault="00CB4F72" w:rsidP="00CB4F72">
            <w:pPr>
              <w:spacing w:line="276" w:lineRule="auto"/>
              <w:rPr>
                <w:rFonts w:ascii="Arial Narrow" w:hAnsi="Arial Narrow"/>
                <w:color w:val="000000" w:themeColor="text1"/>
                <w:sz w:val="19"/>
                <w:szCs w:val="19"/>
              </w:rPr>
            </w:pPr>
            <w:r w:rsidRPr="00CB4F72">
              <w:rPr>
                <w:rFonts w:ascii="Arial Narrow" w:hAnsi="Arial Narrow"/>
                <w:color w:val="000000" w:themeColor="text1"/>
                <w:sz w:val="19"/>
                <w:szCs w:val="19"/>
              </w:rPr>
              <w:t>Μαθηματικά (</w:t>
            </w:r>
            <w:r w:rsidRPr="00CB4F72">
              <w:rPr>
                <w:rFonts w:ascii="Arial Narrow" w:eastAsia="Times New Roman" w:hAnsi="Arial Narrow" w:cs="Times New Roman"/>
                <w:color w:val="000000" w:themeColor="text1"/>
                <w:sz w:val="19"/>
                <w:szCs w:val="19"/>
                <w:lang w:eastAsia="el-GR"/>
              </w:rPr>
              <w:t>το διδάσκονται οι μαθητές που επιλέγουν την Ομάδα Προσανατολισμού Ανθρωπιστικών Σπουδών)</w:t>
            </w:r>
          </w:p>
        </w:tc>
        <w:tc>
          <w:tcPr>
            <w:tcW w:w="609" w:type="pct"/>
            <w:vAlign w:val="center"/>
          </w:tcPr>
          <w:p w14:paraId="18605620" w14:textId="77777777" w:rsidR="00CB4F72" w:rsidRPr="00CB4F72" w:rsidRDefault="00CB4F72" w:rsidP="00CB4F72">
            <w:pPr>
              <w:jc w:val="center"/>
              <w:rPr>
                <w:rFonts w:ascii="Arial Narrow" w:hAnsi="Arial Narrow"/>
                <w:color w:val="000000" w:themeColor="text1"/>
                <w:sz w:val="19"/>
                <w:szCs w:val="19"/>
                <w:lang w:val="en-US"/>
              </w:rPr>
            </w:pPr>
            <w:r w:rsidRPr="00CB4F72">
              <w:rPr>
                <w:rFonts w:ascii="Arial Narrow" w:hAnsi="Arial Narrow"/>
                <w:color w:val="000000" w:themeColor="text1"/>
                <w:sz w:val="19"/>
                <w:szCs w:val="19"/>
                <w:lang w:val="en-US"/>
              </w:rPr>
              <w:t>x</w:t>
            </w:r>
          </w:p>
        </w:tc>
        <w:tc>
          <w:tcPr>
            <w:tcW w:w="1263" w:type="pct"/>
            <w:vAlign w:val="center"/>
          </w:tcPr>
          <w:p w14:paraId="42D4CE7C" w14:textId="77777777" w:rsidR="00CB4F72" w:rsidRPr="00CB4F72" w:rsidRDefault="00CB4F72" w:rsidP="00CB4F72">
            <w:pPr>
              <w:jc w:val="center"/>
              <w:rPr>
                <w:rFonts w:ascii="Arial Narrow" w:hAnsi="Arial Narrow"/>
                <w:color w:val="000000" w:themeColor="text1"/>
                <w:sz w:val="19"/>
                <w:szCs w:val="19"/>
                <w:lang w:val="en-US"/>
              </w:rPr>
            </w:pPr>
            <w:r w:rsidRPr="00CB4F72">
              <w:rPr>
                <w:rFonts w:ascii="Arial Narrow" w:hAnsi="Arial Narrow"/>
                <w:color w:val="000000" w:themeColor="text1"/>
                <w:sz w:val="19"/>
                <w:szCs w:val="19"/>
                <w:lang w:val="en-US"/>
              </w:rPr>
              <w:t>2</w:t>
            </w:r>
          </w:p>
        </w:tc>
      </w:tr>
      <w:tr w:rsidR="00CB4F72" w:rsidRPr="00CB4F72" w14:paraId="23CD2A43" w14:textId="77777777" w:rsidTr="009841F4">
        <w:trPr>
          <w:trHeight w:val="283"/>
          <w:jc w:val="center"/>
        </w:trPr>
        <w:tc>
          <w:tcPr>
            <w:tcW w:w="3128" w:type="pct"/>
            <w:gridSpan w:val="2"/>
            <w:vAlign w:val="center"/>
          </w:tcPr>
          <w:p w14:paraId="66AF2EEB"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Φυσική Αγωγή</w:t>
            </w:r>
          </w:p>
        </w:tc>
        <w:tc>
          <w:tcPr>
            <w:tcW w:w="609" w:type="pct"/>
            <w:vAlign w:val="center"/>
          </w:tcPr>
          <w:p w14:paraId="69A7EC39"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2</w:t>
            </w:r>
          </w:p>
        </w:tc>
        <w:tc>
          <w:tcPr>
            <w:tcW w:w="1263" w:type="pct"/>
            <w:vAlign w:val="center"/>
          </w:tcPr>
          <w:p w14:paraId="6A1E3466"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3</w:t>
            </w:r>
          </w:p>
        </w:tc>
      </w:tr>
      <w:tr w:rsidR="00CB4F72" w:rsidRPr="00CB4F72" w14:paraId="646CDED9" w14:textId="77777777" w:rsidTr="009841F4">
        <w:trPr>
          <w:trHeight w:val="283"/>
          <w:jc w:val="center"/>
        </w:trPr>
        <w:tc>
          <w:tcPr>
            <w:tcW w:w="1564" w:type="pct"/>
            <w:vMerge w:val="restart"/>
            <w:vAlign w:val="center"/>
          </w:tcPr>
          <w:p w14:paraId="10DB13D3" w14:textId="77777777" w:rsidR="00CB4F72" w:rsidRPr="00CB4F72" w:rsidRDefault="00CB4F72" w:rsidP="00CB4F72">
            <w:pPr>
              <w:rPr>
                <w:rFonts w:ascii="Arial Narrow" w:eastAsia="Times New Roman" w:hAnsi="Arial Narrow" w:cs="Times New Roman"/>
                <w:color w:val="000000" w:themeColor="text1"/>
                <w:sz w:val="19"/>
                <w:szCs w:val="19"/>
                <w:lang w:eastAsia="el-GR"/>
              </w:rPr>
            </w:pPr>
            <w:r w:rsidRPr="00CB4F72">
              <w:rPr>
                <w:rFonts w:ascii="Arial Narrow" w:hAnsi="Arial Narrow"/>
                <w:color w:val="000000" w:themeColor="text1"/>
                <w:sz w:val="19"/>
                <w:szCs w:val="19"/>
              </w:rPr>
              <w:t>Μαθήματα επιλογής</w:t>
            </w:r>
          </w:p>
        </w:tc>
        <w:tc>
          <w:tcPr>
            <w:tcW w:w="1564" w:type="pct"/>
            <w:vAlign w:val="center"/>
          </w:tcPr>
          <w:p w14:paraId="3F944411" w14:textId="77777777" w:rsidR="00CB4F72" w:rsidRPr="00CB4F72" w:rsidRDefault="00CB4F72" w:rsidP="00CB4F72">
            <w:pPr>
              <w:rPr>
                <w:rFonts w:ascii="Arial Narrow" w:eastAsia="Times New Roman" w:hAnsi="Arial Narrow" w:cs="Times New Roman"/>
                <w:color w:val="000000" w:themeColor="text1"/>
                <w:sz w:val="19"/>
                <w:szCs w:val="19"/>
                <w:lang w:eastAsia="el-GR"/>
              </w:rPr>
            </w:pPr>
            <w:r w:rsidRPr="00CB4F72">
              <w:rPr>
                <w:rFonts w:ascii="Arial Narrow" w:eastAsia="Times New Roman" w:hAnsi="Arial Narrow" w:cs="Times New Roman"/>
                <w:color w:val="000000" w:themeColor="text1"/>
                <w:sz w:val="19"/>
                <w:szCs w:val="19"/>
                <w:lang w:eastAsia="el-GR"/>
              </w:rPr>
              <w:t>Ξένη Γλώσσα (Αγγλικά ή Γαλλικά ή Γερμανικά</w:t>
            </w:r>
          </w:p>
        </w:tc>
        <w:tc>
          <w:tcPr>
            <w:tcW w:w="609" w:type="pct"/>
            <w:vMerge w:val="restart"/>
            <w:vAlign w:val="center"/>
          </w:tcPr>
          <w:p w14:paraId="360425C8"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2</w:t>
            </w:r>
          </w:p>
        </w:tc>
        <w:tc>
          <w:tcPr>
            <w:tcW w:w="1263" w:type="pct"/>
            <w:vAlign w:val="center"/>
          </w:tcPr>
          <w:p w14:paraId="582A28D2"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Αγγλικά: 2</w:t>
            </w:r>
          </w:p>
        </w:tc>
      </w:tr>
      <w:tr w:rsidR="00CB4F72" w:rsidRPr="00CB4F72" w14:paraId="3AEA98D0" w14:textId="77777777" w:rsidTr="009841F4">
        <w:trPr>
          <w:trHeight w:val="283"/>
          <w:jc w:val="center"/>
        </w:trPr>
        <w:tc>
          <w:tcPr>
            <w:tcW w:w="1564" w:type="pct"/>
            <w:vMerge/>
            <w:vAlign w:val="center"/>
          </w:tcPr>
          <w:p w14:paraId="3FAE0D83" w14:textId="77777777" w:rsidR="00CB4F72" w:rsidRPr="00CB4F72" w:rsidRDefault="00CB4F72" w:rsidP="00CB4F72">
            <w:pPr>
              <w:rPr>
                <w:rFonts w:ascii="Arial Narrow" w:hAnsi="Arial Narrow"/>
                <w:color w:val="000000" w:themeColor="text1"/>
                <w:sz w:val="19"/>
                <w:szCs w:val="19"/>
              </w:rPr>
            </w:pPr>
          </w:p>
        </w:tc>
        <w:tc>
          <w:tcPr>
            <w:tcW w:w="1564" w:type="pct"/>
            <w:vAlign w:val="center"/>
          </w:tcPr>
          <w:p w14:paraId="13493CE6" w14:textId="77777777" w:rsidR="00CB4F72" w:rsidRPr="00CB4F72" w:rsidRDefault="00CB4F72" w:rsidP="00CB4F72">
            <w:pPr>
              <w:rPr>
                <w:rFonts w:ascii="Arial Narrow" w:eastAsia="Times New Roman" w:hAnsi="Arial Narrow" w:cs="Times New Roman"/>
                <w:color w:val="000000" w:themeColor="text1"/>
                <w:sz w:val="19"/>
                <w:szCs w:val="19"/>
                <w:lang w:eastAsia="el-GR"/>
              </w:rPr>
            </w:pPr>
            <w:r w:rsidRPr="00CB4F72">
              <w:rPr>
                <w:rFonts w:ascii="Arial Narrow" w:eastAsia="Times New Roman" w:hAnsi="Arial Narrow" w:cs="Times New Roman"/>
                <w:color w:val="000000" w:themeColor="text1"/>
                <w:sz w:val="19"/>
                <w:szCs w:val="19"/>
                <w:lang w:eastAsia="el-GR"/>
              </w:rPr>
              <w:t>Ελεύθερο Σχέδιο</w:t>
            </w:r>
          </w:p>
        </w:tc>
        <w:tc>
          <w:tcPr>
            <w:tcW w:w="609" w:type="pct"/>
            <w:vMerge/>
            <w:vAlign w:val="center"/>
          </w:tcPr>
          <w:p w14:paraId="7BB20304" w14:textId="77777777" w:rsidR="00CB4F72" w:rsidRPr="00CB4F72" w:rsidRDefault="00CB4F72" w:rsidP="00CB4F72">
            <w:pPr>
              <w:jc w:val="center"/>
              <w:rPr>
                <w:rFonts w:ascii="Arial Narrow" w:hAnsi="Arial Narrow"/>
                <w:color w:val="000000" w:themeColor="text1"/>
                <w:sz w:val="19"/>
                <w:szCs w:val="19"/>
              </w:rPr>
            </w:pPr>
          </w:p>
        </w:tc>
        <w:tc>
          <w:tcPr>
            <w:tcW w:w="1263" w:type="pct"/>
            <w:vAlign w:val="center"/>
          </w:tcPr>
          <w:p w14:paraId="772AAAE2" w14:textId="77777777" w:rsidR="00CB4F72" w:rsidRPr="009841F4" w:rsidRDefault="00CB4F72" w:rsidP="00CB4F72">
            <w:pPr>
              <w:jc w:val="center"/>
              <w:rPr>
                <w:rFonts w:ascii="Arial Narrow" w:hAnsi="Arial Narrow"/>
                <w:b/>
                <w:bCs/>
                <w:color w:val="000000" w:themeColor="text1"/>
                <w:sz w:val="19"/>
                <w:szCs w:val="19"/>
                <w:lang w:val="en-US"/>
              </w:rPr>
            </w:pPr>
            <w:r w:rsidRPr="009841F4">
              <w:rPr>
                <w:rFonts w:ascii="Arial Narrow" w:hAnsi="Arial Narrow"/>
                <w:b/>
                <w:bCs/>
                <w:color w:val="000000" w:themeColor="text1"/>
                <w:sz w:val="19"/>
                <w:szCs w:val="19"/>
                <w:lang w:val="en-US"/>
              </w:rPr>
              <w:t>x</w:t>
            </w:r>
          </w:p>
        </w:tc>
      </w:tr>
      <w:tr w:rsidR="00CB4F72" w:rsidRPr="00CB4F72" w14:paraId="37FE59F1" w14:textId="77777777" w:rsidTr="009841F4">
        <w:trPr>
          <w:trHeight w:val="283"/>
          <w:jc w:val="center"/>
        </w:trPr>
        <w:tc>
          <w:tcPr>
            <w:tcW w:w="1564" w:type="pct"/>
            <w:vMerge/>
            <w:vAlign w:val="center"/>
          </w:tcPr>
          <w:p w14:paraId="54F52F04" w14:textId="77777777" w:rsidR="00CB4F72" w:rsidRPr="00CB4F72" w:rsidRDefault="00CB4F72" w:rsidP="00CB4F72">
            <w:pPr>
              <w:rPr>
                <w:rFonts w:ascii="Arial Narrow" w:hAnsi="Arial Narrow"/>
                <w:color w:val="000000" w:themeColor="text1"/>
                <w:sz w:val="19"/>
                <w:szCs w:val="19"/>
              </w:rPr>
            </w:pPr>
          </w:p>
        </w:tc>
        <w:tc>
          <w:tcPr>
            <w:tcW w:w="1564" w:type="pct"/>
            <w:vAlign w:val="center"/>
          </w:tcPr>
          <w:p w14:paraId="5D1982EB" w14:textId="77777777" w:rsidR="00CB4F72" w:rsidRPr="00CB4F72" w:rsidRDefault="00CB4F72" w:rsidP="00CB4F72">
            <w:pPr>
              <w:rPr>
                <w:rFonts w:ascii="Arial Narrow" w:eastAsia="Times New Roman" w:hAnsi="Arial Narrow" w:cs="Times New Roman"/>
                <w:color w:val="000000" w:themeColor="text1"/>
                <w:sz w:val="19"/>
                <w:szCs w:val="19"/>
                <w:lang w:eastAsia="el-GR"/>
              </w:rPr>
            </w:pPr>
            <w:r w:rsidRPr="00CB4F72">
              <w:rPr>
                <w:rFonts w:ascii="Arial Narrow" w:eastAsia="Times New Roman" w:hAnsi="Arial Narrow" w:cs="Times New Roman"/>
                <w:color w:val="000000" w:themeColor="text1"/>
                <w:sz w:val="19"/>
                <w:szCs w:val="19"/>
                <w:lang w:eastAsia="el-GR"/>
              </w:rPr>
              <w:t>Γραμμικό Σχέδιο</w:t>
            </w:r>
          </w:p>
        </w:tc>
        <w:tc>
          <w:tcPr>
            <w:tcW w:w="609" w:type="pct"/>
            <w:vMerge/>
            <w:vAlign w:val="center"/>
          </w:tcPr>
          <w:p w14:paraId="36C062BD" w14:textId="77777777" w:rsidR="00CB4F72" w:rsidRPr="00CB4F72" w:rsidRDefault="00CB4F72" w:rsidP="00CB4F72">
            <w:pPr>
              <w:jc w:val="center"/>
              <w:rPr>
                <w:rFonts w:ascii="Arial Narrow" w:hAnsi="Arial Narrow"/>
                <w:color w:val="000000" w:themeColor="text1"/>
                <w:sz w:val="19"/>
                <w:szCs w:val="19"/>
                <w:lang w:val="en-US"/>
              </w:rPr>
            </w:pPr>
          </w:p>
        </w:tc>
        <w:tc>
          <w:tcPr>
            <w:tcW w:w="1263" w:type="pct"/>
            <w:vAlign w:val="center"/>
          </w:tcPr>
          <w:p w14:paraId="0D98BFAF" w14:textId="77777777" w:rsidR="00CB4F72" w:rsidRPr="009841F4" w:rsidRDefault="00CB4F72" w:rsidP="00CB4F72">
            <w:pPr>
              <w:jc w:val="center"/>
              <w:rPr>
                <w:rFonts w:ascii="Arial Narrow" w:hAnsi="Arial Narrow"/>
                <w:b/>
                <w:bCs/>
                <w:color w:val="000000" w:themeColor="text1"/>
                <w:sz w:val="19"/>
                <w:szCs w:val="19"/>
                <w:lang w:val="en-US"/>
              </w:rPr>
            </w:pPr>
            <w:r w:rsidRPr="009841F4">
              <w:rPr>
                <w:rFonts w:ascii="Arial Narrow" w:hAnsi="Arial Narrow"/>
                <w:b/>
                <w:bCs/>
                <w:color w:val="000000" w:themeColor="text1"/>
                <w:sz w:val="19"/>
                <w:szCs w:val="19"/>
                <w:lang w:val="en-US"/>
              </w:rPr>
              <w:t>x</w:t>
            </w:r>
          </w:p>
        </w:tc>
      </w:tr>
      <w:tr w:rsidR="00CB4F72" w:rsidRPr="00CB4F72" w14:paraId="01261CB2" w14:textId="77777777" w:rsidTr="009841F4">
        <w:trPr>
          <w:trHeight w:val="283"/>
          <w:jc w:val="center"/>
        </w:trPr>
        <w:tc>
          <w:tcPr>
            <w:tcW w:w="1564" w:type="pct"/>
            <w:vMerge/>
            <w:vAlign w:val="center"/>
          </w:tcPr>
          <w:p w14:paraId="33CD4353" w14:textId="77777777" w:rsidR="00CB4F72" w:rsidRPr="00CB4F72" w:rsidRDefault="00CB4F72" w:rsidP="00CB4F72">
            <w:pPr>
              <w:rPr>
                <w:rFonts w:ascii="Arial Narrow" w:hAnsi="Arial Narrow"/>
                <w:color w:val="000000" w:themeColor="text1"/>
                <w:sz w:val="19"/>
                <w:szCs w:val="19"/>
              </w:rPr>
            </w:pPr>
          </w:p>
        </w:tc>
        <w:tc>
          <w:tcPr>
            <w:tcW w:w="1564" w:type="pct"/>
            <w:vAlign w:val="center"/>
          </w:tcPr>
          <w:p w14:paraId="649C99A6" w14:textId="77777777" w:rsidR="00CB4F72" w:rsidRPr="00CB4F72" w:rsidRDefault="00CB4F72" w:rsidP="00CB4F72">
            <w:pPr>
              <w:rPr>
                <w:rFonts w:ascii="Arial Narrow" w:eastAsia="Times New Roman" w:hAnsi="Arial Narrow" w:cs="Times New Roman"/>
                <w:color w:val="000000" w:themeColor="text1"/>
                <w:sz w:val="19"/>
                <w:szCs w:val="19"/>
                <w:lang w:eastAsia="el-GR"/>
              </w:rPr>
            </w:pPr>
            <w:r w:rsidRPr="00CB4F72">
              <w:rPr>
                <w:rFonts w:ascii="Arial Narrow" w:eastAsia="Times New Roman" w:hAnsi="Arial Narrow" w:cs="Times New Roman"/>
                <w:color w:val="000000" w:themeColor="text1"/>
                <w:sz w:val="19"/>
                <w:szCs w:val="19"/>
                <w:lang w:eastAsia="el-GR"/>
              </w:rPr>
              <w:t>Λατινικά</w:t>
            </w:r>
          </w:p>
        </w:tc>
        <w:tc>
          <w:tcPr>
            <w:tcW w:w="609" w:type="pct"/>
            <w:vMerge/>
            <w:vAlign w:val="center"/>
          </w:tcPr>
          <w:p w14:paraId="66BF4E9E" w14:textId="77777777" w:rsidR="00CB4F72" w:rsidRPr="00CB4F72" w:rsidRDefault="00CB4F72" w:rsidP="00CB4F72">
            <w:pPr>
              <w:jc w:val="center"/>
              <w:rPr>
                <w:rFonts w:ascii="Arial Narrow" w:hAnsi="Arial Narrow"/>
                <w:color w:val="000000" w:themeColor="text1"/>
                <w:sz w:val="19"/>
                <w:szCs w:val="19"/>
                <w:lang w:val="en-US"/>
              </w:rPr>
            </w:pPr>
          </w:p>
        </w:tc>
        <w:tc>
          <w:tcPr>
            <w:tcW w:w="1263" w:type="pct"/>
            <w:vAlign w:val="center"/>
          </w:tcPr>
          <w:p w14:paraId="5437F105" w14:textId="77777777" w:rsidR="00CB4F72" w:rsidRPr="009841F4" w:rsidRDefault="00CB4F72" w:rsidP="00CB4F72">
            <w:pPr>
              <w:jc w:val="center"/>
              <w:rPr>
                <w:rFonts w:ascii="Arial Narrow" w:hAnsi="Arial Narrow"/>
                <w:b/>
                <w:bCs/>
                <w:color w:val="000000" w:themeColor="text1"/>
                <w:sz w:val="19"/>
                <w:szCs w:val="19"/>
                <w:lang w:val="en-US"/>
              </w:rPr>
            </w:pPr>
            <w:r w:rsidRPr="009841F4">
              <w:rPr>
                <w:rFonts w:ascii="Arial Narrow" w:hAnsi="Arial Narrow"/>
                <w:b/>
                <w:bCs/>
                <w:color w:val="000000" w:themeColor="text1"/>
                <w:sz w:val="19"/>
                <w:szCs w:val="19"/>
                <w:lang w:val="en-US"/>
              </w:rPr>
              <w:t>x</w:t>
            </w:r>
          </w:p>
        </w:tc>
      </w:tr>
      <w:tr w:rsidR="00CB4F72" w:rsidRPr="00CB4F72" w14:paraId="3C15EB53" w14:textId="77777777" w:rsidTr="009841F4">
        <w:trPr>
          <w:trHeight w:val="283"/>
          <w:jc w:val="center"/>
        </w:trPr>
        <w:tc>
          <w:tcPr>
            <w:tcW w:w="5000" w:type="pct"/>
            <w:gridSpan w:val="4"/>
            <w:tcBorders>
              <w:left w:val="single" w:sz="4" w:space="0" w:color="FFFFFF" w:themeColor="background1"/>
              <w:right w:val="single" w:sz="4" w:space="0" w:color="FFFFFF" w:themeColor="background1"/>
            </w:tcBorders>
            <w:vAlign w:val="center"/>
          </w:tcPr>
          <w:p w14:paraId="2E277DE8" w14:textId="77777777" w:rsidR="00CB4F72" w:rsidRPr="00CB4F72" w:rsidRDefault="00CB4F72" w:rsidP="00CB4F72">
            <w:pPr>
              <w:jc w:val="center"/>
              <w:rPr>
                <w:rFonts w:ascii="Arial Narrow" w:hAnsi="Arial Narrow"/>
                <w:color w:val="000000" w:themeColor="text1"/>
                <w:sz w:val="19"/>
                <w:szCs w:val="19"/>
              </w:rPr>
            </w:pPr>
          </w:p>
        </w:tc>
      </w:tr>
      <w:tr w:rsidR="00CB4F72" w:rsidRPr="009841F4" w14:paraId="3CDAC62E" w14:textId="77777777" w:rsidTr="009841F4">
        <w:tblPrEx>
          <w:jc w:val="left"/>
        </w:tblPrEx>
        <w:trPr>
          <w:trHeight w:val="283"/>
        </w:trPr>
        <w:tc>
          <w:tcPr>
            <w:tcW w:w="3128" w:type="pct"/>
            <w:gridSpan w:val="2"/>
          </w:tcPr>
          <w:p w14:paraId="2FF19D6B" w14:textId="77777777" w:rsidR="00CB4F72" w:rsidRPr="009841F4" w:rsidRDefault="00CB4F72" w:rsidP="00CB4F72">
            <w:pPr>
              <w:jc w:val="center"/>
              <w:rPr>
                <w:rFonts w:ascii="Arial Narrow" w:hAnsi="Arial Narrow"/>
                <w:b/>
                <w:bCs/>
                <w:color w:val="000000" w:themeColor="text1"/>
                <w:sz w:val="19"/>
                <w:szCs w:val="19"/>
              </w:rPr>
            </w:pPr>
            <w:r w:rsidRPr="009841F4">
              <w:rPr>
                <w:rFonts w:ascii="Arial Narrow" w:hAnsi="Arial Narrow"/>
                <w:b/>
                <w:bCs/>
                <w:color w:val="000000" w:themeColor="text1"/>
                <w:sz w:val="19"/>
                <w:szCs w:val="19"/>
              </w:rPr>
              <w:t>ΜΑΘΗΜΑΤΑ ΟΜΑΔΩΝ ΠΡΟΣΑΝΑΤΟΛΙΣΜΟΥ ΑΝΘΡΩΠΙΣΤΙΚΩΝ</w:t>
            </w:r>
          </w:p>
        </w:tc>
        <w:tc>
          <w:tcPr>
            <w:tcW w:w="609" w:type="pct"/>
          </w:tcPr>
          <w:p w14:paraId="6330CDF6" w14:textId="77777777" w:rsidR="00CB4F72" w:rsidRPr="009841F4" w:rsidRDefault="00CB4F72" w:rsidP="00CB4F72">
            <w:pPr>
              <w:jc w:val="center"/>
              <w:rPr>
                <w:rFonts w:ascii="Arial Narrow" w:hAnsi="Arial Narrow"/>
                <w:b/>
                <w:bCs/>
                <w:color w:val="000000" w:themeColor="text1"/>
                <w:sz w:val="19"/>
                <w:szCs w:val="19"/>
              </w:rPr>
            </w:pPr>
            <w:r w:rsidRPr="009841F4">
              <w:rPr>
                <w:rFonts w:ascii="Arial Narrow" w:hAnsi="Arial Narrow"/>
                <w:b/>
                <w:bCs/>
                <w:color w:val="000000" w:themeColor="text1"/>
                <w:sz w:val="19"/>
                <w:szCs w:val="19"/>
              </w:rPr>
              <w:t>ΩΡΕΣ</w:t>
            </w:r>
          </w:p>
        </w:tc>
        <w:tc>
          <w:tcPr>
            <w:tcW w:w="1263" w:type="pct"/>
          </w:tcPr>
          <w:p w14:paraId="625A4A21" w14:textId="77777777" w:rsidR="00CB4F72" w:rsidRPr="009841F4" w:rsidRDefault="00CB4F72" w:rsidP="00CB4F72">
            <w:pPr>
              <w:jc w:val="center"/>
              <w:rPr>
                <w:rFonts w:ascii="Arial Narrow" w:hAnsi="Arial Narrow"/>
                <w:b/>
                <w:bCs/>
                <w:color w:val="000000" w:themeColor="text1"/>
                <w:sz w:val="19"/>
                <w:szCs w:val="19"/>
              </w:rPr>
            </w:pPr>
            <w:r w:rsidRPr="009841F4">
              <w:rPr>
                <w:rFonts w:ascii="Arial Narrow" w:hAnsi="Arial Narrow"/>
                <w:b/>
                <w:bCs/>
                <w:color w:val="000000" w:themeColor="text1"/>
                <w:sz w:val="19"/>
                <w:szCs w:val="19"/>
              </w:rPr>
              <w:t>ΩΡΕΣ</w:t>
            </w:r>
          </w:p>
        </w:tc>
      </w:tr>
      <w:tr w:rsidR="00CB4F72" w:rsidRPr="00CB4F72" w14:paraId="397DEFB3" w14:textId="77777777" w:rsidTr="009841F4">
        <w:tblPrEx>
          <w:jc w:val="left"/>
        </w:tblPrEx>
        <w:trPr>
          <w:trHeight w:val="283"/>
        </w:trPr>
        <w:tc>
          <w:tcPr>
            <w:tcW w:w="3128" w:type="pct"/>
            <w:gridSpan w:val="2"/>
          </w:tcPr>
          <w:p w14:paraId="2FF1A5A8"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Αρχαία Ελληνική Γλώσσα &amp; Γραμματεία</w:t>
            </w:r>
          </w:p>
        </w:tc>
        <w:tc>
          <w:tcPr>
            <w:tcW w:w="609" w:type="pct"/>
          </w:tcPr>
          <w:p w14:paraId="646CFACA"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tcPr>
          <w:p w14:paraId="43DE12A4"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r w:rsidR="00CB4F72" w:rsidRPr="00CB4F72" w14:paraId="3EE0B30C" w14:textId="77777777" w:rsidTr="009841F4">
        <w:tblPrEx>
          <w:jc w:val="left"/>
        </w:tblPrEx>
        <w:trPr>
          <w:trHeight w:val="283"/>
        </w:trPr>
        <w:tc>
          <w:tcPr>
            <w:tcW w:w="3128" w:type="pct"/>
            <w:gridSpan w:val="2"/>
          </w:tcPr>
          <w:p w14:paraId="2F6182DD"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Ιστορία</w:t>
            </w:r>
          </w:p>
        </w:tc>
        <w:tc>
          <w:tcPr>
            <w:tcW w:w="609" w:type="pct"/>
          </w:tcPr>
          <w:p w14:paraId="4AE63426"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tcPr>
          <w:p w14:paraId="7C6B63CD"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r w:rsidR="00CB4F72" w:rsidRPr="00CB4F72" w14:paraId="0AD8319F" w14:textId="77777777" w:rsidTr="009841F4">
        <w:tblPrEx>
          <w:jc w:val="left"/>
        </w:tblPrEx>
        <w:trPr>
          <w:trHeight w:val="283"/>
        </w:trPr>
        <w:tc>
          <w:tcPr>
            <w:tcW w:w="3128" w:type="pct"/>
            <w:gridSpan w:val="2"/>
          </w:tcPr>
          <w:p w14:paraId="4D41ABB3"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 xml:space="preserve">Κοινωνιολογία </w:t>
            </w:r>
          </w:p>
        </w:tc>
        <w:tc>
          <w:tcPr>
            <w:tcW w:w="609" w:type="pct"/>
          </w:tcPr>
          <w:p w14:paraId="6B64D1C9"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tcPr>
          <w:p w14:paraId="15D0EB1B"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r w:rsidR="00CB4F72" w:rsidRPr="00CB4F72" w14:paraId="104DF0FC" w14:textId="77777777" w:rsidTr="009841F4">
        <w:tblPrEx>
          <w:jc w:val="left"/>
        </w:tblPrEx>
        <w:trPr>
          <w:trHeight w:val="283"/>
        </w:trPr>
        <w:tc>
          <w:tcPr>
            <w:tcW w:w="5000" w:type="pct"/>
            <w:gridSpan w:val="4"/>
            <w:tcBorders>
              <w:left w:val="single" w:sz="4" w:space="0" w:color="FFFFFF" w:themeColor="background1"/>
              <w:right w:val="single" w:sz="4" w:space="0" w:color="FFFFFF" w:themeColor="background1"/>
            </w:tcBorders>
          </w:tcPr>
          <w:p w14:paraId="22F446D4" w14:textId="77777777" w:rsidR="00CB4F72" w:rsidRPr="00CB4F72" w:rsidRDefault="00CB4F72" w:rsidP="00CB4F72">
            <w:pPr>
              <w:jc w:val="center"/>
              <w:rPr>
                <w:rFonts w:ascii="Arial Narrow" w:hAnsi="Arial Narrow"/>
                <w:color w:val="000000" w:themeColor="text1"/>
                <w:sz w:val="19"/>
                <w:szCs w:val="19"/>
                <w:lang w:val="en-US"/>
              </w:rPr>
            </w:pPr>
          </w:p>
        </w:tc>
      </w:tr>
      <w:tr w:rsidR="00CB4F72" w:rsidRPr="009841F4" w14:paraId="465FF539" w14:textId="77777777" w:rsidTr="009841F4">
        <w:tblPrEx>
          <w:jc w:val="left"/>
        </w:tblPrEx>
        <w:trPr>
          <w:trHeight w:val="283"/>
        </w:trPr>
        <w:tc>
          <w:tcPr>
            <w:tcW w:w="3128" w:type="pct"/>
            <w:gridSpan w:val="2"/>
            <w:vAlign w:val="center"/>
          </w:tcPr>
          <w:p w14:paraId="1922AF58" w14:textId="77777777" w:rsidR="00CB4F72" w:rsidRPr="009841F4" w:rsidRDefault="00CB4F72" w:rsidP="00CB4F72">
            <w:pPr>
              <w:jc w:val="center"/>
              <w:rPr>
                <w:rFonts w:ascii="Arial Narrow" w:hAnsi="Arial Narrow"/>
                <w:b/>
                <w:bCs/>
                <w:color w:val="000000" w:themeColor="text1"/>
                <w:sz w:val="19"/>
                <w:szCs w:val="19"/>
              </w:rPr>
            </w:pPr>
            <w:r w:rsidRPr="009841F4">
              <w:rPr>
                <w:rFonts w:ascii="Arial Narrow" w:hAnsi="Arial Narrow"/>
                <w:b/>
                <w:bCs/>
                <w:color w:val="000000" w:themeColor="text1"/>
                <w:sz w:val="19"/>
                <w:szCs w:val="19"/>
              </w:rPr>
              <w:t>ΜΑΘΗΜΑΤΑ ΟΜΑΔΩΝ ΠΡΟΣΑΝΑΤΟΛΙΣΜΟΥ ΘΕΤΙΚΩΝ &amp; ΥΓΕΙΑΣ</w:t>
            </w:r>
          </w:p>
        </w:tc>
        <w:tc>
          <w:tcPr>
            <w:tcW w:w="609" w:type="pct"/>
          </w:tcPr>
          <w:p w14:paraId="62AD747F" w14:textId="77777777" w:rsidR="00CB4F72" w:rsidRPr="009841F4" w:rsidRDefault="00CB4F72" w:rsidP="00CB4F72">
            <w:pPr>
              <w:jc w:val="center"/>
              <w:rPr>
                <w:rFonts w:ascii="Arial Narrow" w:hAnsi="Arial Narrow"/>
                <w:b/>
                <w:bCs/>
                <w:color w:val="000000" w:themeColor="text1"/>
                <w:sz w:val="19"/>
                <w:szCs w:val="19"/>
              </w:rPr>
            </w:pPr>
            <w:r w:rsidRPr="009841F4">
              <w:rPr>
                <w:rFonts w:ascii="Arial Narrow" w:hAnsi="Arial Narrow"/>
                <w:b/>
                <w:bCs/>
                <w:color w:val="000000" w:themeColor="text1"/>
                <w:sz w:val="19"/>
                <w:szCs w:val="19"/>
              </w:rPr>
              <w:t>ΩΡΕΣ</w:t>
            </w:r>
          </w:p>
        </w:tc>
        <w:tc>
          <w:tcPr>
            <w:tcW w:w="1263" w:type="pct"/>
          </w:tcPr>
          <w:p w14:paraId="335B0873" w14:textId="77777777" w:rsidR="00CB4F72" w:rsidRPr="009841F4" w:rsidRDefault="00CB4F72" w:rsidP="00CB4F72">
            <w:pPr>
              <w:jc w:val="center"/>
              <w:rPr>
                <w:rFonts w:ascii="Arial Narrow" w:hAnsi="Arial Narrow"/>
                <w:b/>
                <w:bCs/>
                <w:color w:val="000000" w:themeColor="text1"/>
                <w:sz w:val="19"/>
                <w:szCs w:val="19"/>
                <w:lang w:val="en-US"/>
              </w:rPr>
            </w:pPr>
            <w:r w:rsidRPr="009841F4">
              <w:rPr>
                <w:rFonts w:ascii="Arial Narrow" w:hAnsi="Arial Narrow"/>
                <w:b/>
                <w:bCs/>
                <w:color w:val="000000" w:themeColor="text1"/>
                <w:sz w:val="19"/>
                <w:szCs w:val="19"/>
              </w:rPr>
              <w:t>ΩΡΕΣ</w:t>
            </w:r>
          </w:p>
        </w:tc>
      </w:tr>
      <w:tr w:rsidR="00CB4F72" w:rsidRPr="00CB4F72" w14:paraId="201EB55D" w14:textId="77777777" w:rsidTr="009841F4">
        <w:tblPrEx>
          <w:jc w:val="left"/>
        </w:tblPrEx>
        <w:trPr>
          <w:trHeight w:val="283"/>
        </w:trPr>
        <w:tc>
          <w:tcPr>
            <w:tcW w:w="3128" w:type="pct"/>
            <w:gridSpan w:val="2"/>
          </w:tcPr>
          <w:p w14:paraId="6A4F768D"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Μαθηματικά ή Βιολογία</w:t>
            </w:r>
          </w:p>
        </w:tc>
        <w:tc>
          <w:tcPr>
            <w:tcW w:w="609" w:type="pct"/>
            <w:vAlign w:val="center"/>
          </w:tcPr>
          <w:p w14:paraId="0584002E"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vAlign w:val="center"/>
          </w:tcPr>
          <w:p w14:paraId="340788FA"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r w:rsidR="00CB4F72" w:rsidRPr="00CB4F72" w14:paraId="53B00B6F" w14:textId="77777777" w:rsidTr="009841F4">
        <w:tblPrEx>
          <w:jc w:val="left"/>
        </w:tblPrEx>
        <w:trPr>
          <w:trHeight w:val="283"/>
        </w:trPr>
        <w:tc>
          <w:tcPr>
            <w:tcW w:w="3128" w:type="pct"/>
            <w:gridSpan w:val="2"/>
          </w:tcPr>
          <w:p w14:paraId="552082C1"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Φυσική</w:t>
            </w:r>
          </w:p>
        </w:tc>
        <w:tc>
          <w:tcPr>
            <w:tcW w:w="609" w:type="pct"/>
          </w:tcPr>
          <w:p w14:paraId="5B451B60"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tcPr>
          <w:p w14:paraId="053815FC"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r w:rsidR="00CB4F72" w:rsidRPr="00CB4F72" w14:paraId="06F4FF9C" w14:textId="77777777" w:rsidTr="009841F4">
        <w:tblPrEx>
          <w:jc w:val="left"/>
        </w:tblPrEx>
        <w:trPr>
          <w:trHeight w:val="283"/>
        </w:trPr>
        <w:tc>
          <w:tcPr>
            <w:tcW w:w="3128" w:type="pct"/>
            <w:gridSpan w:val="2"/>
          </w:tcPr>
          <w:p w14:paraId="23B38595"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Χημεία</w:t>
            </w:r>
          </w:p>
        </w:tc>
        <w:tc>
          <w:tcPr>
            <w:tcW w:w="609" w:type="pct"/>
          </w:tcPr>
          <w:p w14:paraId="391859F4"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tcPr>
          <w:p w14:paraId="763FC1A6"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r w:rsidR="00CB4F72" w:rsidRPr="00CB4F72" w14:paraId="690D06C0" w14:textId="77777777" w:rsidTr="009841F4">
        <w:tblPrEx>
          <w:jc w:val="left"/>
        </w:tblPrEx>
        <w:trPr>
          <w:trHeight w:val="283"/>
        </w:trPr>
        <w:tc>
          <w:tcPr>
            <w:tcW w:w="5000" w:type="pct"/>
            <w:gridSpan w:val="4"/>
            <w:tcBorders>
              <w:left w:val="single" w:sz="4" w:space="0" w:color="FFFFFF" w:themeColor="background1"/>
              <w:right w:val="single" w:sz="4" w:space="0" w:color="FFFFFF" w:themeColor="background1"/>
            </w:tcBorders>
          </w:tcPr>
          <w:p w14:paraId="7FFEB259" w14:textId="77777777" w:rsidR="00CB4F72" w:rsidRPr="00CB4F72" w:rsidRDefault="00CB4F72" w:rsidP="00CB4F72">
            <w:pPr>
              <w:jc w:val="center"/>
              <w:rPr>
                <w:rFonts w:ascii="Arial Narrow" w:hAnsi="Arial Narrow"/>
                <w:color w:val="000000" w:themeColor="text1"/>
                <w:sz w:val="19"/>
                <w:szCs w:val="19"/>
              </w:rPr>
            </w:pPr>
          </w:p>
        </w:tc>
      </w:tr>
      <w:tr w:rsidR="00CB4F72" w:rsidRPr="009841F4" w14:paraId="79875193" w14:textId="77777777" w:rsidTr="009841F4">
        <w:tblPrEx>
          <w:jc w:val="left"/>
        </w:tblPrEx>
        <w:trPr>
          <w:trHeight w:val="283"/>
        </w:trPr>
        <w:tc>
          <w:tcPr>
            <w:tcW w:w="3128" w:type="pct"/>
            <w:gridSpan w:val="2"/>
            <w:vAlign w:val="center"/>
          </w:tcPr>
          <w:p w14:paraId="33C8EEDC" w14:textId="77777777" w:rsidR="00CB4F72" w:rsidRPr="009841F4" w:rsidRDefault="00CB4F72" w:rsidP="00CB4F72">
            <w:pPr>
              <w:jc w:val="center"/>
              <w:rPr>
                <w:rFonts w:ascii="Arial Narrow" w:hAnsi="Arial Narrow"/>
                <w:b/>
                <w:bCs/>
                <w:color w:val="000000" w:themeColor="text1"/>
                <w:sz w:val="19"/>
                <w:szCs w:val="19"/>
              </w:rPr>
            </w:pPr>
            <w:r w:rsidRPr="009841F4">
              <w:rPr>
                <w:rFonts w:ascii="Arial Narrow" w:hAnsi="Arial Narrow"/>
                <w:b/>
                <w:bCs/>
                <w:color w:val="000000" w:themeColor="text1"/>
                <w:sz w:val="19"/>
                <w:szCs w:val="19"/>
              </w:rPr>
              <w:t>ΜΑΘΗΜΑΤΑ ΟΜΑΔΩΝ ΠΡΟΣΑΝΑΤΟΛΙΣΜΟΥ ΟΙΚΟΝΟΜΙΑΣ &amp; ΠΛΗΡΟΦΟΡΙΚΗΣ</w:t>
            </w:r>
          </w:p>
        </w:tc>
        <w:tc>
          <w:tcPr>
            <w:tcW w:w="609" w:type="pct"/>
            <w:vAlign w:val="center"/>
          </w:tcPr>
          <w:p w14:paraId="3E80321B" w14:textId="77777777" w:rsidR="00CB4F72" w:rsidRPr="009841F4" w:rsidRDefault="00CB4F72" w:rsidP="00CB4F72">
            <w:pPr>
              <w:jc w:val="center"/>
              <w:rPr>
                <w:rFonts w:ascii="Arial Narrow" w:hAnsi="Arial Narrow"/>
                <w:b/>
                <w:bCs/>
                <w:color w:val="000000" w:themeColor="text1"/>
                <w:sz w:val="19"/>
                <w:szCs w:val="19"/>
              </w:rPr>
            </w:pPr>
            <w:r w:rsidRPr="009841F4">
              <w:rPr>
                <w:rFonts w:ascii="Arial Narrow" w:hAnsi="Arial Narrow"/>
                <w:b/>
                <w:bCs/>
                <w:color w:val="000000" w:themeColor="text1"/>
                <w:sz w:val="19"/>
                <w:szCs w:val="19"/>
              </w:rPr>
              <w:t>ΩΡΕΣ</w:t>
            </w:r>
          </w:p>
        </w:tc>
        <w:tc>
          <w:tcPr>
            <w:tcW w:w="1263" w:type="pct"/>
            <w:vAlign w:val="center"/>
          </w:tcPr>
          <w:p w14:paraId="570F1AE3" w14:textId="77777777" w:rsidR="00CB4F72" w:rsidRPr="009841F4" w:rsidRDefault="00CB4F72" w:rsidP="00CB4F72">
            <w:pPr>
              <w:jc w:val="center"/>
              <w:rPr>
                <w:rFonts w:ascii="Arial Narrow" w:hAnsi="Arial Narrow"/>
                <w:b/>
                <w:bCs/>
                <w:color w:val="000000" w:themeColor="text1"/>
                <w:sz w:val="19"/>
                <w:szCs w:val="19"/>
              </w:rPr>
            </w:pPr>
            <w:r w:rsidRPr="009841F4">
              <w:rPr>
                <w:rFonts w:ascii="Arial Narrow" w:hAnsi="Arial Narrow"/>
                <w:b/>
                <w:bCs/>
                <w:color w:val="000000" w:themeColor="text1"/>
                <w:sz w:val="19"/>
                <w:szCs w:val="19"/>
              </w:rPr>
              <w:t>ΩΡΕΣ</w:t>
            </w:r>
          </w:p>
        </w:tc>
      </w:tr>
      <w:tr w:rsidR="00CB4F72" w:rsidRPr="00CB4F72" w14:paraId="28D0F78B" w14:textId="77777777" w:rsidTr="009841F4">
        <w:tblPrEx>
          <w:jc w:val="left"/>
        </w:tblPrEx>
        <w:trPr>
          <w:trHeight w:val="283"/>
        </w:trPr>
        <w:tc>
          <w:tcPr>
            <w:tcW w:w="3128" w:type="pct"/>
            <w:gridSpan w:val="2"/>
          </w:tcPr>
          <w:p w14:paraId="57516FCF"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Μαθηματικά</w:t>
            </w:r>
          </w:p>
        </w:tc>
        <w:tc>
          <w:tcPr>
            <w:tcW w:w="609" w:type="pct"/>
            <w:vAlign w:val="center"/>
          </w:tcPr>
          <w:p w14:paraId="6A3B3854"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vAlign w:val="center"/>
          </w:tcPr>
          <w:p w14:paraId="7CECF070"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r w:rsidR="00CB4F72" w:rsidRPr="00CB4F72" w14:paraId="01906867" w14:textId="77777777" w:rsidTr="009841F4">
        <w:tblPrEx>
          <w:jc w:val="left"/>
        </w:tblPrEx>
        <w:trPr>
          <w:trHeight w:val="283"/>
        </w:trPr>
        <w:tc>
          <w:tcPr>
            <w:tcW w:w="3128" w:type="pct"/>
            <w:gridSpan w:val="2"/>
          </w:tcPr>
          <w:p w14:paraId="73B556E6"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Πληροφορική</w:t>
            </w:r>
          </w:p>
        </w:tc>
        <w:tc>
          <w:tcPr>
            <w:tcW w:w="609" w:type="pct"/>
          </w:tcPr>
          <w:p w14:paraId="0ED3B9BB"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tcPr>
          <w:p w14:paraId="6B88FE4B"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r w:rsidR="00CB4F72" w:rsidRPr="00CB4F72" w14:paraId="2B950CEF" w14:textId="77777777" w:rsidTr="009841F4">
        <w:tblPrEx>
          <w:jc w:val="left"/>
        </w:tblPrEx>
        <w:trPr>
          <w:trHeight w:val="283"/>
        </w:trPr>
        <w:tc>
          <w:tcPr>
            <w:tcW w:w="3128" w:type="pct"/>
            <w:gridSpan w:val="2"/>
          </w:tcPr>
          <w:p w14:paraId="1C01F34A" w14:textId="77777777" w:rsidR="00CB4F72" w:rsidRPr="00CB4F72" w:rsidRDefault="00CB4F72" w:rsidP="00CB4F72">
            <w:pPr>
              <w:rPr>
                <w:rFonts w:ascii="Arial Narrow" w:hAnsi="Arial Narrow"/>
                <w:color w:val="000000" w:themeColor="text1"/>
                <w:sz w:val="19"/>
                <w:szCs w:val="19"/>
              </w:rPr>
            </w:pPr>
            <w:r w:rsidRPr="00CB4F72">
              <w:rPr>
                <w:rFonts w:ascii="Arial Narrow" w:hAnsi="Arial Narrow"/>
                <w:color w:val="000000" w:themeColor="text1"/>
                <w:sz w:val="19"/>
                <w:szCs w:val="19"/>
              </w:rPr>
              <w:t>Οικονομία</w:t>
            </w:r>
          </w:p>
        </w:tc>
        <w:tc>
          <w:tcPr>
            <w:tcW w:w="609" w:type="pct"/>
          </w:tcPr>
          <w:p w14:paraId="11DF1662"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7</w:t>
            </w:r>
          </w:p>
        </w:tc>
        <w:tc>
          <w:tcPr>
            <w:tcW w:w="1263" w:type="pct"/>
          </w:tcPr>
          <w:p w14:paraId="366A6AEE" w14:textId="77777777" w:rsidR="00CB4F72" w:rsidRPr="00CB4F72" w:rsidRDefault="00CB4F72" w:rsidP="00CB4F72">
            <w:pPr>
              <w:jc w:val="center"/>
              <w:rPr>
                <w:rFonts w:ascii="Arial Narrow" w:hAnsi="Arial Narrow"/>
                <w:color w:val="000000" w:themeColor="text1"/>
                <w:sz w:val="19"/>
                <w:szCs w:val="19"/>
              </w:rPr>
            </w:pPr>
            <w:r w:rsidRPr="00CB4F72">
              <w:rPr>
                <w:rFonts w:ascii="Arial Narrow" w:hAnsi="Arial Narrow"/>
                <w:color w:val="000000" w:themeColor="text1"/>
                <w:sz w:val="19"/>
                <w:szCs w:val="19"/>
              </w:rPr>
              <w:t>6</w:t>
            </w:r>
          </w:p>
        </w:tc>
      </w:tr>
    </w:tbl>
    <w:p w14:paraId="3342B618" w14:textId="215086AB" w:rsidR="00DD5537" w:rsidRDefault="00DD5537" w:rsidP="00DD5537">
      <w:pPr>
        <w:spacing w:line="360" w:lineRule="auto"/>
        <w:rPr>
          <w:rFonts w:ascii="Arial Narrow" w:hAnsi="Arial Narrow"/>
          <w:sz w:val="22"/>
          <w:szCs w:val="22"/>
        </w:rPr>
      </w:pPr>
    </w:p>
    <w:p w14:paraId="30E69B09" w14:textId="09CF191E" w:rsidR="00A608A8" w:rsidRDefault="005D2AF4" w:rsidP="00A608A8">
      <w:pPr>
        <w:spacing w:line="360" w:lineRule="auto"/>
        <w:jc w:val="both"/>
        <w:rPr>
          <w:rFonts w:ascii="Arial Narrow" w:hAnsi="Arial Narrow"/>
        </w:rPr>
      </w:pPr>
      <w:r>
        <w:rPr>
          <w:rFonts w:ascii="Arial Narrow" w:hAnsi="Arial Narrow"/>
        </w:rPr>
        <w:t xml:space="preserve">Σημειώνεται πως </w:t>
      </w:r>
      <w:r w:rsidRPr="00DB6F4D">
        <w:rPr>
          <w:rFonts w:ascii="Arial Narrow" w:hAnsi="Arial Narrow"/>
          <w:b/>
          <w:bCs/>
        </w:rPr>
        <w:t xml:space="preserve">η απόφαση εκδόθηκε στις 15 Ιουνίου και ενώ βρίσκονταν </w:t>
      </w:r>
      <w:r w:rsidR="00F40058" w:rsidRPr="00DB6F4D">
        <w:rPr>
          <w:rFonts w:ascii="Arial Narrow" w:hAnsi="Arial Narrow"/>
          <w:b/>
          <w:bCs/>
        </w:rPr>
        <w:t>σε εξέλιξη οι υπηρεσιακές μεταβολές από τα ΠΥΣΔΕ</w:t>
      </w:r>
      <w:r w:rsidR="00F40058">
        <w:rPr>
          <w:rFonts w:ascii="Arial Narrow" w:hAnsi="Arial Narrow"/>
        </w:rPr>
        <w:t xml:space="preserve">, </w:t>
      </w:r>
      <w:r w:rsidR="00A608A8">
        <w:rPr>
          <w:rFonts w:ascii="Arial Narrow" w:hAnsi="Arial Narrow"/>
        </w:rPr>
        <w:t xml:space="preserve">ανατρέποντας τον </w:t>
      </w:r>
      <w:r w:rsidR="00A608A8" w:rsidRPr="0061562D">
        <w:rPr>
          <w:rFonts w:ascii="Arial Narrow" w:hAnsi="Arial Narrow"/>
        </w:rPr>
        <w:t>προγραμματισμό των σχολικών μονάδων</w:t>
      </w:r>
      <w:r w:rsidR="00A608A8">
        <w:rPr>
          <w:rFonts w:ascii="Arial Narrow" w:hAnsi="Arial Narrow"/>
        </w:rPr>
        <w:t xml:space="preserve"> για το επόμενο σχολικό έτος</w:t>
      </w:r>
      <w:r w:rsidR="00A608A8" w:rsidRPr="0061562D">
        <w:rPr>
          <w:rFonts w:ascii="Arial Narrow" w:hAnsi="Arial Narrow"/>
        </w:rPr>
        <w:t>, και αναδεικν</w:t>
      </w:r>
      <w:r w:rsidR="00A608A8">
        <w:rPr>
          <w:rFonts w:ascii="Arial Narrow" w:hAnsi="Arial Narrow"/>
        </w:rPr>
        <w:t>ύοντας</w:t>
      </w:r>
      <w:r w:rsidR="00A608A8" w:rsidRPr="0061562D">
        <w:rPr>
          <w:rFonts w:ascii="Arial Narrow" w:hAnsi="Arial Narrow"/>
        </w:rPr>
        <w:t xml:space="preserve"> </w:t>
      </w:r>
      <w:r w:rsidR="00A608A8">
        <w:rPr>
          <w:rFonts w:ascii="Arial Narrow" w:hAnsi="Arial Narrow"/>
        </w:rPr>
        <w:t xml:space="preserve">πως </w:t>
      </w:r>
      <w:r w:rsidR="00A608A8" w:rsidRPr="00DB6F4D">
        <w:rPr>
          <w:rFonts w:ascii="Arial Narrow" w:hAnsi="Arial Narrow"/>
          <w:b/>
          <w:bCs/>
        </w:rPr>
        <w:t xml:space="preserve">η πολιτική ηγεσία του ΥΠΑΙΘ αδιαφορεί για </w:t>
      </w:r>
      <w:r w:rsidR="00DB6F4D" w:rsidRPr="00DB6F4D">
        <w:rPr>
          <w:rFonts w:ascii="Arial Narrow" w:hAnsi="Arial Narrow"/>
          <w:b/>
          <w:bCs/>
        </w:rPr>
        <w:t>τις εργασιακές συνθήκες των εκπαιδευτικών</w:t>
      </w:r>
      <w:r w:rsidR="00DB6F4D">
        <w:rPr>
          <w:rFonts w:ascii="Arial Narrow" w:hAnsi="Arial Narrow"/>
        </w:rPr>
        <w:t xml:space="preserve">. </w:t>
      </w:r>
    </w:p>
    <w:p w14:paraId="690359A8" w14:textId="40935FFE" w:rsidR="00DB6F4D" w:rsidRDefault="00DB6F4D" w:rsidP="00A608A8">
      <w:pPr>
        <w:spacing w:line="360" w:lineRule="auto"/>
        <w:jc w:val="both"/>
        <w:rPr>
          <w:rFonts w:ascii="Arial Narrow" w:hAnsi="Arial Narrow"/>
        </w:rPr>
      </w:pPr>
    </w:p>
    <w:p w14:paraId="70D66491" w14:textId="71BE0129" w:rsidR="00DB6F4D" w:rsidRDefault="00DB6F4D" w:rsidP="00A608A8">
      <w:pPr>
        <w:spacing w:line="360" w:lineRule="auto"/>
        <w:jc w:val="both"/>
        <w:rPr>
          <w:rFonts w:ascii="Arial Narrow" w:hAnsi="Arial Narrow"/>
        </w:rPr>
      </w:pPr>
      <w:r>
        <w:rPr>
          <w:rFonts w:ascii="Arial Narrow" w:hAnsi="Arial Narrow"/>
        </w:rPr>
        <w:t xml:space="preserve">Επιπρόσθετα, </w:t>
      </w:r>
      <w:r w:rsidR="0046124B">
        <w:rPr>
          <w:rFonts w:ascii="Arial Narrow" w:hAnsi="Arial Narrow"/>
        </w:rPr>
        <w:t xml:space="preserve">η διαμόρφωση του νέου ωρολογίου προγράμματος για το Γενικό Λύκειο </w:t>
      </w:r>
      <w:r w:rsidR="0046124B" w:rsidRPr="00922985">
        <w:rPr>
          <w:rFonts w:ascii="Arial Narrow" w:hAnsi="Arial Narrow"/>
          <w:b/>
          <w:bCs/>
        </w:rPr>
        <w:t xml:space="preserve">αποτυπώνει την επιδίωξη της κυβέρνησης </w:t>
      </w:r>
      <w:r w:rsidR="000F1278" w:rsidRPr="00922985">
        <w:rPr>
          <w:rFonts w:ascii="Arial Narrow" w:hAnsi="Arial Narrow"/>
          <w:b/>
          <w:bCs/>
        </w:rPr>
        <w:t>να μετατρέψει</w:t>
      </w:r>
      <w:r w:rsidR="0046124B" w:rsidRPr="00922985">
        <w:rPr>
          <w:rFonts w:ascii="Arial Narrow" w:hAnsi="Arial Narrow"/>
          <w:b/>
          <w:bCs/>
        </w:rPr>
        <w:t xml:space="preserve"> τ</w:t>
      </w:r>
      <w:r w:rsidR="000F1278" w:rsidRPr="00922985">
        <w:rPr>
          <w:rFonts w:ascii="Arial Narrow" w:hAnsi="Arial Narrow"/>
          <w:b/>
          <w:bCs/>
        </w:rPr>
        <w:t>ο δημόσιο</w:t>
      </w:r>
      <w:r w:rsidR="0046124B" w:rsidRPr="00922985">
        <w:rPr>
          <w:rFonts w:ascii="Arial Narrow" w:hAnsi="Arial Narrow"/>
          <w:b/>
          <w:bCs/>
        </w:rPr>
        <w:t xml:space="preserve"> σχολείο σε ένα αποστειρωμένο </w:t>
      </w:r>
      <w:r w:rsidR="000F1278" w:rsidRPr="00922985">
        <w:rPr>
          <w:rFonts w:ascii="Arial Narrow" w:hAnsi="Arial Narrow"/>
          <w:b/>
          <w:bCs/>
        </w:rPr>
        <w:t>και ασφυκτικό εξεταστικό κέντρο</w:t>
      </w:r>
      <w:r w:rsidR="000F1278">
        <w:rPr>
          <w:rFonts w:ascii="Arial Narrow" w:hAnsi="Arial Narrow"/>
        </w:rPr>
        <w:t>, εξοβελίζοντας τα καλλιτεχνικά</w:t>
      </w:r>
      <w:r w:rsidR="00F75F49">
        <w:rPr>
          <w:rFonts w:ascii="Arial Narrow" w:hAnsi="Arial Narrow"/>
        </w:rPr>
        <w:t xml:space="preserve"> μαθήματα, τα μαθήματα από το πεδίο των κοινωνικών επιστημών και των μαθημάτων έρευνας (</w:t>
      </w:r>
      <w:r w:rsidR="00F75F49">
        <w:rPr>
          <w:rFonts w:ascii="Arial Narrow" w:hAnsi="Arial Narrow"/>
          <w:lang w:val="en-US"/>
        </w:rPr>
        <w:t>projects</w:t>
      </w:r>
      <w:r w:rsidR="00F75F49" w:rsidRPr="00F75F49">
        <w:rPr>
          <w:rFonts w:ascii="Arial Narrow" w:hAnsi="Arial Narrow"/>
        </w:rPr>
        <w:t xml:space="preserve">) </w:t>
      </w:r>
      <w:r w:rsidR="00DA7976">
        <w:rPr>
          <w:rFonts w:ascii="Arial Narrow" w:hAnsi="Arial Narrow"/>
        </w:rPr>
        <w:t>της Α’ και Β’ τάξης.</w:t>
      </w:r>
    </w:p>
    <w:p w14:paraId="213F7450" w14:textId="1A5DE2A1" w:rsidR="00DA7976" w:rsidRDefault="00DA7976" w:rsidP="00A608A8">
      <w:pPr>
        <w:spacing w:line="360" w:lineRule="auto"/>
        <w:jc w:val="both"/>
        <w:rPr>
          <w:rFonts w:ascii="Arial Narrow" w:hAnsi="Arial Narrow"/>
        </w:rPr>
      </w:pPr>
    </w:p>
    <w:p w14:paraId="4A83C8EC" w14:textId="43AD9B85" w:rsidR="003340CD" w:rsidRDefault="00DA7976" w:rsidP="00A608A8">
      <w:pPr>
        <w:spacing w:line="360" w:lineRule="auto"/>
        <w:jc w:val="both"/>
        <w:rPr>
          <w:rFonts w:ascii="Arial Narrow" w:hAnsi="Arial Narrow"/>
        </w:rPr>
      </w:pPr>
      <w:r>
        <w:rPr>
          <w:rFonts w:ascii="Arial Narrow" w:hAnsi="Arial Narrow"/>
        </w:rPr>
        <w:t xml:space="preserve">Η κατάργηση των καλλιτεχνικών και των κοινωνικοοικονομικών μαθημάτων αντιτίθεται στους θεμελιωμένους </w:t>
      </w:r>
      <w:r w:rsidR="003340CD">
        <w:rPr>
          <w:rFonts w:ascii="Arial Narrow" w:hAnsi="Arial Narrow"/>
        </w:rPr>
        <w:t xml:space="preserve">σκοπούς της εκπαίδευσης, οι οποίοι ορίζονται ήδη από το </w:t>
      </w:r>
      <w:r w:rsidR="003340CD" w:rsidRPr="0009727E">
        <w:rPr>
          <w:rFonts w:ascii="Arial Narrow" w:hAnsi="Arial Narrow"/>
          <w:b/>
          <w:bCs/>
        </w:rPr>
        <w:t>ν.1566/1985</w:t>
      </w:r>
      <w:r w:rsidR="003340CD">
        <w:rPr>
          <w:rFonts w:ascii="Arial Narrow" w:hAnsi="Arial Narrow"/>
        </w:rPr>
        <w:t>:</w:t>
      </w:r>
    </w:p>
    <w:p w14:paraId="29EDA52F" w14:textId="77777777" w:rsidR="003340CD" w:rsidRDefault="003340CD" w:rsidP="00A608A8">
      <w:pPr>
        <w:spacing w:line="360" w:lineRule="auto"/>
        <w:jc w:val="both"/>
        <w:rPr>
          <w:rFonts w:ascii="Arial Narrow" w:hAnsi="Arial Narrow"/>
        </w:rPr>
      </w:pPr>
    </w:p>
    <w:p w14:paraId="1ECBEB7E" w14:textId="1748172B" w:rsidR="00DA7976" w:rsidRPr="00F75F49" w:rsidRDefault="003340CD" w:rsidP="003340CD">
      <w:pPr>
        <w:spacing w:line="360" w:lineRule="auto"/>
        <w:ind w:left="567" w:right="567"/>
        <w:jc w:val="both"/>
        <w:rPr>
          <w:rFonts w:ascii="Arial Narrow" w:hAnsi="Arial Narrow"/>
        </w:rPr>
      </w:pPr>
      <w:r w:rsidRPr="002D7E68">
        <w:rPr>
          <w:rFonts w:ascii="Arial Narrow" w:hAnsi="Arial Narrow"/>
          <w:b/>
          <w:bCs/>
        </w:rPr>
        <w:t>«Οι μαθητές/</w:t>
      </w:r>
      <w:proofErr w:type="spellStart"/>
      <w:r w:rsidRPr="002D7E68">
        <w:rPr>
          <w:rFonts w:ascii="Arial Narrow" w:hAnsi="Arial Narrow"/>
          <w:b/>
          <w:bCs/>
        </w:rPr>
        <w:t>τριες</w:t>
      </w:r>
      <w:proofErr w:type="spellEnd"/>
      <w:r w:rsidRPr="002D7E68">
        <w:rPr>
          <w:rFonts w:ascii="Arial Narrow" w:hAnsi="Arial Narrow"/>
          <w:b/>
          <w:bCs/>
        </w:rPr>
        <w:t xml:space="preserve"> πρέπει να κατανοούν τη σημασία της τέχνης, της επιστήμης και της τεχνολογίας, να σέβονται τις ανθρώπινες αξίες και να διαφυλάσσουν και προάγουν τον πολιτισμό»</w:t>
      </w:r>
      <w:r w:rsidRPr="0061562D">
        <w:rPr>
          <w:rFonts w:ascii="Arial Narrow" w:hAnsi="Arial Narrow"/>
        </w:rPr>
        <w:t xml:space="preserve"> </w:t>
      </w:r>
      <w:r w:rsidR="004B712A" w:rsidRPr="004B712A">
        <w:rPr>
          <w:rFonts w:ascii="Arial Narrow" w:hAnsi="Arial Narrow"/>
        </w:rPr>
        <w:t xml:space="preserve">~ </w:t>
      </w:r>
      <w:r w:rsidRPr="0061562D">
        <w:rPr>
          <w:rFonts w:ascii="Arial Narrow" w:hAnsi="Arial Narrow"/>
        </w:rPr>
        <w:t>άρθρο 1 του ν.1566/85</w:t>
      </w:r>
    </w:p>
    <w:p w14:paraId="0B06D83A" w14:textId="7634216B" w:rsidR="0061562D" w:rsidRDefault="0061562D" w:rsidP="0061562D">
      <w:pPr>
        <w:spacing w:line="360" w:lineRule="auto"/>
        <w:jc w:val="both"/>
        <w:rPr>
          <w:rFonts w:ascii="Arial Narrow" w:hAnsi="Arial Narrow"/>
        </w:rPr>
      </w:pPr>
    </w:p>
    <w:p w14:paraId="48F2F97C" w14:textId="25DA2071" w:rsidR="004B712A" w:rsidRPr="004B712A" w:rsidRDefault="004B712A" w:rsidP="0061562D">
      <w:pPr>
        <w:spacing w:line="360" w:lineRule="auto"/>
        <w:jc w:val="both"/>
        <w:rPr>
          <w:rFonts w:ascii="Arial Narrow" w:hAnsi="Arial Narrow"/>
        </w:rPr>
      </w:pPr>
      <w:r>
        <w:rPr>
          <w:rFonts w:ascii="Arial Narrow" w:hAnsi="Arial Narrow"/>
        </w:rPr>
        <w:t xml:space="preserve">Στο ίδιο πλαίσιο, το </w:t>
      </w:r>
      <w:r w:rsidRPr="0009727E">
        <w:rPr>
          <w:rFonts w:ascii="Arial Narrow" w:hAnsi="Arial Narrow"/>
          <w:b/>
          <w:bCs/>
        </w:rPr>
        <w:t>Σύνταγμα</w:t>
      </w:r>
      <w:r>
        <w:rPr>
          <w:rFonts w:ascii="Arial Narrow" w:hAnsi="Arial Narrow"/>
        </w:rPr>
        <w:t xml:space="preserve"> προβλέπει πως:</w:t>
      </w:r>
    </w:p>
    <w:p w14:paraId="7F205B4D" w14:textId="077AE805" w:rsidR="0061562D" w:rsidRDefault="0061562D" w:rsidP="0061562D">
      <w:pPr>
        <w:spacing w:line="360" w:lineRule="auto"/>
        <w:jc w:val="both"/>
        <w:rPr>
          <w:rFonts w:ascii="Arial Narrow" w:hAnsi="Arial Narrow"/>
        </w:rPr>
      </w:pPr>
    </w:p>
    <w:p w14:paraId="6A3F3B4B" w14:textId="2502CEFA" w:rsidR="0009727E" w:rsidRDefault="004B712A" w:rsidP="0009727E">
      <w:pPr>
        <w:spacing w:line="360" w:lineRule="auto"/>
        <w:ind w:left="567" w:right="567"/>
        <w:jc w:val="both"/>
        <w:rPr>
          <w:rFonts w:ascii="Arial Narrow" w:hAnsi="Arial Narrow"/>
        </w:rPr>
      </w:pPr>
      <w:r w:rsidRPr="002D7E68">
        <w:rPr>
          <w:rFonts w:ascii="Arial Narrow" w:hAnsi="Arial Narrow"/>
          <w:b/>
          <w:bCs/>
        </w:rPr>
        <w:t xml:space="preserve">«H τέχνη και η επιστήμη, η έρευνα και η διδασκαλία είναι ελεύθερες, η ανάπτυξη και η προαγωγή τους αποτελεί υποχρέωση του </w:t>
      </w:r>
      <w:r w:rsidR="0009727E" w:rsidRPr="002D7E68">
        <w:rPr>
          <w:rFonts w:ascii="Arial Narrow" w:hAnsi="Arial Narrow"/>
          <w:b/>
          <w:bCs/>
        </w:rPr>
        <w:t>Κράτους</w:t>
      </w:r>
      <w:r w:rsidRPr="002D7E68">
        <w:rPr>
          <w:rFonts w:ascii="Arial Narrow" w:hAnsi="Arial Narrow"/>
          <w:b/>
          <w:bCs/>
        </w:rPr>
        <w:t>»</w:t>
      </w:r>
      <w:r>
        <w:rPr>
          <w:rFonts w:ascii="Arial Narrow" w:hAnsi="Arial Narrow"/>
        </w:rPr>
        <w:t xml:space="preserve"> ~ άρθρο 16, παρ. 1</w:t>
      </w:r>
    </w:p>
    <w:p w14:paraId="21511287" w14:textId="600FA9AC" w:rsidR="00FE2236" w:rsidRDefault="00FE2236" w:rsidP="0061562D">
      <w:pPr>
        <w:spacing w:line="360" w:lineRule="auto"/>
        <w:rPr>
          <w:rFonts w:ascii="Arial Narrow" w:hAnsi="Arial Narrow"/>
        </w:rPr>
      </w:pPr>
    </w:p>
    <w:p w14:paraId="53ED247E" w14:textId="5E0C3E0E" w:rsidR="00FE2236" w:rsidRDefault="00D82958" w:rsidP="00B07FA6">
      <w:pPr>
        <w:spacing w:line="360" w:lineRule="auto"/>
        <w:jc w:val="both"/>
        <w:rPr>
          <w:rFonts w:ascii="Arial Narrow" w:hAnsi="Arial Narrow"/>
        </w:rPr>
      </w:pPr>
      <w:r>
        <w:rPr>
          <w:rFonts w:ascii="Arial Narrow" w:hAnsi="Arial Narrow"/>
        </w:rPr>
        <w:t xml:space="preserve">Οι εν λόγω </w:t>
      </w:r>
      <w:r w:rsidR="002D7E68">
        <w:rPr>
          <w:rFonts w:ascii="Arial Narrow" w:hAnsi="Arial Narrow"/>
        </w:rPr>
        <w:t>μεταβολ</w:t>
      </w:r>
      <w:r>
        <w:rPr>
          <w:rFonts w:ascii="Arial Narrow" w:hAnsi="Arial Narrow"/>
        </w:rPr>
        <w:t>ές και καταργήσεις</w:t>
      </w:r>
      <w:r w:rsidR="00B07FA6">
        <w:rPr>
          <w:rFonts w:ascii="Arial Narrow" w:hAnsi="Arial Narrow"/>
        </w:rPr>
        <w:t>,</w:t>
      </w:r>
      <w:r>
        <w:rPr>
          <w:rFonts w:ascii="Arial Narrow" w:hAnsi="Arial Narrow"/>
        </w:rPr>
        <w:t xml:space="preserve"> πέραν της </w:t>
      </w:r>
      <w:proofErr w:type="spellStart"/>
      <w:r>
        <w:rPr>
          <w:rFonts w:ascii="Arial Narrow" w:hAnsi="Arial Narrow"/>
        </w:rPr>
        <w:t>στοχευμένης</w:t>
      </w:r>
      <w:proofErr w:type="spellEnd"/>
      <w:r>
        <w:rPr>
          <w:rFonts w:ascii="Arial Narrow" w:hAnsi="Arial Narrow"/>
        </w:rPr>
        <w:t xml:space="preserve"> </w:t>
      </w:r>
      <w:r w:rsidR="00B07FA6">
        <w:rPr>
          <w:rFonts w:ascii="Arial Narrow" w:hAnsi="Arial Narrow"/>
        </w:rPr>
        <w:t xml:space="preserve">απομάκρυνσης των μαθητών από τη γνώση των κοινωνικών θεσμών και διαδικασιών, την κοινωνική ευαισθητοποίηση και την απρόσκοπτη ένταξή τους στα διάφορα κοινωνικά περιβάλλοντα, </w:t>
      </w:r>
      <w:r w:rsidR="00985DC3">
        <w:rPr>
          <w:rFonts w:ascii="Arial Narrow" w:hAnsi="Arial Narrow"/>
        </w:rPr>
        <w:t xml:space="preserve">αποτελούν και συνειδητή προσπάθεια συρρίκνωσης και ιδιωτικοποίησης του δημόσιου σχολείου. </w:t>
      </w:r>
    </w:p>
    <w:p w14:paraId="16B57AA7" w14:textId="4B2F0ACB" w:rsidR="00985DC3" w:rsidRDefault="00985DC3" w:rsidP="00B07FA6">
      <w:pPr>
        <w:spacing w:line="360" w:lineRule="auto"/>
        <w:jc w:val="both"/>
        <w:rPr>
          <w:rFonts w:ascii="Arial Narrow" w:hAnsi="Arial Narrow"/>
        </w:rPr>
      </w:pPr>
    </w:p>
    <w:p w14:paraId="66BDFB70" w14:textId="4E3849A5" w:rsidR="00985DC3" w:rsidRDefault="00985DC3" w:rsidP="00B07FA6">
      <w:pPr>
        <w:spacing w:line="360" w:lineRule="auto"/>
        <w:jc w:val="both"/>
        <w:rPr>
          <w:rFonts w:ascii="Arial Narrow" w:hAnsi="Arial Narrow"/>
        </w:rPr>
      </w:pPr>
      <w:r w:rsidRPr="00CD3373">
        <w:rPr>
          <w:rFonts w:ascii="Arial Narrow" w:hAnsi="Arial Narrow"/>
          <w:b/>
          <w:bCs/>
        </w:rPr>
        <w:t>Η κατάργηση των μαθημάτων σχεδίου</w:t>
      </w:r>
      <w:r>
        <w:rPr>
          <w:rFonts w:ascii="Arial Narrow" w:hAnsi="Arial Narrow"/>
        </w:rPr>
        <w:t xml:space="preserve">, </w:t>
      </w:r>
      <w:r w:rsidR="00B02DE3">
        <w:rPr>
          <w:rFonts w:ascii="Arial Narrow" w:hAnsi="Arial Narrow"/>
        </w:rPr>
        <w:t xml:space="preserve">τα οποία είναι πανελλαδικώς εξεταζόμενα και </w:t>
      </w:r>
      <w:proofErr w:type="spellStart"/>
      <w:r w:rsidR="00B02DE3">
        <w:rPr>
          <w:rFonts w:ascii="Arial Narrow" w:hAnsi="Arial Narrow"/>
        </w:rPr>
        <w:t>προαπαιτούμενα</w:t>
      </w:r>
      <w:proofErr w:type="spellEnd"/>
      <w:r w:rsidR="00B02DE3">
        <w:rPr>
          <w:rFonts w:ascii="Arial Narrow" w:hAnsi="Arial Narrow"/>
        </w:rPr>
        <w:t xml:space="preserve"> για την εισαγωγή σε μια σειρά από πανεπιστημιακές σχολές (πχ: Αρχιτεκτονική, Σχολές Καλών Τεχνών</w:t>
      </w:r>
      <w:r w:rsidR="004164B2">
        <w:rPr>
          <w:rFonts w:ascii="Arial Narrow" w:hAnsi="Arial Narrow"/>
        </w:rPr>
        <w:t>, Γραφιστική, Συντήρηση Αρχαιοτήτων &amp; Έργων Τέχνης</w:t>
      </w:r>
      <w:r w:rsidR="00B02DE3">
        <w:rPr>
          <w:rFonts w:ascii="Arial Narrow" w:hAnsi="Arial Narrow"/>
        </w:rPr>
        <w:t>)</w:t>
      </w:r>
      <w:r w:rsidR="004164B2">
        <w:rPr>
          <w:rFonts w:ascii="Arial Narrow" w:hAnsi="Arial Narrow"/>
        </w:rPr>
        <w:t xml:space="preserve">, </w:t>
      </w:r>
      <w:r w:rsidR="004164B2" w:rsidRPr="00CD3373">
        <w:rPr>
          <w:rFonts w:ascii="Arial Narrow" w:hAnsi="Arial Narrow"/>
          <w:b/>
          <w:bCs/>
        </w:rPr>
        <w:t>ωθεί απροκάλυπτα τους μαθητές στα φροντιστήρια και τα ιδιαίτερα μαθήματα</w:t>
      </w:r>
      <w:r w:rsidR="00CD3373">
        <w:rPr>
          <w:rFonts w:ascii="Arial Narrow" w:hAnsi="Arial Narrow"/>
        </w:rPr>
        <w:t xml:space="preserve"> και στερεί κάθε δυνατότητα ίσων ευκαιριών στους υποψήφιους φοιτητές.</w:t>
      </w:r>
    </w:p>
    <w:p w14:paraId="4EFF8293" w14:textId="610A9E40" w:rsidR="00FE2236" w:rsidRDefault="00FE2236" w:rsidP="0061562D">
      <w:pPr>
        <w:spacing w:line="360" w:lineRule="auto"/>
        <w:rPr>
          <w:rFonts w:ascii="Arial Narrow" w:hAnsi="Arial Narrow"/>
        </w:rPr>
      </w:pPr>
    </w:p>
    <w:p w14:paraId="3C668C74" w14:textId="22C3DD00" w:rsidR="00896FDF" w:rsidRDefault="00CD3373" w:rsidP="00896FDF">
      <w:pPr>
        <w:spacing w:line="360" w:lineRule="auto"/>
        <w:jc w:val="both"/>
        <w:rPr>
          <w:rFonts w:ascii="Arial Narrow" w:hAnsi="Arial Narrow"/>
        </w:rPr>
      </w:pPr>
      <w:r w:rsidRPr="00896FDF">
        <w:rPr>
          <w:rFonts w:ascii="Arial Narrow" w:hAnsi="Arial Narrow"/>
          <w:b/>
          <w:bCs/>
        </w:rPr>
        <w:t>Μείζον ζήτημα π</w:t>
      </w:r>
      <w:r w:rsidR="00896FDF" w:rsidRPr="00896FDF">
        <w:rPr>
          <w:rFonts w:ascii="Arial Narrow" w:hAnsi="Arial Narrow"/>
          <w:b/>
          <w:bCs/>
        </w:rPr>
        <w:t>ροκύπτει και με τους εκπαιδευτικούς που μένουν δίχως αντικείμενο διδασκαλίας</w:t>
      </w:r>
      <w:r w:rsidR="00896FDF">
        <w:rPr>
          <w:rFonts w:ascii="Arial Narrow" w:hAnsi="Arial Narrow"/>
        </w:rPr>
        <w:t>. Πιο ειδικά, οι εκπαιδευτικοί κ</w:t>
      </w:r>
      <w:r w:rsidR="0061562D" w:rsidRPr="0061562D">
        <w:rPr>
          <w:rFonts w:ascii="Arial Narrow" w:hAnsi="Arial Narrow"/>
        </w:rPr>
        <w:t>αλλιτεχνικών ειδικοτήτων (Εικαστικών, Μουσικής</w:t>
      </w:r>
      <w:r w:rsidR="00896FDF">
        <w:rPr>
          <w:rFonts w:ascii="Arial Narrow" w:hAnsi="Arial Narrow"/>
        </w:rPr>
        <w:t xml:space="preserve"> και</w:t>
      </w:r>
      <w:r w:rsidR="0061562D" w:rsidRPr="0061562D">
        <w:rPr>
          <w:rFonts w:ascii="Arial Narrow" w:hAnsi="Arial Narrow"/>
        </w:rPr>
        <w:t xml:space="preserve"> Θεατρολογίας) και οι Κοινωνιολόγοι </w:t>
      </w:r>
      <w:r w:rsidR="00896FDF">
        <w:rPr>
          <w:rFonts w:ascii="Arial Narrow" w:hAnsi="Arial Narrow"/>
        </w:rPr>
        <w:t>«εξορίζονται»</w:t>
      </w:r>
      <w:r w:rsidR="0061562D" w:rsidRPr="0061562D">
        <w:rPr>
          <w:rFonts w:ascii="Arial Narrow" w:hAnsi="Arial Narrow"/>
        </w:rPr>
        <w:t xml:space="preserve"> πλήρως από </w:t>
      </w:r>
      <w:r w:rsidR="00896FDF">
        <w:rPr>
          <w:rFonts w:ascii="Arial Narrow" w:hAnsi="Arial Narrow"/>
        </w:rPr>
        <w:t xml:space="preserve">τα γενικά λύκεια. Ακόμα, </w:t>
      </w:r>
      <w:r w:rsidR="003765B0">
        <w:rPr>
          <w:rFonts w:ascii="Arial Narrow" w:hAnsi="Arial Narrow"/>
        </w:rPr>
        <w:t>συνέπειες θα υποστούν και οι Οικονομολόγοι</w:t>
      </w:r>
      <w:r w:rsidR="00933A85">
        <w:rPr>
          <w:rFonts w:ascii="Arial Narrow" w:hAnsi="Arial Narrow"/>
        </w:rPr>
        <w:t xml:space="preserve">. </w:t>
      </w:r>
      <w:r w:rsidR="00933A85" w:rsidRPr="00322B45">
        <w:rPr>
          <w:rFonts w:ascii="Arial Narrow" w:hAnsi="Arial Narrow"/>
          <w:b/>
          <w:bCs/>
        </w:rPr>
        <w:t xml:space="preserve">Οι καταργήσεις θα </w:t>
      </w:r>
      <w:r w:rsidR="00322B45" w:rsidRPr="00322B45">
        <w:rPr>
          <w:rFonts w:ascii="Arial Narrow" w:hAnsi="Arial Narrow"/>
          <w:b/>
          <w:bCs/>
        </w:rPr>
        <w:t>έχουν ως αποτέλεσμα την απώλεια χιλιάδων οργανικών θέσεων μόνιμων εκπαιδευτικών, καθώς και θέσεων εργασίας αναπληρωτών</w:t>
      </w:r>
      <w:r w:rsidR="00322B45">
        <w:rPr>
          <w:rFonts w:ascii="Arial Narrow" w:hAnsi="Arial Narrow"/>
        </w:rPr>
        <w:t xml:space="preserve">, επαναφέροντας μνήμες </w:t>
      </w:r>
      <w:r w:rsidR="00841038">
        <w:rPr>
          <w:rFonts w:ascii="Arial Narrow" w:hAnsi="Arial Narrow"/>
        </w:rPr>
        <w:t xml:space="preserve">από την κατάργηση ειδικοτήτων και τη </w:t>
      </w:r>
      <w:r w:rsidR="00BB2DA8">
        <w:rPr>
          <w:rFonts w:ascii="Arial Narrow" w:hAnsi="Arial Narrow"/>
        </w:rPr>
        <w:t>διαθεσιμότητα 2.500 εκπαιδευτικών των ΕΠΑΛ επί υπουργίας Αρβανιτόπουλου-Μητσοτάκη το 201</w:t>
      </w:r>
      <w:r w:rsidR="007F627F">
        <w:rPr>
          <w:rFonts w:ascii="Arial Narrow" w:hAnsi="Arial Narrow"/>
        </w:rPr>
        <w:t>3</w:t>
      </w:r>
      <w:r w:rsidR="00BB2DA8">
        <w:rPr>
          <w:rFonts w:ascii="Arial Narrow" w:hAnsi="Arial Narrow"/>
        </w:rPr>
        <w:t xml:space="preserve">. </w:t>
      </w:r>
    </w:p>
    <w:p w14:paraId="3DBB658C" w14:textId="5FE194DA" w:rsidR="0061562D" w:rsidRDefault="0061562D" w:rsidP="0061562D">
      <w:pPr>
        <w:spacing w:line="360" w:lineRule="auto"/>
        <w:rPr>
          <w:rFonts w:ascii="Arial Narrow" w:hAnsi="Arial Narrow"/>
        </w:rPr>
      </w:pPr>
    </w:p>
    <w:p w14:paraId="14336BA2" w14:textId="652BA436" w:rsidR="00DD5537" w:rsidRPr="00542E75" w:rsidRDefault="007F627F" w:rsidP="00DD5537">
      <w:pPr>
        <w:spacing w:line="360" w:lineRule="auto"/>
        <w:rPr>
          <w:rFonts w:ascii="Arial Narrow" w:hAnsi="Arial Narrow"/>
          <w:b/>
          <w:bCs/>
        </w:rPr>
      </w:pPr>
      <w:r w:rsidRPr="00542E75">
        <w:rPr>
          <w:rFonts w:ascii="Arial Narrow" w:hAnsi="Arial Narrow"/>
          <w:b/>
          <w:bCs/>
        </w:rPr>
        <w:t>Σύμφωνα με τα παραπάνω ερωτάται η αρμόδια υπουργός:</w:t>
      </w:r>
    </w:p>
    <w:p w14:paraId="51EA8894" w14:textId="2D8688DC" w:rsidR="00CD4D72" w:rsidRPr="001A59A9" w:rsidRDefault="00CD4D72" w:rsidP="002D7B9A">
      <w:pPr>
        <w:shd w:val="clear" w:color="auto" w:fill="FFFFFF"/>
        <w:spacing w:line="360" w:lineRule="auto"/>
        <w:jc w:val="both"/>
        <w:rPr>
          <w:rFonts w:ascii="Arial Narrow" w:eastAsia="Times New Roman" w:hAnsi="Arial Narrow" w:cs="Times New Roman"/>
          <w:b/>
          <w:bCs/>
          <w:lang w:eastAsia="el-GR"/>
        </w:rPr>
      </w:pPr>
    </w:p>
    <w:p w14:paraId="36B3D1C0" w14:textId="7E663B2E" w:rsidR="002D7590" w:rsidRDefault="00841038" w:rsidP="003451C0">
      <w:pPr>
        <w:pStyle w:val="ListParagraph"/>
        <w:numPr>
          <w:ilvl w:val="0"/>
          <w:numId w:val="5"/>
        </w:numPr>
        <w:shd w:val="clear" w:color="auto" w:fill="FFFFFF"/>
        <w:spacing w:line="360" w:lineRule="auto"/>
        <w:jc w:val="both"/>
        <w:rPr>
          <w:rFonts w:ascii="Arial Narrow" w:eastAsia="Times New Roman" w:hAnsi="Arial Narrow" w:cs="Times New Roman"/>
          <w:b/>
          <w:bCs/>
          <w:lang w:eastAsia="el-GR"/>
        </w:rPr>
      </w:pPr>
      <w:r>
        <w:rPr>
          <w:rFonts w:ascii="Arial Narrow" w:eastAsia="Times New Roman" w:hAnsi="Arial Narrow" w:cs="Times New Roman"/>
          <w:b/>
          <w:bCs/>
          <w:lang w:eastAsia="el-GR"/>
        </w:rPr>
        <w:t>Έπειτα από ποια επιστημονική και παιδαγωγική τεκμηρίωση</w:t>
      </w:r>
      <w:r w:rsidR="002D7590">
        <w:rPr>
          <w:rFonts w:ascii="Arial Narrow" w:eastAsia="Times New Roman" w:hAnsi="Arial Narrow" w:cs="Times New Roman"/>
          <w:b/>
          <w:bCs/>
          <w:lang w:eastAsia="el-GR"/>
        </w:rPr>
        <w:t xml:space="preserve"> λήφθηκε η απόφαση </w:t>
      </w:r>
      <w:r w:rsidR="003451C0">
        <w:rPr>
          <w:rFonts w:ascii="Arial Narrow" w:eastAsia="Times New Roman" w:hAnsi="Arial Narrow" w:cs="Times New Roman"/>
          <w:b/>
          <w:bCs/>
          <w:lang w:eastAsia="el-GR"/>
        </w:rPr>
        <w:t>κατάργησης</w:t>
      </w:r>
      <w:r w:rsidR="002D7590">
        <w:rPr>
          <w:rFonts w:ascii="Arial Narrow" w:eastAsia="Times New Roman" w:hAnsi="Arial Narrow" w:cs="Times New Roman"/>
          <w:b/>
          <w:bCs/>
          <w:lang w:eastAsia="el-GR"/>
        </w:rPr>
        <w:t xml:space="preserve"> ή</w:t>
      </w:r>
      <w:r w:rsidR="003451C0">
        <w:rPr>
          <w:rFonts w:ascii="Arial Narrow" w:eastAsia="Times New Roman" w:hAnsi="Arial Narrow" w:cs="Times New Roman"/>
          <w:b/>
          <w:bCs/>
          <w:lang w:eastAsia="el-GR"/>
        </w:rPr>
        <w:t>/και</w:t>
      </w:r>
      <w:r w:rsidR="002D7590">
        <w:rPr>
          <w:rFonts w:ascii="Arial Narrow" w:eastAsia="Times New Roman" w:hAnsi="Arial Narrow" w:cs="Times New Roman"/>
          <w:b/>
          <w:bCs/>
          <w:lang w:eastAsia="el-GR"/>
        </w:rPr>
        <w:t xml:space="preserve"> </w:t>
      </w:r>
      <w:r w:rsidR="003451C0">
        <w:rPr>
          <w:rFonts w:ascii="Arial Narrow" w:eastAsia="Times New Roman" w:hAnsi="Arial Narrow" w:cs="Times New Roman"/>
          <w:b/>
          <w:bCs/>
          <w:lang w:eastAsia="el-GR"/>
        </w:rPr>
        <w:t>περιορισμού</w:t>
      </w:r>
      <w:r w:rsidR="002D7590">
        <w:rPr>
          <w:rFonts w:ascii="Arial Narrow" w:eastAsia="Times New Roman" w:hAnsi="Arial Narrow" w:cs="Times New Roman"/>
          <w:b/>
          <w:bCs/>
          <w:lang w:eastAsia="el-GR"/>
        </w:rPr>
        <w:t xml:space="preserve"> τ</w:t>
      </w:r>
      <w:r w:rsidR="003451C0">
        <w:rPr>
          <w:rFonts w:ascii="Arial Narrow" w:eastAsia="Times New Roman" w:hAnsi="Arial Narrow" w:cs="Times New Roman"/>
          <w:b/>
          <w:bCs/>
          <w:lang w:eastAsia="el-GR"/>
        </w:rPr>
        <w:t>ων</w:t>
      </w:r>
      <w:r w:rsidR="002D7590">
        <w:rPr>
          <w:rFonts w:ascii="Arial Narrow" w:eastAsia="Times New Roman" w:hAnsi="Arial Narrow" w:cs="Times New Roman"/>
          <w:b/>
          <w:bCs/>
          <w:lang w:eastAsia="el-GR"/>
        </w:rPr>
        <w:t xml:space="preserve"> μαθ</w:t>
      </w:r>
      <w:r w:rsidR="003451C0">
        <w:rPr>
          <w:rFonts w:ascii="Arial Narrow" w:eastAsia="Times New Roman" w:hAnsi="Arial Narrow" w:cs="Times New Roman"/>
          <w:b/>
          <w:bCs/>
          <w:lang w:eastAsia="el-GR"/>
        </w:rPr>
        <w:t>ημάτων</w:t>
      </w:r>
      <w:r w:rsidR="002D7590">
        <w:rPr>
          <w:rFonts w:ascii="Arial Narrow" w:eastAsia="Times New Roman" w:hAnsi="Arial Narrow" w:cs="Times New Roman"/>
          <w:b/>
          <w:bCs/>
          <w:lang w:eastAsia="el-GR"/>
        </w:rPr>
        <w:t xml:space="preserve"> καλλιτεχνικών, έρευνας (</w:t>
      </w:r>
      <w:r w:rsidR="002D7590">
        <w:rPr>
          <w:rFonts w:ascii="Arial Narrow" w:eastAsia="Times New Roman" w:hAnsi="Arial Narrow" w:cs="Times New Roman"/>
          <w:b/>
          <w:bCs/>
          <w:lang w:val="en-US" w:eastAsia="el-GR"/>
        </w:rPr>
        <w:t>projects</w:t>
      </w:r>
      <w:r w:rsidR="002D7590" w:rsidRPr="002D7590">
        <w:rPr>
          <w:rFonts w:ascii="Arial Narrow" w:eastAsia="Times New Roman" w:hAnsi="Arial Narrow" w:cs="Times New Roman"/>
          <w:b/>
          <w:bCs/>
          <w:lang w:eastAsia="el-GR"/>
        </w:rPr>
        <w:t>)</w:t>
      </w:r>
      <w:r w:rsidR="002D7590">
        <w:rPr>
          <w:rFonts w:ascii="Arial Narrow" w:eastAsia="Times New Roman" w:hAnsi="Arial Narrow" w:cs="Times New Roman"/>
          <w:b/>
          <w:bCs/>
          <w:lang w:eastAsia="el-GR"/>
        </w:rPr>
        <w:t xml:space="preserve"> και κοινωνικοοικονομικών επιστημόνων από το ωρολόγιο πρόγραμμα του Γενικού Λυκείου; Υπήρξε διάλογος και συναίνεση με τους φορείς της εκπαίδευσης; Υπάρχει σχετική εισήγηση του Ινστιτούτου Εκπαιδευτικής Πολιτικής (ΙΕΠ)</w:t>
      </w:r>
      <w:r w:rsidR="003451C0">
        <w:rPr>
          <w:rFonts w:ascii="Arial Narrow" w:eastAsia="Times New Roman" w:hAnsi="Arial Narrow" w:cs="Times New Roman"/>
          <w:b/>
          <w:bCs/>
          <w:lang w:eastAsia="el-GR"/>
        </w:rPr>
        <w:t>;</w:t>
      </w:r>
    </w:p>
    <w:p w14:paraId="32F94754" w14:textId="12A4C794" w:rsidR="006818F6" w:rsidRPr="003451C0" w:rsidRDefault="006818F6" w:rsidP="003451C0">
      <w:pPr>
        <w:pStyle w:val="ListParagraph"/>
        <w:numPr>
          <w:ilvl w:val="0"/>
          <w:numId w:val="5"/>
        </w:numPr>
        <w:shd w:val="clear" w:color="auto" w:fill="FFFFFF"/>
        <w:spacing w:line="360" w:lineRule="auto"/>
        <w:jc w:val="both"/>
        <w:rPr>
          <w:rFonts w:ascii="Arial Narrow" w:eastAsia="Times New Roman" w:hAnsi="Arial Narrow" w:cs="Times New Roman"/>
          <w:b/>
          <w:bCs/>
          <w:lang w:eastAsia="el-GR"/>
        </w:rPr>
      </w:pPr>
      <w:r>
        <w:rPr>
          <w:rFonts w:ascii="Arial Narrow" w:eastAsia="Times New Roman" w:hAnsi="Arial Narrow" w:cs="Times New Roman"/>
          <w:b/>
          <w:bCs/>
          <w:lang w:eastAsia="el-GR"/>
        </w:rPr>
        <w:t>Ποιος είναι ο αριθμός μαθητών που δηλώνουν τα εν λόγω μαθήματα στην αρχή του σχολικού έτους;</w:t>
      </w:r>
    </w:p>
    <w:p w14:paraId="4BBE14DC" w14:textId="1E0CA968" w:rsidR="00AE5F8F" w:rsidRDefault="004D6BEA" w:rsidP="002D7B9A">
      <w:pPr>
        <w:pStyle w:val="ListParagraph"/>
        <w:numPr>
          <w:ilvl w:val="0"/>
          <w:numId w:val="5"/>
        </w:numPr>
        <w:shd w:val="clear" w:color="auto" w:fill="FFFFFF"/>
        <w:spacing w:line="360" w:lineRule="auto"/>
        <w:jc w:val="both"/>
        <w:rPr>
          <w:rFonts w:ascii="Arial Narrow" w:eastAsia="Times New Roman" w:hAnsi="Arial Narrow" w:cs="Times New Roman"/>
          <w:b/>
          <w:bCs/>
          <w:lang w:eastAsia="el-GR"/>
        </w:rPr>
      </w:pPr>
      <w:r>
        <w:rPr>
          <w:rFonts w:ascii="Arial Narrow" w:eastAsia="Times New Roman" w:hAnsi="Arial Narrow" w:cs="Times New Roman"/>
          <w:b/>
          <w:bCs/>
          <w:lang w:eastAsia="el-GR"/>
        </w:rPr>
        <w:t xml:space="preserve">Η κυβέρνηση και το υπουργείο Παιδείας επεξεργάζονται σχέδια διαθεσιμότητας μόνιμων εκπαιδευτικών </w:t>
      </w:r>
      <w:r w:rsidR="006A1488">
        <w:rPr>
          <w:rFonts w:ascii="Arial Narrow" w:eastAsia="Times New Roman" w:hAnsi="Arial Narrow" w:cs="Times New Roman"/>
          <w:b/>
          <w:bCs/>
          <w:lang w:eastAsia="el-GR"/>
        </w:rPr>
        <w:t xml:space="preserve">και μείωσης του αριθμού των αναπληρωτών, οι οποίοι λόγω της απόφασης </w:t>
      </w:r>
      <w:r w:rsidR="005B7017">
        <w:rPr>
          <w:rFonts w:ascii="Arial Narrow" w:eastAsia="Times New Roman" w:hAnsi="Arial Narrow" w:cs="Times New Roman"/>
          <w:b/>
          <w:bCs/>
          <w:lang w:eastAsia="el-GR"/>
        </w:rPr>
        <w:t>μένουν δίχως αντικείμενο διδασκαλίας;</w:t>
      </w:r>
    </w:p>
    <w:p w14:paraId="29520C4C" w14:textId="1A2E3FEA" w:rsidR="00F3621E" w:rsidRDefault="005B7017" w:rsidP="004F076F">
      <w:pPr>
        <w:pStyle w:val="ListParagraph"/>
        <w:numPr>
          <w:ilvl w:val="0"/>
          <w:numId w:val="5"/>
        </w:numPr>
        <w:shd w:val="clear" w:color="auto" w:fill="FFFFFF"/>
        <w:spacing w:line="360" w:lineRule="auto"/>
        <w:jc w:val="both"/>
        <w:rPr>
          <w:rFonts w:ascii="Arial Narrow" w:eastAsia="Times New Roman" w:hAnsi="Arial Narrow" w:cs="Times New Roman"/>
          <w:b/>
          <w:bCs/>
          <w:lang w:eastAsia="el-GR"/>
        </w:rPr>
      </w:pPr>
      <w:r>
        <w:rPr>
          <w:rFonts w:ascii="Arial Narrow" w:eastAsia="Times New Roman" w:hAnsi="Arial Narrow" w:cs="Times New Roman"/>
          <w:b/>
          <w:bCs/>
          <w:lang w:eastAsia="el-GR"/>
        </w:rPr>
        <w:t>Σε ποιες ε</w:t>
      </w:r>
      <w:r w:rsidR="004F076F">
        <w:rPr>
          <w:rFonts w:ascii="Arial Narrow" w:eastAsia="Times New Roman" w:hAnsi="Arial Narrow" w:cs="Times New Roman"/>
          <w:b/>
          <w:bCs/>
          <w:lang w:eastAsia="el-GR"/>
        </w:rPr>
        <w:t>νέ</w:t>
      </w:r>
      <w:r>
        <w:rPr>
          <w:rFonts w:ascii="Arial Narrow" w:eastAsia="Times New Roman" w:hAnsi="Arial Narrow" w:cs="Times New Roman"/>
          <w:b/>
          <w:bCs/>
          <w:lang w:eastAsia="el-GR"/>
        </w:rPr>
        <w:t xml:space="preserve">ργειες προτίθεται να προβεί ώστε να διατηρηθούν οι οργανικές θέσεις των μόνιμων εκπαιδευτικών των συγκεκριμένων </w:t>
      </w:r>
      <w:r w:rsidR="004F076F">
        <w:rPr>
          <w:rFonts w:ascii="Arial Narrow" w:eastAsia="Times New Roman" w:hAnsi="Arial Narrow" w:cs="Times New Roman"/>
          <w:b/>
          <w:bCs/>
          <w:lang w:eastAsia="el-GR"/>
        </w:rPr>
        <w:t>κατηγοριών ΠΕ, οι οποίες αποκτήθηκαν έπειτα από 10 και πλέον χρόνια «περιφοράς» των εκπαιδευτικών στην ελληνική επικράτεια;</w:t>
      </w:r>
    </w:p>
    <w:p w14:paraId="7B56BE7C" w14:textId="33DBBA40" w:rsidR="004F076F" w:rsidRDefault="00541EFD" w:rsidP="004F076F">
      <w:pPr>
        <w:pStyle w:val="ListParagraph"/>
        <w:numPr>
          <w:ilvl w:val="0"/>
          <w:numId w:val="5"/>
        </w:numPr>
        <w:shd w:val="clear" w:color="auto" w:fill="FFFFFF"/>
        <w:spacing w:line="360" w:lineRule="auto"/>
        <w:jc w:val="both"/>
        <w:rPr>
          <w:rFonts w:ascii="Arial Narrow" w:eastAsia="Times New Roman" w:hAnsi="Arial Narrow" w:cs="Times New Roman"/>
          <w:b/>
          <w:bCs/>
          <w:lang w:eastAsia="el-GR"/>
        </w:rPr>
      </w:pPr>
      <w:r>
        <w:rPr>
          <w:rFonts w:ascii="Arial Narrow" w:eastAsia="Times New Roman" w:hAnsi="Arial Narrow" w:cs="Times New Roman"/>
          <w:b/>
          <w:bCs/>
          <w:lang w:eastAsia="el-GR"/>
        </w:rPr>
        <w:t xml:space="preserve">Προτίθεται να καταργήσει τα μαθήματα «Ελεύθερο Σχέδιο» και «Γραμμικό Σχέδιο» </w:t>
      </w:r>
      <w:r w:rsidR="005F2F0F">
        <w:rPr>
          <w:rFonts w:ascii="Arial Narrow" w:eastAsia="Times New Roman" w:hAnsi="Arial Narrow" w:cs="Times New Roman"/>
          <w:b/>
          <w:bCs/>
          <w:lang w:eastAsia="el-GR"/>
        </w:rPr>
        <w:t xml:space="preserve">και </w:t>
      </w:r>
      <w:r>
        <w:rPr>
          <w:rFonts w:ascii="Arial Narrow" w:eastAsia="Times New Roman" w:hAnsi="Arial Narrow" w:cs="Times New Roman"/>
          <w:b/>
          <w:bCs/>
          <w:lang w:eastAsia="el-GR"/>
        </w:rPr>
        <w:t xml:space="preserve">από τα πανελλαδικώς εξεταζόμενα μαθήματα για την εισαγωγή σε σχολές και τμήματα των ΑΕΙ που το έχουν ως </w:t>
      </w:r>
      <w:proofErr w:type="spellStart"/>
      <w:r>
        <w:rPr>
          <w:rFonts w:ascii="Arial Narrow" w:eastAsia="Times New Roman" w:hAnsi="Arial Narrow" w:cs="Times New Roman"/>
          <w:b/>
          <w:bCs/>
          <w:lang w:eastAsia="el-GR"/>
        </w:rPr>
        <w:t>προαπαιτούμενο</w:t>
      </w:r>
      <w:proofErr w:type="spellEnd"/>
      <w:r>
        <w:rPr>
          <w:rFonts w:ascii="Arial Narrow" w:eastAsia="Times New Roman" w:hAnsi="Arial Narrow" w:cs="Times New Roman"/>
          <w:b/>
          <w:bCs/>
          <w:lang w:eastAsia="el-GR"/>
        </w:rPr>
        <w:t xml:space="preserve"> ή </w:t>
      </w:r>
      <w:r w:rsidR="005F2F0F">
        <w:rPr>
          <w:rFonts w:ascii="Arial Narrow" w:eastAsia="Times New Roman" w:hAnsi="Arial Narrow" w:cs="Times New Roman"/>
          <w:b/>
          <w:bCs/>
          <w:lang w:eastAsia="el-GR"/>
        </w:rPr>
        <w:t xml:space="preserve">υπάρχει συνειδητή ανακατεύθυνση των μαθητών που επιθυμούν να εξεταστούν στα </w:t>
      </w:r>
      <w:r w:rsidR="00542E75">
        <w:rPr>
          <w:rFonts w:ascii="Arial Narrow" w:eastAsia="Times New Roman" w:hAnsi="Arial Narrow" w:cs="Times New Roman"/>
          <w:b/>
          <w:bCs/>
          <w:lang w:eastAsia="el-GR"/>
        </w:rPr>
        <w:t>συγκεκριμένα</w:t>
      </w:r>
      <w:r w:rsidR="005F2F0F">
        <w:rPr>
          <w:rFonts w:ascii="Arial Narrow" w:eastAsia="Times New Roman" w:hAnsi="Arial Narrow" w:cs="Times New Roman"/>
          <w:b/>
          <w:bCs/>
          <w:lang w:eastAsia="el-GR"/>
        </w:rPr>
        <w:t xml:space="preserve"> ειδικά μαθήματα, </w:t>
      </w:r>
      <w:r w:rsidR="00542E75">
        <w:rPr>
          <w:rFonts w:ascii="Arial Narrow" w:eastAsia="Times New Roman" w:hAnsi="Arial Narrow" w:cs="Times New Roman"/>
          <w:b/>
          <w:bCs/>
          <w:lang w:eastAsia="el-GR"/>
        </w:rPr>
        <w:t>στα φροντιστήρια και τα ιδιαίτερα μαθήματα;</w:t>
      </w:r>
    </w:p>
    <w:p w14:paraId="69D1F691" w14:textId="77777777" w:rsidR="00541EFD" w:rsidRPr="004F076F" w:rsidRDefault="00541EFD" w:rsidP="00541EFD">
      <w:pPr>
        <w:pStyle w:val="ListParagraph"/>
        <w:shd w:val="clear" w:color="auto" w:fill="FFFFFF"/>
        <w:spacing w:line="360" w:lineRule="auto"/>
        <w:jc w:val="both"/>
        <w:rPr>
          <w:rFonts w:ascii="Arial Narrow" w:eastAsia="Times New Roman" w:hAnsi="Arial Narrow" w:cs="Times New Roman"/>
          <w:b/>
          <w:bCs/>
          <w:lang w:eastAsia="el-GR"/>
        </w:rPr>
      </w:pPr>
    </w:p>
    <w:p w14:paraId="67A58870" w14:textId="50EBAC67" w:rsidR="00542E75" w:rsidRDefault="00F3621E" w:rsidP="00542E75">
      <w:pPr>
        <w:shd w:val="clear" w:color="auto" w:fill="FFFFFF"/>
        <w:spacing w:line="360" w:lineRule="auto"/>
        <w:jc w:val="center"/>
        <w:rPr>
          <w:rFonts w:ascii="Arial Narrow" w:eastAsia="Times New Roman" w:hAnsi="Arial Narrow" w:cs="Times New Roman"/>
          <w:b/>
          <w:bCs/>
          <w:lang w:eastAsia="el-GR"/>
        </w:rPr>
      </w:pPr>
      <w:r w:rsidRPr="00F3621E">
        <w:rPr>
          <w:rFonts w:ascii="Arial Narrow" w:eastAsia="Times New Roman" w:hAnsi="Arial Narrow" w:cs="Times New Roman"/>
          <w:b/>
          <w:bCs/>
          <w:lang w:eastAsia="el-GR"/>
        </w:rPr>
        <w:t>Οι ερωτώντες Βουλευτές</w:t>
      </w:r>
    </w:p>
    <w:p w14:paraId="2BA0B559" w14:textId="3667BAE4" w:rsidR="0009727E" w:rsidRDefault="0009727E" w:rsidP="00542E75">
      <w:pPr>
        <w:shd w:val="clear" w:color="auto" w:fill="FFFFFF"/>
        <w:spacing w:line="360" w:lineRule="auto"/>
        <w:rPr>
          <w:rFonts w:ascii="Arial Narrow" w:eastAsia="Times New Roman" w:hAnsi="Arial Narrow" w:cs="Times New Roman"/>
          <w:b/>
          <w:bCs/>
          <w:lang w:eastAsia="el-GR"/>
        </w:rPr>
      </w:pPr>
    </w:p>
    <w:p w14:paraId="3495BE9A" w14:textId="77777777" w:rsidR="005F41AB" w:rsidRPr="005F41AB" w:rsidRDefault="005F41AB" w:rsidP="005F41AB">
      <w:pPr>
        <w:spacing w:line="360" w:lineRule="auto"/>
        <w:jc w:val="both"/>
        <w:rPr>
          <w:rFonts w:ascii="Times New Roman" w:eastAsia="Times New Roman" w:hAnsi="Times New Roman" w:cs="Times New Roman"/>
          <w:lang w:val="en-GR" w:eastAsia="en-GB"/>
        </w:rPr>
      </w:pPr>
      <w:r w:rsidRPr="005F41AB">
        <w:rPr>
          <w:rFonts w:ascii="Arial Narrow" w:eastAsia="Times New Roman" w:hAnsi="Arial Narrow" w:cs="Times New Roman"/>
          <w:b/>
          <w:bCs/>
          <w:lang w:eastAsia="en-GB"/>
        </w:rPr>
        <w:t>Φίλης</w:t>
      </w:r>
      <w:r w:rsidRPr="005F41AB">
        <w:rPr>
          <w:rFonts w:ascii="Arial Narrow" w:eastAsia="Times New Roman" w:hAnsi="Arial Narrow" w:cs="Times New Roman"/>
          <w:lang w:eastAsia="en-GB"/>
        </w:rPr>
        <w:t xml:space="preserve"> Νικόλαος, </w:t>
      </w:r>
      <w:r w:rsidRPr="005F41AB">
        <w:rPr>
          <w:rFonts w:ascii="Arial Narrow" w:eastAsia="Times New Roman" w:hAnsi="Arial Narrow" w:cs="Times New Roman"/>
          <w:b/>
          <w:bCs/>
          <w:lang w:eastAsia="en-GB"/>
        </w:rPr>
        <w:t>Τζούφη</w:t>
      </w:r>
      <w:r w:rsidRPr="005F41AB">
        <w:rPr>
          <w:rFonts w:ascii="Arial Narrow" w:eastAsia="Times New Roman" w:hAnsi="Arial Narrow" w:cs="Times New Roman"/>
          <w:lang w:eastAsia="en-GB"/>
        </w:rPr>
        <w:t xml:space="preserve"> Μερόπη, </w:t>
      </w:r>
      <w:r w:rsidRPr="005F41AB">
        <w:rPr>
          <w:rFonts w:ascii="Arial Narrow" w:eastAsia="Times New Roman" w:hAnsi="Arial Narrow" w:cs="Times New Roman"/>
          <w:b/>
          <w:bCs/>
          <w:lang w:eastAsia="en-GB"/>
        </w:rPr>
        <w:t>Χρηστίδου</w:t>
      </w:r>
      <w:r w:rsidRPr="005F41AB">
        <w:rPr>
          <w:rFonts w:ascii="Arial Narrow" w:eastAsia="Times New Roman" w:hAnsi="Arial Narrow" w:cs="Times New Roman"/>
          <w:lang w:eastAsia="en-GB"/>
        </w:rPr>
        <w:t xml:space="preserve"> </w:t>
      </w:r>
      <w:proofErr w:type="spellStart"/>
      <w:r w:rsidRPr="005F41AB">
        <w:rPr>
          <w:rFonts w:ascii="Arial Narrow" w:eastAsia="Times New Roman" w:hAnsi="Arial Narrow" w:cs="Times New Roman"/>
          <w:lang w:eastAsia="en-GB"/>
        </w:rPr>
        <w:t>Ραλλία</w:t>
      </w:r>
      <w:proofErr w:type="spellEnd"/>
      <w:r w:rsidRPr="005F41AB">
        <w:rPr>
          <w:rFonts w:ascii="Arial Narrow" w:eastAsia="Times New Roman" w:hAnsi="Arial Narrow" w:cs="Times New Roman"/>
          <w:lang w:eastAsia="en-GB"/>
        </w:rPr>
        <w:t xml:space="preserve">, </w:t>
      </w:r>
      <w:proofErr w:type="spellStart"/>
      <w:r w:rsidRPr="005F41AB">
        <w:rPr>
          <w:rFonts w:ascii="Arial Narrow" w:eastAsia="Times New Roman" w:hAnsi="Arial Narrow" w:cs="Times New Roman"/>
          <w:b/>
          <w:bCs/>
          <w:lang w:eastAsia="en-GB"/>
        </w:rPr>
        <w:t>Αβραμάκης</w:t>
      </w:r>
      <w:proofErr w:type="spellEnd"/>
      <w:r w:rsidRPr="005F41AB">
        <w:rPr>
          <w:rFonts w:ascii="Arial Narrow" w:eastAsia="Times New Roman" w:hAnsi="Arial Narrow" w:cs="Times New Roman"/>
          <w:lang w:eastAsia="en-GB"/>
        </w:rPr>
        <w:t xml:space="preserve"> Ελευθέριος, </w:t>
      </w:r>
      <w:proofErr w:type="spellStart"/>
      <w:r w:rsidRPr="005F41AB">
        <w:rPr>
          <w:rFonts w:ascii="Arial Narrow" w:eastAsia="Times New Roman" w:hAnsi="Arial Narrow" w:cs="Times New Roman"/>
          <w:b/>
          <w:bCs/>
          <w:lang w:eastAsia="en-GB"/>
        </w:rPr>
        <w:t>Αυλωνίτης</w:t>
      </w:r>
      <w:proofErr w:type="spellEnd"/>
      <w:r w:rsidRPr="005F41AB">
        <w:rPr>
          <w:rFonts w:ascii="Arial Narrow" w:eastAsia="Times New Roman" w:hAnsi="Arial Narrow" w:cs="Times New Roman"/>
          <w:lang w:eastAsia="en-GB"/>
        </w:rPr>
        <w:t xml:space="preserve"> Αλέξανδρος-Χρήστος, </w:t>
      </w:r>
      <w:r w:rsidRPr="005F41AB">
        <w:rPr>
          <w:rFonts w:ascii="Arial Narrow" w:eastAsia="Times New Roman" w:hAnsi="Arial Narrow" w:cs="Times New Roman"/>
          <w:b/>
          <w:bCs/>
          <w:lang w:eastAsia="en-GB"/>
        </w:rPr>
        <w:t>Βαγενά</w:t>
      </w:r>
      <w:r w:rsidRPr="005F41AB">
        <w:rPr>
          <w:rFonts w:ascii="Arial Narrow" w:eastAsia="Times New Roman" w:hAnsi="Arial Narrow" w:cs="Times New Roman"/>
          <w:lang w:eastAsia="en-GB"/>
        </w:rPr>
        <w:t xml:space="preserve"> Άννα, </w:t>
      </w:r>
      <w:proofErr w:type="spellStart"/>
      <w:r w:rsidRPr="005F41AB">
        <w:rPr>
          <w:rFonts w:ascii="Arial Narrow" w:eastAsia="Times New Roman" w:hAnsi="Arial Narrow" w:cs="Times New Roman"/>
          <w:b/>
          <w:bCs/>
          <w:lang w:eastAsia="en-GB"/>
        </w:rPr>
        <w:t>Βαρδάκης</w:t>
      </w:r>
      <w:proofErr w:type="spellEnd"/>
      <w:r w:rsidRPr="005F41AB">
        <w:rPr>
          <w:rFonts w:ascii="Arial Narrow" w:eastAsia="Times New Roman" w:hAnsi="Arial Narrow" w:cs="Times New Roman"/>
          <w:lang w:eastAsia="en-GB"/>
        </w:rPr>
        <w:t xml:space="preserve"> Σωκράτης, </w:t>
      </w:r>
      <w:proofErr w:type="spellStart"/>
      <w:r w:rsidRPr="005F41AB">
        <w:rPr>
          <w:rFonts w:ascii="Arial Narrow" w:eastAsia="Times New Roman" w:hAnsi="Arial Narrow" w:cs="Times New Roman"/>
          <w:b/>
          <w:bCs/>
          <w:lang w:eastAsia="en-GB"/>
        </w:rPr>
        <w:t>Βέττα</w:t>
      </w:r>
      <w:proofErr w:type="spellEnd"/>
      <w:r w:rsidRPr="005F41AB">
        <w:rPr>
          <w:rFonts w:ascii="Arial Narrow" w:eastAsia="Times New Roman" w:hAnsi="Arial Narrow" w:cs="Times New Roman"/>
          <w:lang w:eastAsia="en-GB"/>
        </w:rPr>
        <w:t xml:space="preserve"> Καλλιόπη, </w:t>
      </w:r>
      <w:proofErr w:type="spellStart"/>
      <w:r w:rsidRPr="005F41AB">
        <w:rPr>
          <w:rFonts w:ascii="Arial Narrow" w:eastAsia="Times New Roman" w:hAnsi="Arial Narrow" w:cs="Times New Roman"/>
          <w:b/>
          <w:bCs/>
          <w:lang w:eastAsia="en-GB"/>
        </w:rPr>
        <w:t>Γκαρά</w:t>
      </w:r>
      <w:proofErr w:type="spellEnd"/>
      <w:r w:rsidRPr="005F41AB">
        <w:rPr>
          <w:rFonts w:ascii="Arial Narrow" w:eastAsia="Times New Roman" w:hAnsi="Arial Narrow" w:cs="Times New Roman"/>
          <w:lang w:eastAsia="en-GB"/>
        </w:rPr>
        <w:t xml:space="preserve"> Αναστασία, </w:t>
      </w:r>
      <w:proofErr w:type="spellStart"/>
      <w:r w:rsidRPr="005F41AB">
        <w:rPr>
          <w:rFonts w:ascii="Arial Narrow" w:eastAsia="Times New Roman" w:hAnsi="Arial Narrow" w:cs="Times New Roman"/>
          <w:b/>
          <w:bCs/>
          <w:lang w:eastAsia="en-GB"/>
        </w:rPr>
        <w:t>Γκιόλας</w:t>
      </w:r>
      <w:proofErr w:type="spellEnd"/>
      <w:r w:rsidRPr="005F41AB">
        <w:rPr>
          <w:rFonts w:ascii="Arial Narrow" w:eastAsia="Times New Roman" w:hAnsi="Arial Narrow" w:cs="Times New Roman"/>
          <w:lang w:eastAsia="en-GB"/>
        </w:rPr>
        <w:t xml:space="preserve"> Γιάννης, </w:t>
      </w:r>
      <w:proofErr w:type="spellStart"/>
      <w:r w:rsidRPr="005F41AB">
        <w:rPr>
          <w:rFonts w:ascii="Arial Narrow" w:eastAsia="Times New Roman" w:hAnsi="Arial Narrow" w:cs="Times New Roman"/>
          <w:b/>
          <w:bCs/>
          <w:lang w:eastAsia="en-GB"/>
        </w:rPr>
        <w:t>Δρίτσας</w:t>
      </w:r>
      <w:proofErr w:type="spellEnd"/>
      <w:r w:rsidRPr="005F41AB">
        <w:rPr>
          <w:rFonts w:ascii="Arial Narrow" w:eastAsia="Times New Roman" w:hAnsi="Arial Narrow" w:cs="Times New Roman"/>
          <w:lang w:eastAsia="en-GB"/>
        </w:rPr>
        <w:t xml:space="preserve"> Θεόδωρος, </w:t>
      </w:r>
      <w:r w:rsidRPr="005F41AB">
        <w:rPr>
          <w:rFonts w:ascii="Arial Narrow" w:eastAsia="Times New Roman" w:hAnsi="Arial Narrow" w:cs="Times New Roman"/>
          <w:b/>
          <w:bCs/>
          <w:lang w:eastAsia="en-GB"/>
        </w:rPr>
        <w:t>Ζαχαριάδης</w:t>
      </w:r>
      <w:r w:rsidRPr="005F41AB">
        <w:rPr>
          <w:rFonts w:ascii="Arial Narrow" w:eastAsia="Times New Roman" w:hAnsi="Arial Narrow" w:cs="Times New Roman"/>
          <w:lang w:eastAsia="en-GB"/>
        </w:rPr>
        <w:t xml:space="preserve"> Κωνσταντίνος, </w:t>
      </w:r>
      <w:proofErr w:type="spellStart"/>
      <w:r w:rsidRPr="005F41AB">
        <w:rPr>
          <w:rFonts w:ascii="Arial Narrow" w:eastAsia="Times New Roman" w:hAnsi="Arial Narrow" w:cs="Times New Roman"/>
          <w:b/>
          <w:bCs/>
          <w:lang w:eastAsia="en-GB"/>
        </w:rPr>
        <w:t>Θραψανιώτης</w:t>
      </w:r>
      <w:proofErr w:type="spellEnd"/>
      <w:r w:rsidRPr="005F41AB">
        <w:rPr>
          <w:rFonts w:ascii="Arial Narrow" w:eastAsia="Times New Roman" w:hAnsi="Arial Narrow" w:cs="Times New Roman"/>
          <w:lang w:eastAsia="en-GB"/>
        </w:rPr>
        <w:t xml:space="preserve"> Μανόλης, </w:t>
      </w:r>
      <w:r w:rsidRPr="005F41AB">
        <w:rPr>
          <w:rFonts w:ascii="Arial Narrow" w:eastAsia="Times New Roman" w:hAnsi="Arial Narrow" w:cs="Times New Roman"/>
          <w:b/>
          <w:bCs/>
          <w:lang w:eastAsia="en-GB"/>
        </w:rPr>
        <w:t>Καλαματιανός</w:t>
      </w:r>
      <w:r w:rsidRPr="005F41AB">
        <w:rPr>
          <w:rFonts w:ascii="Arial Narrow" w:eastAsia="Times New Roman" w:hAnsi="Arial Narrow" w:cs="Times New Roman"/>
          <w:lang w:eastAsia="en-GB"/>
        </w:rPr>
        <w:t xml:space="preserve"> Διονύσιος, </w:t>
      </w:r>
      <w:proofErr w:type="spellStart"/>
      <w:r w:rsidRPr="005F41AB">
        <w:rPr>
          <w:rFonts w:ascii="Arial Narrow" w:eastAsia="Times New Roman" w:hAnsi="Arial Narrow" w:cs="Times New Roman"/>
          <w:b/>
          <w:bCs/>
          <w:lang w:eastAsia="en-GB"/>
        </w:rPr>
        <w:t>Καρασαρλίδου</w:t>
      </w:r>
      <w:proofErr w:type="spellEnd"/>
      <w:r w:rsidRPr="005F41AB">
        <w:rPr>
          <w:rFonts w:ascii="Arial Narrow" w:eastAsia="Times New Roman" w:hAnsi="Arial Narrow" w:cs="Times New Roman"/>
          <w:lang w:eastAsia="en-GB"/>
        </w:rPr>
        <w:t xml:space="preserve"> Φρόσω, </w:t>
      </w:r>
      <w:r w:rsidRPr="005F41AB">
        <w:rPr>
          <w:rFonts w:ascii="Arial Narrow" w:eastAsia="Times New Roman" w:hAnsi="Arial Narrow" w:cs="Times New Roman"/>
          <w:b/>
          <w:bCs/>
          <w:lang w:eastAsia="en-GB"/>
        </w:rPr>
        <w:t>Κασιμάτη</w:t>
      </w:r>
      <w:r w:rsidRPr="005F41AB">
        <w:rPr>
          <w:rFonts w:ascii="Arial Narrow" w:eastAsia="Times New Roman" w:hAnsi="Arial Narrow" w:cs="Times New Roman"/>
          <w:lang w:eastAsia="en-GB"/>
        </w:rPr>
        <w:t xml:space="preserve"> </w:t>
      </w:r>
      <w:proofErr w:type="spellStart"/>
      <w:r w:rsidRPr="005F41AB">
        <w:rPr>
          <w:rFonts w:ascii="Arial Narrow" w:eastAsia="Times New Roman" w:hAnsi="Arial Narrow" w:cs="Times New Roman"/>
          <w:lang w:eastAsia="en-GB"/>
        </w:rPr>
        <w:t>Νίνα</w:t>
      </w:r>
      <w:proofErr w:type="spellEnd"/>
      <w:r w:rsidRPr="005F41AB">
        <w:rPr>
          <w:rFonts w:ascii="Arial Narrow" w:eastAsia="Times New Roman" w:hAnsi="Arial Narrow" w:cs="Times New Roman"/>
          <w:lang w:eastAsia="en-GB"/>
        </w:rPr>
        <w:t xml:space="preserve">, </w:t>
      </w:r>
      <w:proofErr w:type="spellStart"/>
      <w:r w:rsidRPr="005F41AB">
        <w:rPr>
          <w:rFonts w:ascii="Arial Narrow" w:eastAsia="Times New Roman" w:hAnsi="Arial Narrow" w:cs="Times New Roman"/>
          <w:b/>
          <w:bCs/>
          <w:lang w:eastAsia="en-GB"/>
        </w:rPr>
        <w:t>Κάτσης</w:t>
      </w:r>
      <w:proofErr w:type="spellEnd"/>
      <w:r w:rsidRPr="005F41AB">
        <w:rPr>
          <w:rFonts w:ascii="Arial Narrow" w:eastAsia="Times New Roman" w:hAnsi="Arial Narrow" w:cs="Times New Roman"/>
          <w:lang w:eastAsia="en-GB"/>
        </w:rPr>
        <w:t xml:space="preserve"> Μάριος, </w:t>
      </w:r>
      <w:r w:rsidRPr="005F41AB">
        <w:rPr>
          <w:rFonts w:ascii="Arial Narrow" w:eastAsia="Times New Roman" w:hAnsi="Arial Narrow" w:cs="Times New Roman"/>
          <w:b/>
          <w:bCs/>
          <w:lang w:eastAsia="en-GB"/>
        </w:rPr>
        <w:t>Κυριακή</w:t>
      </w:r>
      <w:r w:rsidRPr="005F41AB">
        <w:rPr>
          <w:rFonts w:ascii="Arial Narrow" w:eastAsia="Times New Roman" w:hAnsi="Arial Narrow" w:cs="Times New Roman"/>
          <w:lang w:eastAsia="en-GB"/>
        </w:rPr>
        <w:t xml:space="preserve"> Μάλαμα, </w:t>
      </w:r>
      <w:proofErr w:type="spellStart"/>
      <w:r w:rsidRPr="005F41AB">
        <w:rPr>
          <w:rFonts w:ascii="Arial Narrow" w:eastAsia="Times New Roman" w:hAnsi="Arial Narrow" w:cs="Times New Roman"/>
          <w:b/>
          <w:bCs/>
          <w:lang w:eastAsia="en-GB"/>
        </w:rPr>
        <w:t>Λάππας</w:t>
      </w:r>
      <w:proofErr w:type="spellEnd"/>
      <w:r w:rsidRPr="005F41AB">
        <w:rPr>
          <w:rFonts w:ascii="Arial Narrow" w:eastAsia="Times New Roman" w:hAnsi="Arial Narrow" w:cs="Times New Roman"/>
          <w:lang w:eastAsia="en-GB"/>
        </w:rPr>
        <w:t xml:space="preserve"> Σπύρος, </w:t>
      </w:r>
      <w:proofErr w:type="spellStart"/>
      <w:r w:rsidRPr="005F41AB">
        <w:rPr>
          <w:rFonts w:ascii="Arial Narrow" w:eastAsia="Times New Roman" w:hAnsi="Arial Narrow" w:cs="Times New Roman"/>
          <w:b/>
          <w:bCs/>
          <w:lang w:eastAsia="en-GB"/>
        </w:rPr>
        <w:t>Μαμουλάκης</w:t>
      </w:r>
      <w:proofErr w:type="spellEnd"/>
      <w:r w:rsidRPr="005F41AB">
        <w:rPr>
          <w:rFonts w:ascii="Arial Narrow" w:eastAsia="Times New Roman" w:hAnsi="Arial Narrow" w:cs="Times New Roman"/>
          <w:lang w:eastAsia="en-GB"/>
        </w:rPr>
        <w:t xml:space="preserve"> Χαράλαμπος, </w:t>
      </w:r>
      <w:r w:rsidRPr="005F41AB">
        <w:rPr>
          <w:rFonts w:ascii="Arial Narrow" w:eastAsia="Times New Roman" w:hAnsi="Arial Narrow" w:cs="Times New Roman"/>
          <w:b/>
          <w:bCs/>
          <w:lang w:eastAsia="en-GB"/>
        </w:rPr>
        <w:t>Μάρκου</w:t>
      </w:r>
      <w:r w:rsidRPr="005F41AB">
        <w:rPr>
          <w:rFonts w:ascii="Arial Narrow" w:eastAsia="Times New Roman" w:hAnsi="Arial Narrow" w:cs="Times New Roman"/>
          <w:lang w:eastAsia="en-GB"/>
        </w:rPr>
        <w:t xml:space="preserve"> Κώστας, </w:t>
      </w:r>
      <w:proofErr w:type="spellStart"/>
      <w:r w:rsidRPr="005F41AB">
        <w:rPr>
          <w:rFonts w:ascii="Arial Narrow" w:eastAsia="Times New Roman" w:hAnsi="Arial Narrow" w:cs="Times New Roman"/>
          <w:b/>
          <w:bCs/>
          <w:lang w:eastAsia="en-GB"/>
        </w:rPr>
        <w:t>Μεϊκόπουλος</w:t>
      </w:r>
      <w:proofErr w:type="spellEnd"/>
      <w:r w:rsidRPr="005F41AB">
        <w:rPr>
          <w:rFonts w:ascii="Arial Narrow" w:eastAsia="Times New Roman" w:hAnsi="Arial Narrow" w:cs="Times New Roman"/>
          <w:lang w:eastAsia="en-GB"/>
        </w:rPr>
        <w:t xml:space="preserve"> Αλέξανδρος, </w:t>
      </w:r>
      <w:r w:rsidRPr="005F41AB">
        <w:rPr>
          <w:rFonts w:ascii="Arial Narrow" w:eastAsia="Times New Roman" w:hAnsi="Arial Narrow" w:cs="Times New Roman"/>
          <w:b/>
          <w:bCs/>
          <w:lang w:eastAsia="en-GB"/>
        </w:rPr>
        <w:t>Μπάρκας</w:t>
      </w:r>
      <w:r w:rsidRPr="005F41AB">
        <w:rPr>
          <w:rFonts w:ascii="Arial Narrow" w:eastAsia="Times New Roman" w:hAnsi="Arial Narrow" w:cs="Times New Roman"/>
          <w:lang w:eastAsia="en-GB"/>
        </w:rPr>
        <w:t xml:space="preserve"> Κώστας, </w:t>
      </w:r>
      <w:r w:rsidRPr="005F41AB">
        <w:rPr>
          <w:rFonts w:ascii="Arial Narrow" w:eastAsia="Times New Roman" w:hAnsi="Arial Narrow" w:cs="Times New Roman"/>
          <w:b/>
          <w:bCs/>
          <w:lang w:eastAsia="en-GB"/>
        </w:rPr>
        <w:t>Μωραΐτης</w:t>
      </w:r>
      <w:r w:rsidRPr="005F41AB">
        <w:rPr>
          <w:rFonts w:ascii="Arial Narrow" w:eastAsia="Times New Roman" w:hAnsi="Arial Narrow" w:cs="Times New Roman"/>
          <w:lang w:eastAsia="en-GB"/>
        </w:rPr>
        <w:t xml:space="preserve"> Θάνος, </w:t>
      </w:r>
      <w:proofErr w:type="spellStart"/>
      <w:r w:rsidRPr="005F41AB">
        <w:rPr>
          <w:rFonts w:ascii="Arial Narrow" w:eastAsia="Times New Roman" w:hAnsi="Arial Narrow" w:cs="Times New Roman"/>
          <w:b/>
          <w:bCs/>
          <w:lang w:eastAsia="en-GB"/>
        </w:rPr>
        <w:t>Νοτοπούλου</w:t>
      </w:r>
      <w:proofErr w:type="spellEnd"/>
      <w:r w:rsidRPr="005F41AB">
        <w:rPr>
          <w:rFonts w:ascii="Arial Narrow" w:eastAsia="Times New Roman" w:hAnsi="Arial Narrow" w:cs="Times New Roman"/>
          <w:lang w:eastAsia="en-GB"/>
        </w:rPr>
        <w:t xml:space="preserve"> Κατερίνα, </w:t>
      </w:r>
      <w:r w:rsidRPr="005F41AB">
        <w:rPr>
          <w:rFonts w:ascii="Arial Narrow" w:eastAsia="Times New Roman" w:hAnsi="Arial Narrow" w:cs="Times New Roman"/>
          <w:b/>
          <w:bCs/>
          <w:lang w:eastAsia="en-GB"/>
        </w:rPr>
        <w:t>Παπαηλιού</w:t>
      </w:r>
      <w:r w:rsidRPr="005F41AB">
        <w:rPr>
          <w:rFonts w:ascii="Arial Narrow" w:eastAsia="Times New Roman" w:hAnsi="Arial Narrow" w:cs="Times New Roman"/>
          <w:lang w:eastAsia="en-GB"/>
        </w:rPr>
        <w:t xml:space="preserve"> Γεώργιος, </w:t>
      </w:r>
      <w:proofErr w:type="spellStart"/>
      <w:r w:rsidRPr="005F41AB">
        <w:rPr>
          <w:rFonts w:ascii="Arial Narrow" w:eastAsia="Times New Roman" w:hAnsi="Arial Narrow" w:cs="Times New Roman"/>
          <w:b/>
          <w:bCs/>
          <w:lang w:eastAsia="en-GB"/>
        </w:rPr>
        <w:t>Παπανάτσιου</w:t>
      </w:r>
      <w:proofErr w:type="spellEnd"/>
      <w:r w:rsidRPr="005F41AB">
        <w:rPr>
          <w:rFonts w:ascii="Arial Narrow" w:eastAsia="Times New Roman" w:hAnsi="Arial Narrow" w:cs="Times New Roman"/>
          <w:lang w:eastAsia="en-GB"/>
        </w:rPr>
        <w:t xml:space="preserve"> Κατερίνα, </w:t>
      </w:r>
      <w:proofErr w:type="spellStart"/>
      <w:r w:rsidRPr="005F41AB">
        <w:rPr>
          <w:rFonts w:ascii="Arial Narrow" w:eastAsia="Times New Roman" w:hAnsi="Arial Narrow" w:cs="Times New Roman"/>
          <w:b/>
          <w:bCs/>
          <w:lang w:eastAsia="en-GB"/>
        </w:rPr>
        <w:t>Πολάκης</w:t>
      </w:r>
      <w:proofErr w:type="spellEnd"/>
      <w:r w:rsidRPr="005F41AB">
        <w:rPr>
          <w:rFonts w:ascii="Arial Narrow" w:eastAsia="Times New Roman" w:hAnsi="Arial Narrow" w:cs="Times New Roman"/>
          <w:lang w:eastAsia="en-GB"/>
        </w:rPr>
        <w:t xml:space="preserve"> Παύλος, </w:t>
      </w:r>
      <w:r w:rsidRPr="005F41AB">
        <w:rPr>
          <w:rFonts w:ascii="Arial Narrow" w:eastAsia="Times New Roman" w:hAnsi="Arial Narrow" w:cs="Times New Roman"/>
          <w:b/>
          <w:bCs/>
          <w:lang w:eastAsia="en-GB"/>
        </w:rPr>
        <w:t>Πούλου</w:t>
      </w:r>
      <w:r w:rsidRPr="005F41AB">
        <w:rPr>
          <w:rFonts w:ascii="Arial Narrow" w:eastAsia="Times New Roman" w:hAnsi="Arial Narrow" w:cs="Times New Roman"/>
          <w:lang w:eastAsia="en-GB"/>
        </w:rPr>
        <w:t xml:space="preserve"> Παναγιώτα, </w:t>
      </w:r>
      <w:proofErr w:type="spellStart"/>
      <w:r w:rsidRPr="005F41AB">
        <w:rPr>
          <w:rFonts w:ascii="Arial Narrow" w:eastAsia="Times New Roman" w:hAnsi="Arial Narrow" w:cs="Times New Roman"/>
          <w:b/>
          <w:bCs/>
          <w:lang w:eastAsia="en-GB"/>
        </w:rPr>
        <w:t>Ραγκούσης</w:t>
      </w:r>
      <w:proofErr w:type="spellEnd"/>
      <w:r w:rsidRPr="005F41AB">
        <w:rPr>
          <w:rFonts w:ascii="Arial Narrow" w:eastAsia="Times New Roman" w:hAnsi="Arial Narrow" w:cs="Times New Roman"/>
          <w:lang w:eastAsia="en-GB"/>
        </w:rPr>
        <w:t xml:space="preserve"> Γιάννης, </w:t>
      </w:r>
      <w:r w:rsidRPr="005F41AB">
        <w:rPr>
          <w:rFonts w:ascii="Arial Narrow" w:eastAsia="Times New Roman" w:hAnsi="Arial Narrow" w:cs="Times New Roman"/>
          <w:b/>
          <w:bCs/>
          <w:lang w:eastAsia="en-GB"/>
        </w:rPr>
        <w:t>Σαντορινιός</w:t>
      </w:r>
      <w:r w:rsidRPr="005F41AB">
        <w:rPr>
          <w:rFonts w:ascii="Arial Narrow" w:eastAsia="Times New Roman" w:hAnsi="Arial Narrow" w:cs="Times New Roman"/>
          <w:lang w:eastAsia="en-GB"/>
        </w:rPr>
        <w:t xml:space="preserve"> Νεκτάριος, </w:t>
      </w:r>
      <w:proofErr w:type="spellStart"/>
      <w:r w:rsidRPr="005F41AB">
        <w:rPr>
          <w:rFonts w:ascii="Arial Narrow" w:eastAsia="Times New Roman" w:hAnsi="Arial Narrow" w:cs="Times New Roman"/>
          <w:b/>
          <w:bCs/>
          <w:lang w:eastAsia="en-GB"/>
        </w:rPr>
        <w:t>Σαρακιώτης</w:t>
      </w:r>
      <w:proofErr w:type="spellEnd"/>
      <w:r w:rsidRPr="005F41AB">
        <w:rPr>
          <w:rFonts w:ascii="Arial Narrow" w:eastAsia="Times New Roman" w:hAnsi="Arial Narrow" w:cs="Times New Roman"/>
          <w:lang w:eastAsia="en-GB"/>
        </w:rPr>
        <w:t xml:space="preserve"> Ιωάννης, </w:t>
      </w:r>
      <w:proofErr w:type="spellStart"/>
      <w:r w:rsidRPr="005F41AB">
        <w:rPr>
          <w:rFonts w:ascii="Arial Narrow" w:eastAsia="Times New Roman" w:hAnsi="Arial Narrow" w:cs="Times New Roman"/>
          <w:b/>
          <w:bCs/>
          <w:lang w:eastAsia="en-GB"/>
        </w:rPr>
        <w:t>Σκουρολιάκος</w:t>
      </w:r>
      <w:proofErr w:type="spellEnd"/>
      <w:r w:rsidRPr="005F41AB">
        <w:rPr>
          <w:rFonts w:ascii="Arial Narrow" w:eastAsia="Times New Roman" w:hAnsi="Arial Narrow" w:cs="Times New Roman"/>
          <w:lang w:eastAsia="en-GB"/>
        </w:rPr>
        <w:t xml:space="preserve"> Πάνος, </w:t>
      </w:r>
      <w:proofErr w:type="spellStart"/>
      <w:r w:rsidRPr="005F41AB">
        <w:rPr>
          <w:rFonts w:ascii="Arial Narrow" w:eastAsia="Times New Roman" w:hAnsi="Arial Narrow" w:cs="Times New Roman"/>
          <w:b/>
          <w:bCs/>
          <w:lang w:eastAsia="en-GB"/>
        </w:rPr>
        <w:t>Σκούφα</w:t>
      </w:r>
      <w:proofErr w:type="spellEnd"/>
      <w:r w:rsidRPr="005F41AB">
        <w:rPr>
          <w:rFonts w:ascii="Arial Narrow" w:eastAsia="Times New Roman" w:hAnsi="Arial Narrow" w:cs="Times New Roman"/>
          <w:lang w:eastAsia="en-GB"/>
        </w:rPr>
        <w:t xml:space="preserve"> </w:t>
      </w:r>
      <w:proofErr w:type="spellStart"/>
      <w:r w:rsidRPr="005F41AB">
        <w:rPr>
          <w:rFonts w:ascii="Arial Narrow" w:eastAsia="Times New Roman" w:hAnsi="Arial Narrow" w:cs="Times New Roman"/>
          <w:lang w:eastAsia="en-GB"/>
        </w:rPr>
        <w:t>Μπέττυ</w:t>
      </w:r>
      <w:proofErr w:type="spellEnd"/>
      <w:r w:rsidRPr="005F41AB">
        <w:rPr>
          <w:rFonts w:ascii="Arial Narrow" w:eastAsia="Times New Roman" w:hAnsi="Arial Narrow" w:cs="Times New Roman"/>
          <w:lang w:eastAsia="en-GB"/>
        </w:rPr>
        <w:t xml:space="preserve">, </w:t>
      </w:r>
      <w:proofErr w:type="spellStart"/>
      <w:r w:rsidRPr="005F41AB">
        <w:rPr>
          <w:rFonts w:ascii="Arial Narrow" w:eastAsia="Times New Roman" w:hAnsi="Arial Narrow" w:cs="Times New Roman"/>
          <w:b/>
          <w:bCs/>
          <w:lang w:eastAsia="en-GB"/>
        </w:rPr>
        <w:t>Σπίρτζης</w:t>
      </w:r>
      <w:proofErr w:type="spellEnd"/>
      <w:r w:rsidRPr="005F41AB">
        <w:rPr>
          <w:rFonts w:ascii="Arial Narrow" w:eastAsia="Times New Roman" w:hAnsi="Arial Narrow" w:cs="Times New Roman"/>
          <w:lang w:eastAsia="en-GB"/>
        </w:rPr>
        <w:t xml:space="preserve"> Χρήστος, </w:t>
      </w:r>
      <w:r w:rsidRPr="005F41AB">
        <w:rPr>
          <w:rFonts w:ascii="Arial Narrow" w:eastAsia="Times New Roman" w:hAnsi="Arial Narrow" w:cs="Times New Roman"/>
          <w:b/>
          <w:bCs/>
          <w:lang w:eastAsia="en-GB"/>
        </w:rPr>
        <w:t>Τριανταφυλλίδης</w:t>
      </w:r>
      <w:r w:rsidRPr="005F41AB">
        <w:rPr>
          <w:rFonts w:ascii="Arial Narrow" w:eastAsia="Times New Roman" w:hAnsi="Arial Narrow" w:cs="Times New Roman"/>
          <w:lang w:eastAsia="en-GB"/>
        </w:rPr>
        <w:t xml:space="preserve"> Αλέξανδρος, </w:t>
      </w:r>
      <w:proofErr w:type="spellStart"/>
      <w:r w:rsidRPr="005F41AB">
        <w:rPr>
          <w:rFonts w:ascii="Arial Narrow" w:eastAsia="Times New Roman" w:hAnsi="Arial Narrow" w:cs="Times New Roman"/>
          <w:b/>
          <w:bCs/>
          <w:lang w:eastAsia="en-GB"/>
        </w:rPr>
        <w:t>Φάμελλος</w:t>
      </w:r>
      <w:proofErr w:type="spellEnd"/>
      <w:r w:rsidRPr="005F41AB">
        <w:rPr>
          <w:rFonts w:ascii="Arial Narrow" w:eastAsia="Times New Roman" w:hAnsi="Arial Narrow" w:cs="Times New Roman"/>
          <w:lang w:eastAsia="en-GB"/>
        </w:rPr>
        <w:t xml:space="preserve"> Σωκράτης, </w:t>
      </w:r>
      <w:r w:rsidRPr="005F41AB">
        <w:rPr>
          <w:rFonts w:ascii="Arial Narrow" w:eastAsia="Times New Roman" w:hAnsi="Arial Narrow" w:cs="Times New Roman"/>
          <w:b/>
          <w:bCs/>
          <w:lang w:eastAsia="en-GB"/>
        </w:rPr>
        <w:t>Χαρίτου</w:t>
      </w:r>
      <w:r w:rsidRPr="005F41AB">
        <w:rPr>
          <w:rFonts w:ascii="Arial Narrow" w:eastAsia="Times New Roman" w:hAnsi="Arial Narrow" w:cs="Times New Roman"/>
          <w:lang w:eastAsia="en-GB"/>
        </w:rPr>
        <w:t xml:space="preserve"> Δημήτρης, </w:t>
      </w:r>
      <w:proofErr w:type="spellStart"/>
      <w:r w:rsidRPr="005F41AB">
        <w:rPr>
          <w:rFonts w:ascii="Arial Narrow" w:eastAsia="Times New Roman" w:hAnsi="Arial Narrow" w:cs="Times New Roman"/>
          <w:b/>
          <w:bCs/>
          <w:lang w:eastAsia="en-GB"/>
        </w:rPr>
        <w:t>Χαρίτσης</w:t>
      </w:r>
      <w:proofErr w:type="spellEnd"/>
      <w:r w:rsidRPr="005F41AB">
        <w:rPr>
          <w:rFonts w:ascii="Arial Narrow" w:eastAsia="Times New Roman" w:hAnsi="Arial Narrow" w:cs="Times New Roman"/>
          <w:lang w:eastAsia="en-GB"/>
        </w:rPr>
        <w:t xml:space="preserve"> Αλέξης, </w:t>
      </w:r>
      <w:r w:rsidRPr="005F41AB">
        <w:rPr>
          <w:rFonts w:ascii="Arial Narrow" w:eastAsia="Times New Roman" w:hAnsi="Arial Narrow" w:cs="Times New Roman"/>
          <w:b/>
          <w:bCs/>
          <w:lang w:eastAsia="en-GB"/>
        </w:rPr>
        <w:t>Χουσεΐν</w:t>
      </w:r>
      <w:r w:rsidRPr="005F41AB">
        <w:rPr>
          <w:rFonts w:ascii="Arial Narrow" w:eastAsia="Times New Roman" w:hAnsi="Arial Narrow" w:cs="Times New Roman"/>
          <w:lang w:eastAsia="en-GB"/>
        </w:rPr>
        <w:t xml:space="preserve"> </w:t>
      </w:r>
      <w:proofErr w:type="spellStart"/>
      <w:r w:rsidRPr="005F41AB">
        <w:rPr>
          <w:rFonts w:ascii="Arial Narrow" w:eastAsia="Times New Roman" w:hAnsi="Arial Narrow" w:cs="Times New Roman"/>
          <w:lang w:eastAsia="en-GB"/>
        </w:rPr>
        <w:t>Ζεϊμπέκ</w:t>
      </w:r>
      <w:proofErr w:type="spellEnd"/>
      <w:r w:rsidRPr="005F41AB">
        <w:rPr>
          <w:rFonts w:ascii="Arial Narrow" w:eastAsia="Times New Roman" w:hAnsi="Arial Narrow" w:cs="Times New Roman"/>
          <w:lang w:eastAsia="en-GB"/>
        </w:rPr>
        <w:t xml:space="preserve">, </w:t>
      </w:r>
      <w:r w:rsidRPr="005F41AB">
        <w:rPr>
          <w:rFonts w:ascii="Arial Narrow" w:eastAsia="Times New Roman" w:hAnsi="Arial Narrow" w:cs="Times New Roman"/>
          <w:b/>
          <w:bCs/>
          <w:lang w:eastAsia="en-GB"/>
        </w:rPr>
        <w:t>Ψυχογιός</w:t>
      </w:r>
      <w:r w:rsidRPr="005F41AB">
        <w:rPr>
          <w:rFonts w:ascii="Arial Narrow" w:eastAsia="Times New Roman" w:hAnsi="Arial Narrow" w:cs="Times New Roman"/>
          <w:lang w:eastAsia="en-GB"/>
        </w:rPr>
        <w:t xml:space="preserve"> Γεώργιος</w:t>
      </w:r>
    </w:p>
    <w:p w14:paraId="44797F37" w14:textId="77777777" w:rsidR="005F41AB" w:rsidRPr="005F41AB" w:rsidRDefault="005F41AB" w:rsidP="00542E75">
      <w:pPr>
        <w:shd w:val="clear" w:color="auto" w:fill="FFFFFF"/>
        <w:spacing w:line="360" w:lineRule="auto"/>
        <w:rPr>
          <w:rFonts w:ascii="Arial Narrow" w:eastAsia="Times New Roman" w:hAnsi="Arial Narrow" w:cs="Times New Roman"/>
          <w:lang w:val="en-GR" w:eastAsia="el-GR"/>
        </w:rPr>
      </w:pPr>
    </w:p>
    <w:sectPr w:rsidR="005F41AB" w:rsidRPr="005F41AB" w:rsidSect="002A6441">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87501" w14:textId="77777777" w:rsidR="00593E1B" w:rsidRDefault="00593E1B" w:rsidP="00F3621E">
      <w:r>
        <w:separator/>
      </w:r>
    </w:p>
  </w:endnote>
  <w:endnote w:type="continuationSeparator" w:id="0">
    <w:p w14:paraId="6D0D1B3E" w14:textId="77777777" w:rsidR="00593E1B" w:rsidRDefault="00593E1B" w:rsidP="00F3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6107879"/>
      <w:docPartObj>
        <w:docPartGallery w:val="Page Numbers (Bottom of Page)"/>
        <w:docPartUnique/>
      </w:docPartObj>
    </w:sdtPr>
    <w:sdtEndPr>
      <w:rPr>
        <w:rStyle w:val="PageNumber"/>
      </w:rPr>
    </w:sdtEndPr>
    <w:sdtContent>
      <w:p w14:paraId="275B6C83" w14:textId="4128AEB6" w:rsidR="002D7590" w:rsidRDefault="002D7590" w:rsidP="002D75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5347D" w14:textId="77777777" w:rsidR="002D7590" w:rsidRDefault="002D7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8137756"/>
      <w:docPartObj>
        <w:docPartGallery w:val="Page Numbers (Bottom of Page)"/>
        <w:docPartUnique/>
      </w:docPartObj>
    </w:sdtPr>
    <w:sdtEndPr>
      <w:rPr>
        <w:rStyle w:val="PageNumber"/>
      </w:rPr>
    </w:sdtEndPr>
    <w:sdtContent>
      <w:p w14:paraId="07DE4C19" w14:textId="76EE2F8A" w:rsidR="002D7590" w:rsidRDefault="002D7590" w:rsidP="002D7590">
        <w:pPr>
          <w:pStyle w:val="Footer"/>
          <w:framePr w:wrap="none" w:vAnchor="text" w:hAnchor="margin" w:xAlign="center" w:y="1"/>
          <w:rPr>
            <w:rStyle w:val="PageNumber"/>
          </w:rPr>
        </w:pPr>
        <w:r w:rsidRPr="00F3621E">
          <w:rPr>
            <w:rStyle w:val="PageNumber"/>
            <w:rFonts w:ascii="Arial Narrow" w:hAnsi="Arial Narrow"/>
            <w:sz w:val="22"/>
            <w:szCs w:val="22"/>
          </w:rPr>
          <w:fldChar w:fldCharType="begin"/>
        </w:r>
        <w:r w:rsidRPr="00F3621E">
          <w:rPr>
            <w:rStyle w:val="PageNumber"/>
            <w:rFonts w:ascii="Arial Narrow" w:hAnsi="Arial Narrow"/>
            <w:sz w:val="22"/>
            <w:szCs w:val="22"/>
          </w:rPr>
          <w:instrText xml:space="preserve"> PAGE </w:instrText>
        </w:r>
        <w:r w:rsidRPr="00F3621E">
          <w:rPr>
            <w:rStyle w:val="PageNumber"/>
            <w:rFonts w:ascii="Arial Narrow" w:hAnsi="Arial Narrow"/>
            <w:sz w:val="22"/>
            <w:szCs w:val="22"/>
          </w:rPr>
          <w:fldChar w:fldCharType="separate"/>
        </w:r>
        <w:r>
          <w:rPr>
            <w:rStyle w:val="PageNumber"/>
            <w:rFonts w:ascii="Arial Narrow" w:hAnsi="Arial Narrow"/>
            <w:noProof/>
            <w:sz w:val="22"/>
            <w:szCs w:val="22"/>
          </w:rPr>
          <w:t>1</w:t>
        </w:r>
        <w:r w:rsidRPr="00F3621E">
          <w:rPr>
            <w:rStyle w:val="PageNumber"/>
            <w:rFonts w:ascii="Arial Narrow" w:hAnsi="Arial Narrow"/>
            <w:sz w:val="22"/>
            <w:szCs w:val="22"/>
          </w:rPr>
          <w:fldChar w:fldCharType="end"/>
        </w:r>
      </w:p>
    </w:sdtContent>
  </w:sdt>
  <w:p w14:paraId="58E5EDBD" w14:textId="77777777" w:rsidR="002D7590" w:rsidRDefault="002D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2279F" w14:textId="77777777" w:rsidR="00593E1B" w:rsidRDefault="00593E1B" w:rsidP="00F3621E">
      <w:r>
        <w:separator/>
      </w:r>
    </w:p>
  </w:footnote>
  <w:footnote w:type="continuationSeparator" w:id="0">
    <w:p w14:paraId="1EA1DD29" w14:textId="77777777" w:rsidR="00593E1B" w:rsidRDefault="00593E1B" w:rsidP="00F3621E">
      <w:r>
        <w:continuationSeparator/>
      </w:r>
    </w:p>
  </w:footnote>
  <w:footnote w:id="1">
    <w:p w14:paraId="7FC4B1E3" w14:textId="77777777" w:rsidR="002D7590" w:rsidRPr="00591AC5" w:rsidRDefault="002D7590" w:rsidP="005977BE">
      <w:pPr>
        <w:rPr>
          <w:rFonts w:ascii="Arial Narrow" w:hAnsi="Arial Narrow"/>
          <w:color w:val="000000" w:themeColor="text1"/>
          <w:sz w:val="20"/>
          <w:szCs w:val="20"/>
        </w:rPr>
      </w:pPr>
      <w:r w:rsidRPr="00591AC5">
        <w:rPr>
          <w:rStyle w:val="FootnoteReference"/>
          <w:rFonts w:ascii="Arial Narrow" w:hAnsi="Arial Narrow"/>
          <w:color w:val="000000" w:themeColor="text1"/>
          <w:sz w:val="20"/>
          <w:szCs w:val="20"/>
        </w:rPr>
        <w:footnoteRef/>
      </w:r>
      <w:r w:rsidRPr="00591AC5">
        <w:rPr>
          <w:rFonts w:ascii="Arial Narrow" w:hAnsi="Arial Narrow"/>
          <w:color w:val="000000" w:themeColor="text1"/>
          <w:sz w:val="20"/>
          <w:szCs w:val="20"/>
        </w:rPr>
        <w:t xml:space="preserve"> </w:t>
      </w:r>
      <w:r w:rsidRPr="00591AC5">
        <w:rPr>
          <w:rFonts w:ascii="Arial Narrow" w:hAnsi="Arial Narrow"/>
          <w:color w:val="000000" w:themeColor="text1"/>
          <w:sz w:val="20"/>
          <w:szCs w:val="20"/>
          <w:shd w:val="clear" w:color="auto" w:fill="FFFFFF"/>
        </w:rPr>
        <w:t xml:space="preserve">74181/Δ2 </w:t>
      </w:r>
      <w:r>
        <w:rPr>
          <w:rFonts w:ascii="Arial Narrow" w:hAnsi="Arial Narrow"/>
          <w:color w:val="000000" w:themeColor="text1"/>
          <w:sz w:val="20"/>
          <w:szCs w:val="20"/>
          <w:shd w:val="clear" w:color="auto" w:fill="FFFFFF"/>
        </w:rPr>
        <w:t>-</w:t>
      </w:r>
      <w:r w:rsidRPr="00591AC5">
        <w:rPr>
          <w:rFonts w:ascii="Arial Narrow" w:hAnsi="Arial Narrow"/>
          <w:color w:val="000000" w:themeColor="text1"/>
          <w:sz w:val="20"/>
          <w:szCs w:val="20"/>
          <w:shd w:val="clear" w:color="auto" w:fill="FFFFFF"/>
        </w:rPr>
        <w:t xml:space="preserve"> ΦΕΚ Β 2338/15-6-2020 </w:t>
      </w:r>
      <w:r>
        <w:rPr>
          <w:rFonts w:ascii="Arial Narrow" w:hAnsi="Arial Narrow"/>
          <w:color w:val="000000" w:themeColor="text1"/>
          <w:sz w:val="20"/>
          <w:szCs w:val="20"/>
          <w:shd w:val="clear" w:color="auto" w:fill="FFFFFF"/>
        </w:rPr>
        <w:t>-</w:t>
      </w:r>
      <w:r w:rsidRPr="00591AC5">
        <w:rPr>
          <w:rFonts w:ascii="Arial Narrow" w:hAnsi="Arial Narrow"/>
          <w:color w:val="000000" w:themeColor="text1"/>
          <w:sz w:val="20"/>
          <w:szCs w:val="20"/>
          <w:shd w:val="clear" w:color="auto" w:fill="FFFFFF"/>
        </w:rPr>
        <w:t xml:space="preserve"> Απόφαση της </w:t>
      </w:r>
      <w:r>
        <w:rPr>
          <w:rFonts w:ascii="Arial Narrow" w:hAnsi="Arial Narrow"/>
          <w:color w:val="000000" w:themeColor="text1"/>
          <w:sz w:val="20"/>
          <w:szCs w:val="20"/>
          <w:shd w:val="clear" w:color="auto" w:fill="FFFFFF"/>
        </w:rPr>
        <w:t>υ</w:t>
      </w:r>
      <w:r w:rsidRPr="00591AC5">
        <w:rPr>
          <w:rFonts w:ascii="Arial Narrow" w:hAnsi="Arial Narrow"/>
          <w:color w:val="000000" w:themeColor="text1"/>
          <w:sz w:val="20"/>
          <w:szCs w:val="20"/>
          <w:shd w:val="clear" w:color="auto" w:fill="FFFFFF"/>
        </w:rPr>
        <w:t xml:space="preserve">φυπουργού Παιδείας </w:t>
      </w:r>
      <w:r>
        <w:rPr>
          <w:rFonts w:ascii="Arial Narrow" w:hAnsi="Arial Narrow"/>
          <w:color w:val="000000" w:themeColor="text1"/>
          <w:sz w:val="20"/>
          <w:szCs w:val="20"/>
          <w:shd w:val="clear" w:color="auto" w:fill="FFFFFF"/>
        </w:rPr>
        <w:t>&amp;</w:t>
      </w:r>
      <w:r w:rsidRPr="00591AC5">
        <w:rPr>
          <w:rFonts w:ascii="Arial Narrow" w:hAnsi="Arial Narrow"/>
          <w:color w:val="000000" w:themeColor="text1"/>
          <w:sz w:val="20"/>
          <w:szCs w:val="20"/>
          <w:shd w:val="clear" w:color="auto" w:fill="FFFFFF"/>
        </w:rPr>
        <w:t xml:space="preserve"> Θρησκευμάτων Σοφίας Ζαχαράκη</w:t>
      </w:r>
      <w:r w:rsidRPr="00591AC5">
        <w:rPr>
          <w:rFonts w:ascii="Arial Narrow" w:hAnsi="Arial Narrow"/>
          <w:color w:val="000000" w:themeColor="text1"/>
          <w:sz w:val="20"/>
          <w:szCs w:val="20"/>
        </w:rPr>
        <w:t xml:space="preserve"> </w:t>
      </w:r>
    </w:p>
    <w:p w14:paraId="37E941EF" w14:textId="77777777" w:rsidR="002D7590" w:rsidRDefault="002D7590" w:rsidP="005977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D7B"/>
    <w:multiLevelType w:val="hybridMultilevel"/>
    <w:tmpl w:val="6EF0840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66925"/>
    <w:multiLevelType w:val="hybridMultilevel"/>
    <w:tmpl w:val="4BC2AB2E"/>
    <w:lvl w:ilvl="0" w:tplc="9A4038C6">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03C96"/>
    <w:multiLevelType w:val="hybridMultilevel"/>
    <w:tmpl w:val="FDE4C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D1581"/>
    <w:multiLevelType w:val="hybridMultilevel"/>
    <w:tmpl w:val="5C906C8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9D92432"/>
    <w:multiLevelType w:val="hybridMultilevel"/>
    <w:tmpl w:val="8F287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30292F"/>
    <w:multiLevelType w:val="hybridMultilevel"/>
    <w:tmpl w:val="7D48B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C77814"/>
    <w:multiLevelType w:val="hybridMultilevel"/>
    <w:tmpl w:val="CD1C53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25157"/>
    <w:multiLevelType w:val="hybridMultilevel"/>
    <w:tmpl w:val="A5F05F0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CBE61CD"/>
    <w:multiLevelType w:val="hybridMultilevel"/>
    <w:tmpl w:val="977024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F401AB4"/>
    <w:multiLevelType w:val="hybridMultilevel"/>
    <w:tmpl w:val="462C711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7"/>
  </w:num>
  <w:num w:numId="2">
    <w:abstractNumId w:val="3"/>
  </w:num>
  <w:num w:numId="3">
    <w:abstractNumId w:val="0"/>
  </w:num>
  <w:num w:numId="4">
    <w:abstractNumId w:val="1"/>
  </w:num>
  <w:num w:numId="5">
    <w:abstractNumId w:val="5"/>
  </w:num>
  <w:num w:numId="6">
    <w:abstractNumId w:val="2"/>
  </w:num>
  <w:num w:numId="7">
    <w:abstractNumId w:val="9"/>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F5"/>
    <w:rsid w:val="00010ED9"/>
    <w:rsid w:val="000116F0"/>
    <w:rsid w:val="0001768B"/>
    <w:rsid w:val="00020715"/>
    <w:rsid w:val="000258CE"/>
    <w:rsid w:val="00026B04"/>
    <w:rsid w:val="00044875"/>
    <w:rsid w:val="00067554"/>
    <w:rsid w:val="00070DEE"/>
    <w:rsid w:val="00075547"/>
    <w:rsid w:val="00084AA2"/>
    <w:rsid w:val="0009727E"/>
    <w:rsid w:val="000A562A"/>
    <w:rsid w:val="000B2C21"/>
    <w:rsid w:val="000D1AB0"/>
    <w:rsid w:val="000F1278"/>
    <w:rsid w:val="00105E3C"/>
    <w:rsid w:val="001260EC"/>
    <w:rsid w:val="001312B0"/>
    <w:rsid w:val="00150958"/>
    <w:rsid w:val="00156CC5"/>
    <w:rsid w:val="00166989"/>
    <w:rsid w:val="001A2D72"/>
    <w:rsid w:val="001A59A9"/>
    <w:rsid w:val="001B02EA"/>
    <w:rsid w:val="001D5AA5"/>
    <w:rsid w:val="001E1710"/>
    <w:rsid w:val="00206DCC"/>
    <w:rsid w:val="00246FE0"/>
    <w:rsid w:val="00280F84"/>
    <w:rsid w:val="002A6441"/>
    <w:rsid w:val="002B1026"/>
    <w:rsid w:val="002B2492"/>
    <w:rsid w:val="002C1C78"/>
    <w:rsid w:val="002D6C16"/>
    <w:rsid w:val="002D7590"/>
    <w:rsid w:val="002D7B9A"/>
    <w:rsid w:val="002D7E68"/>
    <w:rsid w:val="002F3708"/>
    <w:rsid w:val="002F6AB6"/>
    <w:rsid w:val="00305DF5"/>
    <w:rsid w:val="00311EDD"/>
    <w:rsid w:val="00322B45"/>
    <w:rsid w:val="003303BC"/>
    <w:rsid w:val="003328E4"/>
    <w:rsid w:val="003340CD"/>
    <w:rsid w:val="0033454E"/>
    <w:rsid w:val="0033511D"/>
    <w:rsid w:val="003451C0"/>
    <w:rsid w:val="00373096"/>
    <w:rsid w:val="00375F7F"/>
    <w:rsid w:val="003765B0"/>
    <w:rsid w:val="0039335B"/>
    <w:rsid w:val="003B001C"/>
    <w:rsid w:val="003B742D"/>
    <w:rsid w:val="003C58F8"/>
    <w:rsid w:val="003E2530"/>
    <w:rsid w:val="004022A9"/>
    <w:rsid w:val="00404D78"/>
    <w:rsid w:val="00415420"/>
    <w:rsid w:val="004164B2"/>
    <w:rsid w:val="0046124B"/>
    <w:rsid w:val="004743F0"/>
    <w:rsid w:val="00493DF2"/>
    <w:rsid w:val="004A3181"/>
    <w:rsid w:val="004A4E15"/>
    <w:rsid w:val="004B712A"/>
    <w:rsid w:val="004D02C3"/>
    <w:rsid w:val="004D6BEA"/>
    <w:rsid w:val="004E0020"/>
    <w:rsid w:val="004F076F"/>
    <w:rsid w:val="004F4965"/>
    <w:rsid w:val="00513BB1"/>
    <w:rsid w:val="00515FEB"/>
    <w:rsid w:val="005169C4"/>
    <w:rsid w:val="00541EFD"/>
    <w:rsid w:val="00542E75"/>
    <w:rsid w:val="00546D24"/>
    <w:rsid w:val="00547358"/>
    <w:rsid w:val="00561405"/>
    <w:rsid w:val="00581CD4"/>
    <w:rsid w:val="00591AC5"/>
    <w:rsid w:val="00593E1B"/>
    <w:rsid w:val="00595D2B"/>
    <w:rsid w:val="005977BE"/>
    <w:rsid w:val="005A12AD"/>
    <w:rsid w:val="005B7017"/>
    <w:rsid w:val="005D20A4"/>
    <w:rsid w:val="005D2AF4"/>
    <w:rsid w:val="005D380A"/>
    <w:rsid w:val="005F2F0F"/>
    <w:rsid w:val="005F41AB"/>
    <w:rsid w:val="006067C0"/>
    <w:rsid w:val="0061562D"/>
    <w:rsid w:val="00660584"/>
    <w:rsid w:val="00660917"/>
    <w:rsid w:val="006818F6"/>
    <w:rsid w:val="00687F10"/>
    <w:rsid w:val="006A1488"/>
    <w:rsid w:val="006A3492"/>
    <w:rsid w:val="006B47EA"/>
    <w:rsid w:val="006D20DD"/>
    <w:rsid w:val="006D7E2B"/>
    <w:rsid w:val="0070131B"/>
    <w:rsid w:val="00716F28"/>
    <w:rsid w:val="007321D7"/>
    <w:rsid w:val="007606B5"/>
    <w:rsid w:val="007845F2"/>
    <w:rsid w:val="007F30FF"/>
    <w:rsid w:val="007F627F"/>
    <w:rsid w:val="00801AD5"/>
    <w:rsid w:val="00810D19"/>
    <w:rsid w:val="00812B7F"/>
    <w:rsid w:val="00813466"/>
    <w:rsid w:val="008269F8"/>
    <w:rsid w:val="00841038"/>
    <w:rsid w:val="008521D2"/>
    <w:rsid w:val="0086154A"/>
    <w:rsid w:val="0087740B"/>
    <w:rsid w:val="00896FDF"/>
    <w:rsid w:val="008A722A"/>
    <w:rsid w:val="008D117B"/>
    <w:rsid w:val="008E7B47"/>
    <w:rsid w:val="008F4F49"/>
    <w:rsid w:val="0092275E"/>
    <w:rsid w:val="00922985"/>
    <w:rsid w:val="00933A85"/>
    <w:rsid w:val="009841F4"/>
    <w:rsid w:val="00985DC3"/>
    <w:rsid w:val="009D5514"/>
    <w:rsid w:val="009F2D06"/>
    <w:rsid w:val="00A04045"/>
    <w:rsid w:val="00A12D72"/>
    <w:rsid w:val="00A2087A"/>
    <w:rsid w:val="00A26377"/>
    <w:rsid w:val="00A35C57"/>
    <w:rsid w:val="00A608A8"/>
    <w:rsid w:val="00A64414"/>
    <w:rsid w:val="00A8277F"/>
    <w:rsid w:val="00A90DF1"/>
    <w:rsid w:val="00A9737A"/>
    <w:rsid w:val="00A974A0"/>
    <w:rsid w:val="00AA0457"/>
    <w:rsid w:val="00AA14C2"/>
    <w:rsid w:val="00AA448D"/>
    <w:rsid w:val="00AB07DB"/>
    <w:rsid w:val="00AB576B"/>
    <w:rsid w:val="00AC65E8"/>
    <w:rsid w:val="00AD1E03"/>
    <w:rsid w:val="00AD2281"/>
    <w:rsid w:val="00AE5F8F"/>
    <w:rsid w:val="00B02DE3"/>
    <w:rsid w:val="00B07FA6"/>
    <w:rsid w:val="00B17559"/>
    <w:rsid w:val="00B80E85"/>
    <w:rsid w:val="00B93ED6"/>
    <w:rsid w:val="00BB2DA8"/>
    <w:rsid w:val="00C02F13"/>
    <w:rsid w:val="00C11474"/>
    <w:rsid w:val="00C20080"/>
    <w:rsid w:val="00C20BCE"/>
    <w:rsid w:val="00C22E40"/>
    <w:rsid w:val="00C34412"/>
    <w:rsid w:val="00C37F1A"/>
    <w:rsid w:val="00C5081E"/>
    <w:rsid w:val="00C77250"/>
    <w:rsid w:val="00C83BD8"/>
    <w:rsid w:val="00C84ABF"/>
    <w:rsid w:val="00CB1204"/>
    <w:rsid w:val="00CB4F72"/>
    <w:rsid w:val="00CB72D6"/>
    <w:rsid w:val="00CD3373"/>
    <w:rsid w:val="00CD4D72"/>
    <w:rsid w:val="00CE51B4"/>
    <w:rsid w:val="00CF7797"/>
    <w:rsid w:val="00D203C3"/>
    <w:rsid w:val="00D22999"/>
    <w:rsid w:val="00D33A60"/>
    <w:rsid w:val="00D41CBB"/>
    <w:rsid w:val="00D55DD7"/>
    <w:rsid w:val="00D65D61"/>
    <w:rsid w:val="00D773BA"/>
    <w:rsid w:val="00D82958"/>
    <w:rsid w:val="00DA7976"/>
    <w:rsid w:val="00DB45E2"/>
    <w:rsid w:val="00DB4CEA"/>
    <w:rsid w:val="00DB6F4D"/>
    <w:rsid w:val="00DB70CA"/>
    <w:rsid w:val="00DD5537"/>
    <w:rsid w:val="00E23C5A"/>
    <w:rsid w:val="00E25599"/>
    <w:rsid w:val="00E72440"/>
    <w:rsid w:val="00E942A8"/>
    <w:rsid w:val="00EA722C"/>
    <w:rsid w:val="00F03997"/>
    <w:rsid w:val="00F21D3F"/>
    <w:rsid w:val="00F26925"/>
    <w:rsid w:val="00F3621E"/>
    <w:rsid w:val="00F365D3"/>
    <w:rsid w:val="00F40058"/>
    <w:rsid w:val="00F44EAC"/>
    <w:rsid w:val="00F56F25"/>
    <w:rsid w:val="00F62765"/>
    <w:rsid w:val="00F75376"/>
    <w:rsid w:val="00F75F49"/>
    <w:rsid w:val="00F80ECD"/>
    <w:rsid w:val="00F870B9"/>
    <w:rsid w:val="00FA180C"/>
    <w:rsid w:val="00FB465B"/>
    <w:rsid w:val="00FC3726"/>
    <w:rsid w:val="00FE22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61BF"/>
  <w15:docId w15:val="{628856D4-D0DD-45AA-8EDB-599261C6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5DF5"/>
    <w:rPr>
      <w:color w:val="0000FF"/>
      <w:u w:val="single"/>
    </w:rPr>
  </w:style>
  <w:style w:type="paragraph" w:customStyle="1" w:styleId="post-summary">
    <w:name w:val="post-summary"/>
    <w:basedOn w:val="Normal"/>
    <w:rsid w:val="008E7B47"/>
    <w:pPr>
      <w:spacing w:before="100" w:beforeAutospacing="1" w:after="100" w:afterAutospacing="1"/>
    </w:pPr>
    <w:rPr>
      <w:rFonts w:ascii="Times New Roman" w:eastAsia="Times New Roman" w:hAnsi="Times New Roman" w:cs="Times New Roman"/>
      <w:lang w:eastAsia="el-GR"/>
    </w:rPr>
  </w:style>
  <w:style w:type="paragraph" w:styleId="NormalWeb">
    <w:name w:val="Normal (Web)"/>
    <w:basedOn w:val="Normal"/>
    <w:uiPriority w:val="99"/>
    <w:unhideWhenUsed/>
    <w:rsid w:val="008E7B47"/>
    <w:pPr>
      <w:spacing w:before="100" w:beforeAutospacing="1" w:after="100" w:afterAutospacing="1"/>
    </w:pPr>
    <w:rPr>
      <w:rFonts w:ascii="Times New Roman" w:eastAsia="Times New Roman" w:hAnsi="Times New Roman" w:cs="Times New Roman"/>
      <w:lang w:eastAsia="el-GR"/>
    </w:rPr>
  </w:style>
  <w:style w:type="character" w:styleId="Strong">
    <w:name w:val="Strong"/>
    <w:basedOn w:val="DefaultParagraphFont"/>
    <w:uiPriority w:val="22"/>
    <w:qFormat/>
    <w:rsid w:val="008E7B47"/>
    <w:rPr>
      <w:b/>
      <w:bCs/>
    </w:rPr>
  </w:style>
  <w:style w:type="paragraph" w:styleId="ListParagraph">
    <w:name w:val="List Paragraph"/>
    <w:basedOn w:val="Normal"/>
    <w:uiPriority w:val="34"/>
    <w:qFormat/>
    <w:rsid w:val="002F6AB6"/>
    <w:pPr>
      <w:ind w:left="720"/>
      <w:contextualSpacing/>
    </w:pPr>
  </w:style>
  <w:style w:type="table" w:styleId="TableGrid">
    <w:name w:val="Table Grid"/>
    <w:basedOn w:val="TableNormal"/>
    <w:uiPriority w:val="39"/>
    <w:rsid w:val="00F03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621E"/>
    <w:pPr>
      <w:tabs>
        <w:tab w:val="center" w:pos="4680"/>
        <w:tab w:val="right" w:pos="9360"/>
      </w:tabs>
    </w:pPr>
  </w:style>
  <w:style w:type="character" w:customStyle="1" w:styleId="FooterChar">
    <w:name w:val="Footer Char"/>
    <w:basedOn w:val="DefaultParagraphFont"/>
    <w:link w:val="Footer"/>
    <w:uiPriority w:val="99"/>
    <w:rsid w:val="00F3621E"/>
  </w:style>
  <w:style w:type="character" w:styleId="PageNumber">
    <w:name w:val="page number"/>
    <w:basedOn w:val="DefaultParagraphFont"/>
    <w:uiPriority w:val="99"/>
    <w:semiHidden/>
    <w:unhideWhenUsed/>
    <w:rsid w:val="00F3621E"/>
  </w:style>
  <w:style w:type="paragraph" w:styleId="Header">
    <w:name w:val="header"/>
    <w:basedOn w:val="Normal"/>
    <w:link w:val="HeaderChar"/>
    <w:uiPriority w:val="99"/>
    <w:unhideWhenUsed/>
    <w:rsid w:val="00F3621E"/>
    <w:pPr>
      <w:tabs>
        <w:tab w:val="center" w:pos="4680"/>
        <w:tab w:val="right" w:pos="9360"/>
      </w:tabs>
    </w:pPr>
  </w:style>
  <w:style w:type="character" w:customStyle="1" w:styleId="HeaderChar">
    <w:name w:val="Header Char"/>
    <w:basedOn w:val="DefaultParagraphFont"/>
    <w:link w:val="Header"/>
    <w:uiPriority w:val="99"/>
    <w:rsid w:val="00F3621E"/>
  </w:style>
  <w:style w:type="paragraph" w:styleId="BalloonText">
    <w:name w:val="Balloon Text"/>
    <w:basedOn w:val="Normal"/>
    <w:link w:val="BalloonTextChar"/>
    <w:uiPriority w:val="99"/>
    <w:semiHidden/>
    <w:unhideWhenUsed/>
    <w:rsid w:val="00AA14C2"/>
    <w:rPr>
      <w:rFonts w:ascii="Tahoma" w:hAnsi="Tahoma" w:cs="Tahoma"/>
      <w:sz w:val="16"/>
      <w:szCs w:val="16"/>
    </w:rPr>
  </w:style>
  <w:style w:type="character" w:customStyle="1" w:styleId="BalloonTextChar">
    <w:name w:val="Balloon Text Char"/>
    <w:basedOn w:val="DefaultParagraphFont"/>
    <w:link w:val="BalloonText"/>
    <w:uiPriority w:val="99"/>
    <w:semiHidden/>
    <w:rsid w:val="00AA14C2"/>
    <w:rPr>
      <w:rFonts w:ascii="Tahoma" w:hAnsi="Tahoma" w:cs="Tahoma"/>
      <w:sz w:val="16"/>
      <w:szCs w:val="16"/>
    </w:rPr>
  </w:style>
  <w:style w:type="paragraph" w:styleId="FootnoteText">
    <w:name w:val="footnote text"/>
    <w:basedOn w:val="Normal"/>
    <w:link w:val="FootnoteTextChar"/>
    <w:uiPriority w:val="99"/>
    <w:semiHidden/>
    <w:unhideWhenUsed/>
    <w:rsid w:val="00A9737A"/>
    <w:rPr>
      <w:sz w:val="20"/>
      <w:szCs w:val="20"/>
    </w:rPr>
  </w:style>
  <w:style w:type="character" w:customStyle="1" w:styleId="FootnoteTextChar">
    <w:name w:val="Footnote Text Char"/>
    <w:basedOn w:val="DefaultParagraphFont"/>
    <w:link w:val="FootnoteText"/>
    <w:uiPriority w:val="99"/>
    <w:semiHidden/>
    <w:rsid w:val="00A9737A"/>
    <w:rPr>
      <w:sz w:val="20"/>
      <w:szCs w:val="20"/>
    </w:rPr>
  </w:style>
  <w:style w:type="character" w:styleId="FootnoteReference">
    <w:name w:val="footnote reference"/>
    <w:basedOn w:val="DefaultParagraphFont"/>
    <w:uiPriority w:val="99"/>
    <w:semiHidden/>
    <w:unhideWhenUsed/>
    <w:rsid w:val="00A9737A"/>
    <w:rPr>
      <w:vertAlign w:val="superscript"/>
    </w:rPr>
  </w:style>
  <w:style w:type="character" w:customStyle="1" w:styleId="apple-converted-space">
    <w:name w:val="apple-converted-space"/>
    <w:basedOn w:val="DefaultParagraphFont"/>
    <w:rsid w:val="00591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96069">
      <w:bodyDiv w:val="1"/>
      <w:marLeft w:val="0"/>
      <w:marRight w:val="0"/>
      <w:marTop w:val="0"/>
      <w:marBottom w:val="0"/>
      <w:divBdr>
        <w:top w:val="none" w:sz="0" w:space="0" w:color="auto"/>
        <w:left w:val="none" w:sz="0" w:space="0" w:color="auto"/>
        <w:bottom w:val="none" w:sz="0" w:space="0" w:color="auto"/>
        <w:right w:val="none" w:sz="0" w:space="0" w:color="auto"/>
      </w:divBdr>
    </w:div>
    <w:div w:id="1424296816">
      <w:bodyDiv w:val="1"/>
      <w:marLeft w:val="0"/>
      <w:marRight w:val="0"/>
      <w:marTop w:val="0"/>
      <w:marBottom w:val="0"/>
      <w:divBdr>
        <w:top w:val="none" w:sz="0" w:space="0" w:color="auto"/>
        <w:left w:val="none" w:sz="0" w:space="0" w:color="auto"/>
        <w:bottom w:val="none" w:sz="0" w:space="0" w:color="auto"/>
        <w:right w:val="none" w:sz="0" w:space="0" w:color="auto"/>
      </w:divBdr>
    </w:div>
    <w:div w:id="1890454004">
      <w:bodyDiv w:val="1"/>
      <w:marLeft w:val="0"/>
      <w:marRight w:val="0"/>
      <w:marTop w:val="0"/>
      <w:marBottom w:val="0"/>
      <w:divBdr>
        <w:top w:val="none" w:sz="0" w:space="0" w:color="auto"/>
        <w:left w:val="none" w:sz="0" w:space="0" w:color="auto"/>
        <w:bottom w:val="none" w:sz="0" w:space="0" w:color="auto"/>
        <w:right w:val="none" w:sz="0" w:space="0" w:color="auto"/>
      </w:divBdr>
      <w:divsChild>
        <w:div w:id="662928772">
          <w:marLeft w:val="0"/>
          <w:marRight w:val="0"/>
          <w:marTop w:val="0"/>
          <w:marBottom w:val="0"/>
          <w:divBdr>
            <w:top w:val="none" w:sz="0" w:space="0" w:color="auto"/>
            <w:left w:val="none" w:sz="0" w:space="0" w:color="auto"/>
            <w:bottom w:val="none" w:sz="0" w:space="0" w:color="auto"/>
            <w:right w:val="none" w:sz="0" w:space="0" w:color="auto"/>
          </w:divBdr>
        </w:div>
      </w:divsChild>
    </w:div>
    <w:div w:id="20307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ECF3-5096-F84D-9902-B2F7D4383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7550</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Asterios Ntais</cp:lastModifiedBy>
  <cp:revision>2</cp:revision>
  <cp:lastPrinted>2020-06-03T08:13:00Z</cp:lastPrinted>
  <dcterms:created xsi:type="dcterms:W3CDTF">2020-06-19T12:54:00Z</dcterms:created>
  <dcterms:modified xsi:type="dcterms:W3CDTF">2020-06-19T12:54:00Z</dcterms:modified>
</cp:coreProperties>
</file>