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68695" w14:textId="77777777" w:rsidR="00090F7A" w:rsidRPr="00DD6EC0" w:rsidRDefault="00AB1642" w:rsidP="00843AC3">
      <w:pPr>
        <w:spacing w:after="0" w:line="276" w:lineRule="auto"/>
        <w:jc w:val="center"/>
        <w:rPr>
          <w:rFonts w:ascii="Arial Narrow" w:hAnsi="Arial Narrow"/>
          <w:sz w:val="24"/>
          <w:szCs w:val="24"/>
        </w:rPr>
      </w:pPr>
      <w:r w:rsidRPr="00DD6EC0">
        <w:rPr>
          <w:rFonts w:ascii="Arial Narrow" w:hAnsi="Arial Narrow" w:cs="Arial"/>
          <w:noProof/>
          <w:sz w:val="24"/>
          <w:szCs w:val="24"/>
          <w:lang w:eastAsia="el-GR"/>
        </w:rPr>
        <w:drawing>
          <wp:inline distT="0" distB="0" distL="0" distR="0" wp14:anchorId="1F2FE1E1" wp14:editId="0A16CB5E">
            <wp:extent cx="1879955" cy="865010"/>
            <wp:effectExtent l="0" t="0" r="0" b="0"/>
            <wp:docPr id="1" name="Εικόνα 1" descr="C:\Users\e.pantalou\AppData\Local\Microsoft\Windows\Temporary Internet Files\Content.Word\logo_syri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e.pantalou\AppData\Local\Microsoft\Windows\Temporary Internet Files\Content.Word\logo_syriz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923" cy="870977"/>
                    </a:xfrm>
                    <a:prstGeom prst="rect">
                      <a:avLst/>
                    </a:prstGeom>
                    <a:noFill/>
                    <a:ln>
                      <a:noFill/>
                    </a:ln>
                  </pic:spPr>
                </pic:pic>
              </a:graphicData>
            </a:graphic>
          </wp:inline>
        </w:drawing>
      </w:r>
    </w:p>
    <w:p w14:paraId="2F035962" w14:textId="77777777" w:rsidR="00843AC3" w:rsidRDefault="00843AC3" w:rsidP="00843AC3">
      <w:pPr>
        <w:spacing w:after="0" w:line="276" w:lineRule="auto"/>
        <w:jc w:val="right"/>
        <w:rPr>
          <w:rFonts w:ascii="Arial Narrow" w:hAnsi="Arial Narrow" w:cs="Arial"/>
        </w:rPr>
      </w:pPr>
    </w:p>
    <w:p w14:paraId="5CD9411B" w14:textId="5A4F4B29" w:rsidR="00AB1642" w:rsidRPr="00841427" w:rsidRDefault="00AB1642" w:rsidP="00843AC3">
      <w:pPr>
        <w:spacing w:after="0" w:line="276" w:lineRule="auto"/>
        <w:jc w:val="right"/>
        <w:rPr>
          <w:rFonts w:ascii="Arial Narrow" w:hAnsi="Arial Narrow" w:cs="Arial"/>
        </w:rPr>
      </w:pPr>
      <w:r w:rsidRPr="00841427">
        <w:rPr>
          <w:rFonts w:ascii="Arial Narrow" w:hAnsi="Arial Narrow" w:cs="Arial"/>
        </w:rPr>
        <w:t xml:space="preserve">Αθήνα, </w:t>
      </w:r>
      <w:r w:rsidR="00DD6EC0" w:rsidRPr="00841427">
        <w:rPr>
          <w:rFonts w:ascii="Arial Narrow" w:hAnsi="Arial Narrow" w:cs="Arial"/>
        </w:rPr>
        <w:t>06</w:t>
      </w:r>
      <w:r w:rsidRPr="00841427">
        <w:rPr>
          <w:rFonts w:ascii="Arial Narrow" w:hAnsi="Arial Narrow" w:cs="Arial"/>
        </w:rPr>
        <w:t xml:space="preserve"> Φεβρουαρίου 2020</w:t>
      </w:r>
    </w:p>
    <w:p w14:paraId="52B67323" w14:textId="77777777" w:rsidR="00843AC3" w:rsidRDefault="00843AC3" w:rsidP="00843AC3">
      <w:pPr>
        <w:spacing w:after="0" w:line="276" w:lineRule="auto"/>
        <w:jc w:val="center"/>
        <w:rPr>
          <w:rFonts w:ascii="Arial Narrow" w:hAnsi="Arial Narrow" w:cs="Arial"/>
          <w:b/>
          <w:bCs/>
          <w:sz w:val="24"/>
          <w:szCs w:val="24"/>
          <w:u w:val="single"/>
        </w:rPr>
      </w:pPr>
    </w:p>
    <w:p w14:paraId="15A389C5" w14:textId="04C26999" w:rsidR="00AB1642" w:rsidRDefault="00AB1642" w:rsidP="00843AC3">
      <w:pPr>
        <w:spacing w:after="0" w:line="276" w:lineRule="auto"/>
        <w:jc w:val="center"/>
        <w:rPr>
          <w:rFonts w:ascii="Arial Narrow" w:hAnsi="Arial Narrow" w:cs="Arial"/>
          <w:b/>
          <w:bCs/>
          <w:sz w:val="24"/>
          <w:szCs w:val="24"/>
          <w:u w:val="single"/>
        </w:rPr>
      </w:pPr>
      <w:r w:rsidRPr="00DD6EC0">
        <w:rPr>
          <w:rFonts w:ascii="Arial Narrow" w:hAnsi="Arial Narrow" w:cs="Arial"/>
          <w:b/>
          <w:bCs/>
          <w:sz w:val="24"/>
          <w:szCs w:val="24"/>
          <w:u w:val="single"/>
        </w:rPr>
        <w:t>ΕΡΩΤΗΣΗ</w:t>
      </w:r>
    </w:p>
    <w:p w14:paraId="3159CE3A" w14:textId="77777777" w:rsidR="00843AC3" w:rsidRPr="00DD6EC0" w:rsidRDefault="00843AC3" w:rsidP="00843AC3">
      <w:pPr>
        <w:spacing w:after="0" w:line="276" w:lineRule="auto"/>
        <w:jc w:val="center"/>
        <w:rPr>
          <w:rFonts w:ascii="Arial Narrow" w:hAnsi="Arial Narrow" w:cs="Arial"/>
          <w:b/>
          <w:bCs/>
          <w:sz w:val="24"/>
          <w:szCs w:val="24"/>
          <w:u w:val="single"/>
        </w:rPr>
      </w:pPr>
    </w:p>
    <w:p w14:paraId="2EA5FAD3" w14:textId="2F25303D" w:rsidR="00AB1642" w:rsidRPr="00DD6EC0" w:rsidRDefault="00DD6EC0" w:rsidP="00843AC3">
      <w:pPr>
        <w:spacing w:after="0" w:line="276" w:lineRule="auto"/>
        <w:jc w:val="center"/>
        <w:rPr>
          <w:rFonts w:ascii="Arial Narrow" w:hAnsi="Arial Narrow"/>
          <w:sz w:val="24"/>
          <w:szCs w:val="24"/>
        </w:rPr>
      </w:pPr>
      <w:r w:rsidRPr="00DD6EC0">
        <w:rPr>
          <w:rFonts w:ascii="Arial Narrow" w:hAnsi="Arial Narrow"/>
          <w:sz w:val="24"/>
          <w:szCs w:val="24"/>
        </w:rPr>
        <w:t>- π</w:t>
      </w:r>
      <w:r w:rsidR="00AB1642" w:rsidRPr="00DD6EC0">
        <w:rPr>
          <w:rFonts w:ascii="Arial Narrow" w:hAnsi="Arial Narrow"/>
          <w:sz w:val="24"/>
          <w:szCs w:val="24"/>
        </w:rPr>
        <w:t>ρος την κ</w:t>
      </w:r>
      <w:r w:rsidRPr="00DD6EC0">
        <w:rPr>
          <w:rFonts w:ascii="Arial Narrow" w:hAnsi="Arial Narrow"/>
          <w:sz w:val="24"/>
          <w:szCs w:val="24"/>
        </w:rPr>
        <w:t>α</w:t>
      </w:r>
      <w:r w:rsidR="00AB1642" w:rsidRPr="00DD6EC0">
        <w:rPr>
          <w:rFonts w:ascii="Arial Narrow" w:hAnsi="Arial Narrow"/>
          <w:sz w:val="24"/>
          <w:szCs w:val="24"/>
        </w:rPr>
        <w:t xml:space="preserve"> </w:t>
      </w:r>
      <w:r w:rsidRPr="00DD6EC0">
        <w:rPr>
          <w:rFonts w:ascii="Arial Narrow" w:hAnsi="Arial Narrow"/>
          <w:sz w:val="24"/>
          <w:szCs w:val="24"/>
        </w:rPr>
        <w:t>υ</w:t>
      </w:r>
      <w:r w:rsidR="00AB1642" w:rsidRPr="00DD6EC0">
        <w:rPr>
          <w:rFonts w:ascii="Arial Narrow" w:hAnsi="Arial Narrow"/>
          <w:sz w:val="24"/>
          <w:szCs w:val="24"/>
        </w:rPr>
        <w:t xml:space="preserve">πουργό Παιδείας </w:t>
      </w:r>
      <w:r w:rsidRPr="00DD6EC0">
        <w:rPr>
          <w:rFonts w:ascii="Arial Narrow" w:hAnsi="Arial Narrow"/>
          <w:sz w:val="24"/>
          <w:szCs w:val="24"/>
        </w:rPr>
        <w:t>&amp;</w:t>
      </w:r>
      <w:r w:rsidR="00AB1642" w:rsidRPr="00DD6EC0">
        <w:rPr>
          <w:rFonts w:ascii="Arial Narrow" w:hAnsi="Arial Narrow"/>
          <w:sz w:val="24"/>
          <w:szCs w:val="24"/>
        </w:rPr>
        <w:t xml:space="preserve"> Θρησκευμάτων</w:t>
      </w:r>
    </w:p>
    <w:p w14:paraId="21EF3AD6" w14:textId="77777777" w:rsidR="00843AC3" w:rsidRDefault="00843AC3" w:rsidP="00843AC3">
      <w:pPr>
        <w:spacing w:after="0" w:line="276" w:lineRule="auto"/>
        <w:jc w:val="both"/>
        <w:rPr>
          <w:rFonts w:ascii="Arial Narrow" w:hAnsi="Arial Narrow"/>
          <w:b/>
          <w:bCs/>
          <w:sz w:val="24"/>
          <w:szCs w:val="24"/>
        </w:rPr>
      </w:pPr>
    </w:p>
    <w:p w14:paraId="2FFE5478" w14:textId="207CA7D3" w:rsidR="00DD6EC0" w:rsidRDefault="00AB1642" w:rsidP="00843AC3">
      <w:pPr>
        <w:spacing w:after="0" w:line="276" w:lineRule="auto"/>
        <w:jc w:val="both"/>
        <w:rPr>
          <w:rFonts w:ascii="Arial Narrow" w:hAnsi="Arial Narrow"/>
          <w:b/>
          <w:bCs/>
          <w:sz w:val="24"/>
          <w:szCs w:val="24"/>
        </w:rPr>
      </w:pPr>
      <w:r w:rsidRPr="00DD6EC0">
        <w:rPr>
          <w:rFonts w:ascii="Arial Narrow" w:hAnsi="Arial Narrow"/>
          <w:b/>
          <w:bCs/>
          <w:sz w:val="24"/>
          <w:szCs w:val="24"/>
        </w:rPr>
        <w:t xml:space="preserve">Θέμα: </w:t>
      </w:r>
      <w:r w:rsidR="00865241">
        <w:rPr>
          <w:rFonts w:ascii="Arial Narrow" w:hAnsi="Arial Narrow"/>
          <w:b/>
          <w:bCs/>
          <w:sz w:val="24"/>
          <w:szCs w:val="24"/>
        </w:rPr>
        <w:t>Απευθείας ανάθεση του υπουργείου Παιδείας σε ιδιωτικ</w:t>
      </w:r>
      <w:r w:rsidR="0007104C">
        <w:rPr>
          <w:rFonts w:ascii="Arial Narrow" w:hAnsi="Arial Narrow"/>
          <w:b/>
          <w:bCs/>
          <w:sz w:val="24"/>
          <w:szCs w:val="24"/>
        </w:rPr>
        <w:t>ές</w:t>
      </w:r>
      <w:r w:rsidR="00865241">
        <w:rPr>
          <w:rFonts w:ascii="Arial Narrow" w:hAnsi="Arial Narrow"/>
          <w:b/>
          <w:bCs/>
          <w:sz w:val="24"/>
          <w:szCs w:val="24"/>
        </w:rPr>
        <w:t xml:space="preserve"> εταιρί</w:t>
      </w:r>
      <w:r w:rsidR="0007104C">
        <w:rPr>
          <w:rFonts w:ascii="Arial Narrow" w:hAnsi="Arial Narrow"/>
          <w:b/>
          <w:bCs/>
          <w:sz w:val="24"/>
          <w:szCs w:val="24"/>
        </w:rPr>
        <w:t>ες</w:t>
      </w:r>
      <w:r w:rsidR="00865241">
        <w:rPr>
          <w:rFonts w:ascii="Arial Narrow" w:hAnsi="Arial Narrow"/>
          <w:b/>
          <w:bCs/>
          <w:sz w:val="24"/>
          <w:szCs w:val="24"/>
        </w:rPr>
        <w:t xml:space="preserve">, ύψους </w:t>
      </w:r>
      <w:r w:rsidR="0007104C" w:rsidRPr="00E15D2C">
        <w:rPr>
          <w:rFonts w:ascii="Arial Narrow" w:hAnsi="Arial Narrow"/>
          <w:b/>
          <w:bCs/>
          <w:sz w:val="24"/>
          <w:szCs w:val="24"/>
        </w:rPr>
        <w:t>128.279,24</w:t>
      </w:r>
      <w:r w:rsidR="00865241">
        <w:rPr>
          <w:rFonts w:ascii="Arial Narrow" w:hAnsi="Arial Narrow"/>
          <w:b/>
          <w:bCs/>
          <w:sz w:val="24"/>
          <w:szCs w:val="24"/>
        </w:rPr>
        <w:t>€ για την κατασκευή ιστοσελίδας</w:t>
      </w:r>
      <w:r w:rsidR="0007104C">
        <w:rPr>
          <w:rFonts w:ascii="Arial Narrow" w:hAnsi="Arial Narrow"/>
          <w:b/>
          <w:bCs/>
          <w:sz w:val="24"/>
          <w:szCs w:val="24"/>
        </w:rPr>
        <w:t xml:space="preserve">, </w:t>
      </w:r>
      <w:r w:rsidR="00865241">
        <w:rPr>
          <w:rFonts w:ascii="Arial Narrow" w:hAnsi="Arial Narrow"/>
          <w:b/>
          <w:bCs/>
          <w:sz w:val="24"/>
          <w:szCs w:val="24"/>
        </w:rPr>
        <w:t xml:space="preserve">εικαστικών ψηφιακών υλικών </w:t>
      </w:r>
      <w:r w:rsidR="0007104C">
        <w:rPr>
          <w:rFonts w:ascii="Arial Narrow" w:hAnsi="Arial Narrow"/>
          <w:b/>
          <w:bCs/>
          <w:sz w:val="24"/>
          <w:szCs w:val="24"/>
        </w:rPr>
        <w:t xml:space="preserve">και τηλεφωνικού </w:t>
      </w:r>
      <w:r w:rsidR="0007104C">
        <w:rPr>
          <w:rFonts w:ascii="Arial Narrow" w:hAnsi="Arial Narrow"/>
          <w:b/>
          <w:bCs/>
          <w:sz w:val="24"/>
          <w:szCs w:val="24"/>
          <w:lang w:val="en-US"/>
        </w:rPr>
        <w:t>help</w:t>
      </w:r>
      <w:r w:rsidR="0007104C" w:rsidRPr="0007104C">
        <w:rPr>
          <w:rFonts w:ascii="Arial Narrow" w:hAnsi="Arial Narrow"/>
          <w:b/>
          <w:bCs/>
          <w:sz w:val="24"/>
          <w:szCs w:val="24"/>
        </w:rPr>
        <w:t>-</w:t>
      </w:r>
      <w:r w:rsidR="0007104C">
        <w:rPr>
          <w:rFonts w:ascii="Arial Narrow" w:hAnsi="Arial Narrow"/>
          <w:b/>
          <w:bCs/>
          <w:sz w:val="24"/>
          <w:szCs w:val="24"/>
          <w:lang w:val="en-US"/>
        </w:rPr>
        <w:t>desk</w:t>
      </w:r>
      <w:r w:rsidR="0007104C" w:rsidRPr="0007104C">
        <w:rPr>
          <w:rFonts w:ascii="Arial Narrow" w:hAnsi="Arial Narrow"/>
          <w:b/>
          <w:bCs/>
          <w:sz w:val="24"/>
          <w:szCs w:val="24"/>
        </w:rPr>
        <w:t xml:space="preserve"> </w:t>
      </w:r>
      <w:r w:rsidR="00865241">
        <w:rPr>
          <w:rFonts w:ascii="Arial Narrow" w:hAnsi="Arial Narrow"/>
          <w:b/>
          <w:bCs/>
          <w:sz w:val="24"/>
          <w:szCs w:val="24"/>
        </w:rPr>
        <w:t>για την καμπάνια «Μαθαίνουμε στο σπίτι».</w:t>
      </w:r>
    </w:p>
    <w:p w14:paraId="2C989ED7" w14:textId="77777777" w:rsidR="00843AC3" w:rsidRDefault="00843AC3" w:rsidP="00843AC3">
      <w:pPr>
        <w:spacing w:after="0" w:line="276" w:lineRule="auto"/>
        <w:jc w:val="both"/>
        <w:rPr>
          <w:rFonts w:ascii="Arial Narrow" w:hAnsi="Arial Narrow"/>
          <w:b/>
          <w:bCs/>
          <w:sz w:val="24"/>
          <w:szCs w:val="24"/>
        </w:rPr>
      </w:pPr>
    </w:p>
    <w:p w14:paraId="6F2D56CB" w14:textId="76125D91" w:rsidR="00865241" w:rsidRDefault="00865241" w:rsidP="00843AC3">
      <w:pPr>
        <w:spacing w:after="0" w:line="276" w:lineRule="auto"/>
        <w:jc w:val="both"/>
        <w:rPr>
          <w:rFonts w:ascii="Arial Narrow" w:hAnsi="Arial Narrow"/>
          <w:sz w:val="24"/>
          <w:szCs w:val="24"/>
        </w:rPr>
      </w:pPr>
      <w:r>
        <w:rPr>
          <w:rFonts w:ascii="Arial Narrow" w:hAnsi="Arial Narrow"/>
          <w:sz w:val="24"/>
          <w:szCs w:val="24"/>
        </w:rPr>
        <w:t>Στο πλαίσιο της αντιμετώπισης της εξάπλωσης της πανδημίας, η κυβέρνηση αποφάσισε το κλείσιμο των σχολείων, των ΙΕΚ και των πανεπιστημίων</w:t>
      </w:r>
      <w:r w:rsidR="00216D9F">
        <w:rPr>
          <w:rFonts w:ascii="Arial Narrow" w:hAnsi="Arial Narrow"/>
          <w:sz w:val="24"/>
          <w:szCs w:val="24"/>
        </w:rPr>
        <w:t xml:space="preserve"> και </w:t>
      </w:r>
      <w:r>
        <w:rPr>
          <w:rFonts w:ascii="Arial Narrow" w:hAnsi="Arial Narrow"/>
          <w:sz w:val="24"/>
          <w:szCs w:val="24"/>
        </w:rPr>
        <w:t>προσπάθησε να θέσει σε λειτουργία το σύστημα τηλεκπαίδευσης</w:t>
      </w:r>
      <w:r w:rsidR="00216D9F">
        <w:rPr>
          <w:rFonts w:ascii="Arial Narrow" w:hAnsi="Arial Narrow"/>
          <w:sz w:val="24"/>
          <w:szCs w:val="24"/>
        </w:rPr>
        <w:t xml:space="preserve">. </w:t>
      </w:r>
      <w:r w:rsidR="0019293F">
        <w:rPr>
          <w:rFonts w:ascii="Arial Narrow" w:hAnsi="Arial Narrow"/>
          <w:sz w:val="24"/>
          <w:szCs w:val="24"/>
        </w:rPr>
        <w:t xml:space="preserve"> </w:t>
      </w:r>
      <w:r w:rsidR="00216D9F">
        <w:rPr>
          <w:rFonts w:ascii="Arial Narrow" w:hAnsi="Arial Narrow"/>
          <w:sz w:val="24"/>
          <w:szCs w:val="24"/>
        </w:rPr>
        <w:t xml:space="preserve">Όμως </w:t>
      </w:r>
      <w:r w:rsidR="0019293F">
        <w:rPr>
          <w:rFonts w:ascii="Arial Narrow" w:hAnsi="Arial Narrow"/>
          <w:sz w:val="24"/>
          <w:szCs w:val="24"/>
        </w:rPr>
        <w:t xml:space="preserve">παρά τις διαρκείς διαβεβαιώσεις της πολιτικής ηγεσίας, </w:t>
      </w:r>
      <w:r w:rsidR="00216D9F">
        <w:rPr>
          <w:rFonts w:ascii="Arial Narrow" w:hAnsi="Arial Narrow"/>
          <w:sz w:val="24"/>
          <w:szCs w:val="24"/>
        </w:rPr>
        <w:t>καταγράφονται</w:t>
      </w:r>
      <w:r w:rsidR="0019293F">
        <w:rPr>
          <w:rFonts w:ascii="Arial Narrow" w:hAnsi="Arial Narrow"/>
          <w:sz w:val="24"/>
          <w:szCs w:val="24"/>
        </w:rPr>
        <w:t xml:space="preserve"> σοβαρά προβλήματα πρόσβασης και λειτουργίας, δυσχεραίνοντας την εκπαιδευτική καθημερινότητα εκατοντάδων χιλιάδων μαθητών, γονέων και εκπαιδευτικών. </w:t>
      </w:r>
    </w:p>
    <w:p w14:paraId="399C7E1C" w14:textId="77777777" w:rsidR="00843AC3" w:rsidRDefault="00843AC3" w:rsidP="00843AC3">
      <w:pPr>
        <w:spacing w:after="0" w:line="276" w:lineRule="auto"/>
        <w:jc w:val="both"/>
        <w:rPr>
          <w:rFonts w:ascii="Arial Narrow" w:hAnsi="Arial Narrow"/>
          <w:sz w:val="24"/>
          <w:szCs w:val="24"/>
        </w:rPr>
      </w:pPr>
    </w:p>
    <w:p w14:paraId="6AF194AE" w14:textId="439ECA85" w:rsidR="0019293F" w:rsidRDefault="0019293F" w:rsidP="00843AC3">
      <w:pPr>
        <w:spacing w:after="0" w:line="276" w:lineRule="auto"/>
        <w:jc w:val="both"/>
        <w:rPr>
          <w:rFonts w:ascii="Arial Narrow" w:hAnsi="Arial Narrow"/>
          <w:sz w:val="24"/>
          <w:szCs w:val="24"/>
        </w:rPr>
      </w:pPr>
      <w:r>
        <w:rPr>
          <w:rFonts w:ascii="Arial Narrow" w:hAnsi="Arial Narrow"/>
          <w:sz w:val="24"/>
          <w:szCs w:val="24"/>
        </w:rPr>
        <w:t>Έναντι της επίλυσης των προβλημάτων που σχετίζονται με τις ηλεκτρονικές πλατφόρμες και τα ψηφιακά εργαλεία της τηλεκπαίδευσης, το υπουργείο Παιδείας &amp; Θρησκευμάτων προέκρινε την απευθείας ανάθεση</w:t>
      </w:r>
      <w:r w:rsidR="00DA24D3">
        <w:rPr>
          <w:rFonts w:ascii="Arial Narrow" w:hAnsi="Arial Narrow"/>
          <w:sz w:val="24"/>
          <w:szCs w:val="24"/>
        </w:rPr>
        <w:t xml:space="preserve">, </w:t>
      </w:r>
      <w:r w:rsidR="00DA24D3" w:rsidRPr="00DA24D3">
        <w:rPr>
          <w:rFonts w:ascii="Arial Narrow" w:hAnsi="Arial Narrow"/>
          <w:b/>
          <w:bCs/>
          <w:sz w:val="24"/>
          <w:szCs w:val="24"/>
        </w:rPr>
        <w:t>συνολικού ύψους 92.716</w:t>
      </w:r>
      <w:r w:rsidR="00216D9F">
        <w:rPr>
          <w:rFonts w:ascii="Arial Narrow" w:hAnsi="Arial Narrow"/>
          <w:b/>
          <w:bCs/>
          <w:sz w:val="24"/>
          <w:szCs w:val="24"/>
        </w:rPr>
        <w:t>,04</w:t>
      </w:r>
      <w:r w:rsidR="00DA24D3" w:rsidRPr="00DA24D3">
        <w:rPr>
          <w:rFonts w:ascii="Arial Narrow" w:hAnsi="Arial Narrow"/>
          <w:b/>
          <w:bCs/>
          <w:sz w:val="24"/>
          <w:szCs w:val="24"/>
        </w:rPr>
        <w:t>€</w:t>
      </w:r>
      <w:r w:rsidR="00DA24D3">
        <w:rPr>
          <w:rFonts w:ascii="Arial Narrow" w:hAnsi="Arial Narrow"/>
          <w:sz w:val="24"/>
          <w:szCs w:val="24"/>
        </w:rPr>
        <w:t xml:space="preserve">, </w:t>
      </w:r>
      <w:r>
        <w:rPr>
          <w:rFonts w:ascii="Arial Narrow" w:hAnsi="Arial Narrow"/>
          <w:sz w:val="24"/>
          <w:szCs w:val="24"/>
        </w:rPr>
        <w:t>σε ιδιωτική εταιρία παροχής δικτυακ</w:t>
      </w:r>
      <w:r w:rsidR="00DA24D3">
        <w:rPr>
          <w:rFonts w:ascii="Arial Narrow" w:hAnsi="Arial Narrow"/>
          <w:sz w:val="24"/>
          <w:szCs w:val="24"/>
        </w:rPr>
        <w:t xml:space="preserve">ής </w:t>
      </w:r>
      <w:r>
        <w:rPr>
          <w:rFonts w:ascii="Arial Narrow" w:hAnsi="Arial Narrow"/>
          <w:sz w:val="24"/>
          <w:szCs w:val="24"/>
        </w:rPr>
        <w:t xml:space="preserve">και ηλεκτρονικής επικοινωνίας </w:t>
      </w:r>
      <w:r w:rsidR="00DA24D3">
        <w:rPr>
          <w:rFonts w:ascii="Arial Narrow" w:hAnsi="Arial Narrow"/>
          <w:sz w:val="24"/>
          <w:szCs w:val="24"/>
        </w:rPr>
        <w:t xml:space="preserve">για την </w:t>
      </w:r>
      <w:r w:rsidR="00DA24D3" w:rsidRPr="00DA24D3">
        <w:rPr>
          <w:rFonts w:ascii="Arial Narrow" w:hAnsi="Arial Narrow"/>
          <w:b/>
          <w:bCs/>
          <w:sz w:val="24"/>
          <w:szCs w:val="24"/>
        </w:rPr>
        <w:t>καμπάνια του «Μαθαίνουμε στο σπίτι»</w:t>
      </w:r>
      <w:r w:rsidR="00DA24D3">
        <w:rPr>
          <w:rFonts w:ascii="Arial Narrow" w:hAnsi="Arial Narrow"/>
          <w:sz w:val="24"/>
          <w:szCs w:val="24"/>
        </w:rPr>
        <w:t xml:space="preserve">. </w:t>
      </w:r>
    </w:p>
    <w:p w14:paraId="3DCC1BB2" w14:textId="77777777" w:rsidR="00843AC3" w:rsidRDefault="00843AC3" w:rsidP="00843AC3">
      <w:pPr>
        <w:spacing w:after="0" w:line="276" w:lineRule="auto"/>
        <w:jc w:val="both"/>
        <w:rPr>
          <w:rFonts w:ascii="Arial Narrow" w:hAnsi="Arial Narrow"/>
          <w:sz w:val="24"/>
          <w:szCs w:val="24"/>
        </w:rPr>
      </w:pPr>
    </w:p>
    <w:p w14:paraId="5914FAA1" w14:textId="60B637BB" w:rsidR="00216D9F" w:rsidRDefault="00DA24D3" w:rsidP="00843AC3">
      <w:pPr>
        <w:spacing w:after="0" w:line="276" w:lineRule="auto"/>
        <w:jc w:val="both"/>
        <w:rPr>
          <w:rFonts w:ascii="Arial Narrow" w:hAnsi="Arial Narrow"/>
          <w:sz w:val="24"/>
          <w:szCs w:val="24"/>
        </w:rPr>
      </w:pPr>
      <w:r>
        <w:rPr>
          <w:rFonts w:ascii="Arial Narrow" w:hAnsi="Arial Narrow"/>
          <w:sz w:val="24"/>
          <w:szCs w:val="24"/>
        </w:rPr>
        <w:t>Πιο συγκεκριμένα, με αποφάσεις της υπουργού Παιδείας &amp; Θρησκευμάτων ανατέθηκε στην εταιρία «</w:t>
      </w:r>
      <w:r w:rsidRPr="00843AC3">
        <w:rPr>
          <w:rFonts w:ascii="Arial Narrow" w:hAnsi="Arial Narrow"/>
          <w:b/>
          <w:bCs/>
          <w:sz w:val="24"/>
          <w:szCs w:val="24"/>
          <w:lang w:val="en-US"/>
        </w:rPr>
        <w:t>INTERWEAVE</w:t>
      </w:r>
      <w:r w:rsidRPr="00843AC3">
        <w:rPr>
          <w:rFonts w:ascii="Arial Narrow" w:hAnsi="Arial Narrow"/>
          <w:b/>
          <w:bCs/>
          <w:sz w:val="24"/>
          <w:szCs w:val="24"/>
        </w:rPr>
        <w:t>-ΥΠΗΡΕΣΙΕΣ ΔΙΚΤΥΑΚΗΣ &amp; ΗΛΕΚΤΡΟΝΙΚΗΣ ΕΠΙΚΟΙΝΩΝΙΑΣ ΕΠΕ</w:t>
      </w:r>
      <w:r>
        <w:rPr>
          <w:rFonts w:ascii="Arial Narrow" w:hAnsi="Arial Narrow"/>
          <w:sz w:val="24"/>
          <w:szCs w:val="24"/>
        </w:rPr>
        <w:t>»:</w:t>
      </w:r>
    </w:p>
    <w:p w14:paraId="1326C858" w14:textId="77777777" w:rsidR="00843AC3" w:rsidRDefault="00843AC3" w:rsidP="00843AC3">
      <w:pPr>
        <w:spacing w:after="0" w:line="276" w:lineRule="auto"/>
        <w:jc w:val="both"/>
        <w:rPr>
          <w:rFonts w:ascii="Arial Narrow" w:hAnsi="Arial Narrow"/>
          <w:sz w:val="24"/>
          <w:szCs w:val="24"/>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51"/>
        <w:gridCol w:w="1202"/>
      </w:tblGrid>
      <w:tr w:rsidR="00DA24D3" w:rsidRPr="00843AC3" w14:paraId="032F1899" w14:textId="77777777" w:rsidTr="00841427">
        <w:trPr>
          <w:trHeight w:val="397"/>
          <w:jc w:val="center"/>
        </w:trPr>
        <w:tc>
          <w:tcPr>
            <w:tcW w:w="0" w:type="auto"/>
            <w:gridSpan w:val="2"/>
            <w:vAlign w:val="center"/>
          </w:tcPr>
          <w:p w14:paraId="45059B99" w14:textId="30F6A394" w:rsidR="00DA24D3" w:rsidRPr="00843AC3" w:rsidRDefault="00DA24D3" w:rsidP="00843AC3">
            <w:pPr>
              <w:spacing w:line="276" w:lineRule="auto"/>
              <w:jc w:val="center"/>
              <w:rPr>
                <w:rFonts w:ascii="Arial Narrow" w:hAnsi="Arial Narrow"/>
                <w:b/>
                <w:bCs/>
                <w:sz w:val="24"/>
                <w:szCs w:val="24"/>
              </w:rPr>
            </w:pPr>
            <w:r w:rsidRPr="00843AC3">
              <w:rPr>
                <w:rFonts w:ascii="Arial Narrow" w:hAnsi="Arial Narrow"/>
                <w:b/>
                <w:bCs/>
                <w:sz w:val="24"/>
                <w:szCs w:val="24"/>
              </w:rPr>
              <w:t>ΑΠΟΦΑΣΗ: ΑΔΑ Ω95Ο46ΜΤΛΗ-Β4Μ / 26-03-2020</w:t>
            </w:r>
            <w:r w:rsidR="00216D9F" w:rsidRPr="00843AC3">
              <w:rPr>
                <w:rStyle w:val="FootnoteReference"/>
                <w:rFonts w:ascii="Arial Narrow" w:hAnsi="Arial Narrow"/>
                <w:b/>
                <w:bCs/>
                <w:sz w:val="24"/>
                <w:szCs w:val="24"/>
              </w:rPr>
              <w:footnoteReference w:id="1"/>
            </w:r>
          </w:p>
        </w:tc>
      </w:tr>
      <w:tr w:rsidR="00DA24D3" w:rsidRPr="00843AC3" w14:paraId="7FD997B5" w14:textId="77777777" w:rsidTr="00841427">
        <w:trPr>
          <w:trHeight w:val="397"/>
          <w:jc w:val="center"/>
        </w:trPr>
        <w:tc>
          <w:tcPr>
            <w:tcW w:w="0" w:type="auto"/>
            <w:vAlign w:val="center"/>
          </w:tcPr>
          <w:p w14:paraId="6DE8E280" w14:textId="04539B4A" w:rsidR="00DA24D3" w:rsidRPr="00843AC3" w:rsidRDefault="00DA24D3" w:rsidP="00843AC3">
            <w:pPr>
              <w:spacing w:line="276" w:lineRule="auto"/>
              <w:jc w:val="center"/>
              <w:rPr>
                <w:rFonts w:ascii="Arial Narrow" w:hAnsi="Arial Narrow"/>
                <w:sz w:val="24"/>
                <w:szCs w:val="24"/>
              </w:rPr>
            </w:pPr>
            <w:r w:rsidRPr="00843AC3">
              <w:rPr>
                <w:rFonts w:ascii="Arial Narrow" w:hAnsi="Arial Narrow"/>
                <w:sz w:val="24"/>
                <w:szCs w:val="24"/>
              </w:rPr>
              <w:t xml:space="preserve">Σχεδιασμός, ανάπτυξη, δημιουργία &amp; λειτουργία ιστοσελίδας </w:t>
            </w:r>
          </w:p>
        </w:tc>
        <w:tc>
          <w:tcPr>
            <w:tcW w:w="0" w:type="auto"/>
            <w:vAlign w:val="center"/>
          </w:tcPr>
          <w:p w14:paraId="12F5EEDF" w14:textId="080689EF" w:rsidR="00DA24D3" w:rsidRPr="00843AC3" w:rsidRDefault="00DA24D3" w:rsidP="00843AC3">
            <w:pPr>
              <w:spacing w:line="276" w:lineRule="auto"/>
              <w:jc w:val="center"/>
              <w:rPr>
                <w:rFonts w:ascii="Arial Narrow" w:hAnsi="Arial Narrow"/>
                <w:b/>
                <w:bCs/>
                <w:sz w:val="24"/>
                <w:szCs w:val="24"/>
              </w:rPr>
            </w:pPr>
            <w:r w:rsidRPr="00843AC3">
              <w:rPr>
                <w:rFonts w:ascii="Arial Narrow" w:hAnsi="Arial Narrow"/>
                <w:b/>
                <w:bCs/>
                <w:sz w:val="24"/>
                <w:szCs w:val="24"/>
              </w:rPr>
              <w:t>18.068,04</w:t>
            </w:r>
            <w:r w:rsidRPr="00843AC3">
              <w:rPr>
                <w:rFonts w:ascii="Arial Narrow" w:hAnsi="Arial Narrow"/>
                <w:b/>
                <w:bCs/>
                <w:sz w:val="24"/>
                <w:szCs w:val="24"/>
              </w:rPr>
              <w:t>€</w:t>
            </w:r>
          </w:p>
        </w:tc>
      </w:tr>
      <w:tr w:rsidR="00DA24D3" w:rsidRPr="00843AC3" w14:paraId="5945C5E8" w14:textId="77777777" w:rsidTr="00841427">
        <w:trPr>
          <w:trHeight w:val="397"/>
          <w:jc w:val="center"/>
        </w:trPr>
        <w:tc>
          <w:tcPr>
            <w:tcW w:w="0" w:type="auto"/>
            <w:vAlign w:val="center"/>
          </w:tcPr>
          <w:p w14:paraId="1A613565" w14:textId="5A0AFB8A" w:rsidR="00DA24D3" w:rsidRPr="00843AC3" w:rsidRDefault="00DA24D3" w:rsidP="00843AC3">
            <w:pPr>
              <w:spacing w:line="276" w:lineRule="auto"/>
              <w:jc w:val="center"/>
              <w:rPr>
                <w:rFonts w:ascii="Arial Narrow" w:hAnsi="Arial Narrow"/>
                <w:sz w:val="24"/>
                <w:szCs w:val="24"/>
                <w:lang w:val="en-US"/>
              </w:rPr>
            </w:pPr>
            <w:r w:rsidRPr="00843AC3">
              <w:rPr>
                <w:rFonts w:ascii="Arial Narrow" w:hAnsi="Arial Narrow"/>
                <w:sz w:val="24"/>
                <w:szCs w:val="24"/>
              </w:rPr>
              <w:t xml:space="preserve">Συντήρηση ιστοσελίδας &amp; </w:t>
            </w:r>
            <w:r w:rsidRPr="00843AC3">
              <w:rPr>
                <w:rFonts w:ascii="Arial Narrow" w:hAnsi="Arial Narrow"/>
                <w:sz w:val="24"/>
                <w:szCs w:val="24"/>
                <w:lang w:val="en-US"/>
              </w:rPr>
              <w:t>server</w:t>
            </w:r>
          </w:p>
        </w:tc>
        <w:tc>
          <w:tcPr>
            <w:tcW w:w="0" w:type="auto"/>
            <w:vAlign w:val="center"/>
          </w:tcPr>
          <w:p w14:paraId="1D1F6A82" w14:textId="3E1C3607" w:rsidR="00DA24D3" w:rsidRPr="00843AC3" w:rsidRDefault="00DA24D3" w:rsidP="00843AC3">
            <w:pPr>
              <w:spacing w:line="276" w:lineRule="auto"/>
              <w:jc w:val="center"/>
              <w:rPr>
                <w:rFonts w:ascii="Arial Narrow" w:hAnsi="Arial Narrow"/>
                <w:sz w:val="24"/>
                <w:szCs w:val="24"/>
              </w:rPr>
            </w:pPr>
            <w:r w:rsidRPr="00843AC3">
              <w:rPr>
                <w:rFonts w:ascii="Arial Narrow" w:hAnsi="Arial Narrow"/>
                <w:b/>
                <w:bCs/>
                <w:sz w:val="24"/>
                <w:szCs w:val="24"/>
                <w:lang w:val="en-US"/>
              </w:rPr>
              <w:t>2</w:t>
            </w:r>
            <w:r w:rsidRPr="00843AC3">
              <w:rPr>
                <w:rFonts w:ascii="Arial Narrow" w:hAnsi="Arial Narrow"/>
                <w:b/>
                <w:bCs/>
                <w:sz w:val="24"/>
                <w:szCs w:val="24"/>
              </w:rPr>
              <w:t>.</w:t>
            </w:r>
            <w:r w:rsidRPr="00843AC3">
              <w:rPr>
                <w:rFonts w:ascii="Arial Narrow" w:hAnsi="Arial Narrow"/>
                <w:b/>
                <w:bCs/>
                <w:sz w:val="24"/>
                <w:szCs w:val="24"/>
                <w:lang w:val="en-US"/>
              </w:rPr>
              <w:t>4</w:t>
            </w:r>
            <w:r w:rsidRPr="00843AC3">
              <w:rPr>
                <w:rFonts w:ascii="Arial Narrow" w:hAnsi="Arial Narrow"/>
                <w:b/>
                <w:bCs/>
                <w:sz w:val="24"/>
                <w:szCs w:val="24"/>
              </w:rPr>
              <w:t>8</w:t>
            </w:r>
            <w:r w:rsidRPr="00843AC3">
              <w:rPr>
                <w:rFonts w:ascii="Arial Narrow" w:hAnsi="Arial Narrow"/>
                <w:b/>
                <w:bCs/>
                <w:sz w:val="24"/>
                <w:szCs w:val="24"/>
                <w:lang w:val="en-US"/>
              </w:rPr>
              <w:t>0</w:t>
            </w:r>
            <w:r w:rsidRPr="00843AC3">
              <w:rPr>
                <w:rFonts w:ascii="Arial Narrow" w:hAnsi="Arial Narrow"/>
                <w:b/>
                <w:bCs/>
                <w:sz w:val="24"/>
                <w:szCs w:val="24"/>
              </w:rPr>
              <w:t>,0</w:t>
            </w:r>
            <w:r w:rsidRPr="00843AC3">
              <w:rPr>
                <w:rFonts w:ascii="Arial Narrow" w:hAnsi="Arial Narrow"/>
                <w:b/>
                <w:bCs/>
                <w:sz w:val="24"/>
                <w:szCs w:val="24"/>
                <w:lang w:val="en-US"/>
              </w:rPr>
              <w:t>0</w:t>
            </w:r>
            <w:r w:rsidRPr="00843AC3">
              <w:rPr>
                <w:rFonts w:ascii="Arial Narrow" w:hAnsi="Arial Narrow"/>
                <w:b/>
                <w:bCs/>
                <w:sz w:val="24"/>
                <w:szCs w:val="24"/>
              </w:rPr>
              <w:t>€</w:t>
            </w:r>
          </w:p>
        </w:tc>
      </w:tr>
      <w:tr w:rsidR="00DA24D3" w:rsidRPr="00843AC3" w14:paraId="0808B22C" w14:textId="77777777" w:rsidTr="00841427">
        <w:trPr>
          <w:trHeight w:val="203"/>
          <w:jc w:val="center"/>
        </w:trPr>
        <w:tc>
          <w:tcPr>
            <w:tcW w:w="0" w:type="auto"/>
            <w:gridSpan w:val="2"/>
            <w:vAlign w:val="center"/>
          </w:tcPr>
          <w:p w14:paraId="30A01314" w14:textId="77777777" w:rsidR="00DA24D3" w:rsidRPr="00843AC3" w:rsidRDefault="00DA24D3" w:rsidP="00843AC3">
            <w:pPr>
              <w:spacing w:line="276" w:lineRule="auto"/>
              <w:jc w:val="center"/>
              <w:rPr>
                <w:rFonts w:ascii="Arial Narrow" w:hAnsi="Arial Narrow"/>
                <w:sz w:val="24"/>
                <w:szCs w:val="24"/>
              </w:rPr>
            </w:pPr>
          </w:p>
        </w:tc>
      </w:tr>
      <w:tr w:rsidR="00DA24D3" w:rsidRPr="00843AC3" w14:paraId="0D970568" w14:textId="77777777" w:rsidTr="00841427">
        <w:trPr>
          <w:trHeight w:val="397"/>
          <w:jc w:val="center"/>
        </w:trPr>
        <w:tc>
          <w:tcPr>
            <w:tcW w:w="0" w:type="auto"/>
            <w:gridSpan w:val="2"/>
            <w:vAlign w:val="center"/>
          </w:tcPr>
          <w:p w14:paraId="7CC7871B" w14:textId="5B526E3C" w:rsidR="00DA24D3" w:rsidRPr="00843AC3" w:rsidRDefault="00DA24D3" w:rsidP="00843AC3">
            <w:pPr>
              <w:spacing w:line="276" w:lineRule="auto"/>
              <w:jc w:val="center"/>
              <w:rPr>
                <w:rFonts w:ascii="Arial Narrow" w:hAnsi="Arial Narrow"/>
                <w:sz w:val="24"/>
                <w:szCs w:val="24"/>
              </w:rPr>
            </w:pPr>
            <w:r w:rsidRPr="00843AC3">
              <w:rPr>
                <w:rFonts w:ascii="Arial Narrow" w:hAnsi="Arial Narrow"/>
                <w:b/>
                <w:bCs/>
                <w:sz w:val="24"/>
                <w:szCs w:val="24"/>
              </w:rPr>
              <w:t xml:space="preserve">ΑΠΟΦΑΣΗ: ΑΔΑ </w:t>
            </w:r>
            <w:r w:rsidRPr="00843AC3">
              <w:rPr>
                <w:rFonts w:ascii="Arial Narrow" w:hAnsi="Arial Narrow"/>
                <w:b/>
                <w:bCs/>
                <w:sz w:val="24"/>
                <w:szCs w:val="24"/>
              </w:rPr>
              <w:t>ΩΘΙΙ4</w:t>
            </w:r>
            <w:r w:rsidR="00841427" w:rsidRPr="00843AC3">
              <w:rPr>
                <w:rFonts w:ascii="Arial Narrow" w:hAnsi="Arial Narrow"/>
                <w:b/>
                <w:bCs/>
                <w:sz w:val="24"/>
                <w:szCs w:val="24"/>
              </w:rPr>
              <w:t>6ΜΤΛΗ-ΧΟ7</w:t>
            </w:r>
            <w:r w:rsidRPr="00843AC3">
              <w:rPr>
                <w:rFonts w:ascii="Arial Narrow" w:hAnsi="Arial Narrow"/>
                <w:b/>
                <w:bCs/>
                <w:sz w:val="24"/>
                <w:szCs w:val="24"/>
              </w:rPr>
              <w:t xml:space="preserve"> / </w:t>
            </w:r>
            <w:r w:rsidR="00841427" w:rsidRPr="00843AC3">
              <w:rPr>
                <w:rFonts w:ascii="Arial Narrow" w:hAnsi="Arial Narrow"/>
                <w:b/>
                <w:bCs/>
                <w:sz w:val="24"/>
                <w:szCs w:val="24"/>
              </w:rPr>
              <w:t>02</w:t>
            </w:r>
            <w:r w:rsidRPr="00843AC3">
              <w:rPr>
                <w:rFonts w:ascii="Arial Narrow" w:hAnsi="Arial Narrow"/>
                <w:b/>
                <w:bCs/>
                <w:sz w:val="24"/>
                <w:szCs w:val="24"/>
              </w:rPr>
              <w:t>-0</w:t>
            </w:r>
            <w:r w:rsidR="00841427" w:rsidRPr="00843AC3">
              <w:rPr>
                <w:rFonts w:ascii="Arial Narrow" w:hAnsi="Arial Narrow"/>
                <w:b/>
                <w:bCs/>
                <w:sz w:val="24"/>
                <w:szCs w:val="24"/>
              </w:rPr>
              <w:t>4</w:t>
            </w:r>
            <w:r w:rsidRPr="00843AC3">
              <w:rPr>
                <w:rFonts w:ascii="Arial Narrow" w:hAnsi="Arial Narrow"/>
                <w:b/>
                <w:bCs/>
                <w:sz w:val="24"/>
                <w:szCs w:val="24"/>
              </w:rPr>
              <w:t>-2020</w:t>
            </w:r>
            <w:r w:rsidR="00216D9F" w:rsidRPr="00843AC3">
              <w:rPr>
                <w:rStyle w:val="FootnoteReference"/>
                <w:rFonts w:ascii="Arial Narrow" w:hAnsi="Arial Narrow"/>
                <w:b/>
                <w:bCs/>
                <w:sz w:val="24"/>
                <w:szCs w:val="24"/>
              </w:rPr>
              <w:footnoteReference w:id="2"/>
            </w:r>
          </w:p>
        </w:tc>
      </w:tr>
      <w:tr w:rsidR="00841427" w:rsidRPr="00843AC3" w14:paraId="34D9DF8D" w14:textId="77777777" w:rsidTr="00841427">
        <w:trPr>
          <w:trHeight w:val="397"/>
          <w:jc w:val="center"/>
        </w:trPr>
        <w:tc>
          <w:tcPr>
            <w:tcW w:w="0" w:type="auto"/>
            <w:vAlign w:val="center"/>
          </w:tcPr>
          <w:p w14:paraId="0D0CA0ED" w14:textId="490098DB" w:rsidR="00841427" w:rsidRPr="00843AC3" w:rsidRDefault="00841427" w:rsidP="00843AC3">
            <w:pPr>
              <w:spacing w:line="276" w:lineRule="auto"/>
              <w:jc w:val="center"/>
              <w:rPr>
                <w:rFonts w:ascii="Arial Narrow" w:hAnsi="Arial Narrow"/>
                <w:sz w:val="24"/>
                <w:szCs w:val="24"/>
              </w:rPr>
            </w:pPr>
            <w:r w:rsidRPr="00843AC3">
              <w:rPr>
                <w:rFonts w:ascii="Arial Narrow" w:hAnsi="Arial Narrow"/>
                <w:sz w:val="24"/>
                <w:szCs w:val="24"/>
              </w:rPr>
              <w:t xml:space="preserve">Δημιουργία ψηφιακού εικαστικού υλικού για χρήση στα </w:t>
            </w:r>
            <w:r w:rsidRPr="00843AC3">
              <w:rPr>
                <w:rFonts w:ascii="Arial Narrow" w:hAnsi="Arial Narrow"/>
                <w:sz w:val="24"/>
                <w:szCs w:val="24"/>
                <w:lang w:val="en-US"/>
              </w:rPr>
              <w:t>social</w:t>
            </w:r>
            <w:r w:rsidRPr="00843AC3">
              <w:rPr>
                <w:rFonts w:ascii="Arial Narrow" w:hAnsi="Arial Narrow"/>
                <w:sz w:val="24"/>
                <w:szCs w:val="24"/>
              </w:rPr>
              <w:t xml:space="preserve"> </w:t>
            </w:r>
            <w:r w:rsidRPr="00843AC3">
              <w:rPr>
                <w:rFonts w:ascii="Arial Narrow" w:hAnsi="Arial Narrow"/>
                <w:sz w:val="24"/>
                <w:szCs w:val="24"/>
                <w:lang w:val="en-US"/>
              </w:rPr>
              <w:t>media</w:t>
            </w:r>
            <w:r w:rsidRPr="00843AC3">
              <w:rPr>
                <w:rFonts w:ascii="Arial Narrow" w:hAnsi="Arial Narrow"/>
                <w:sz w:val="24"/>
                <w:szCs w:val="24"/>
              </w:rPr>
              <w:t xml:space="preserve"> </w:t>
            </w:r>
          </w:p>
        </w:tc>
        <w:tc>
          <w:tcPr>
            <w:tcW w:w="0" w:type="auto"/>
            <w:vAlign w:val="center"/>
          </w:tcPr>
          <w:p w14:paraId="1730592D" w14:textId="5C316774" w:rsidR="00841427" w:rsidRPr="00843AC3" w:rsidRDefault="00841427" w:rsidP="00843AC3">
            <w:pPr>
              <w:spacing w:line="276" w:lineRule="auto"/>
              <w:jc w:val="center"/>
              <w:rPr>
                <w:rFonts w:ascii="Arial Narrow" w:hAnsi="Arial Narrow"/>
                <w:b/>
                <w:bCs/>
                <w:sz w:val="24"/>
                <w:szCs w:val="24"/>
                <w:lang w:val="en-US"/>
              </w:rPr>
            </w:pPr>
            <w:r w:rsidRPr="00843AC3">
              <w:rPr>
                <w:rFonts w:ascii="Arial Narrow" w:hAnsi="Arial Narrow"/>
                <w:b/>
                <w:bCs/>
                <w:sz w:val="24"/>
                <w:szCs w:val="24"/>
                <w:lang w:val="en-US"/>
              </w:rPr>
              <w:t>72.168</w:t>
            </w:r>
            <w:r w:rsidRPr="00843AC3">
              <w:rPr>
                <w:rFonts w:ascii="Arial Narrow" w:hAnsi="Arial Narrow"/>
                <w:b/>
                <w:bCs/>
                <w:sz w:val="24"/>
                <w:szCs w:val="24"/>
              </w:rPr>
              <w:t>€</w:t>
            </w:r>
          </w:p>
        </w:tc>
      </w:tr>
      <w:tr w:rsidR="00841427" w:rsidRPr="00843AC3" w14:paraId="0D817DDC" w14:textId="77777777" w:rsidTr="00841427">
        <w:trPr>
          <w:trHeight w:val="219"/>
          <w:jc w:val="center"/>
        </w:trPr>
        <w:tc>
          <w:tcPr>
            <w:tcW w:w="0" w:type="auto"/>
            <w:vAlign w:val="center"/>
          </w:tcPr>
          <w:p w14:paraId="00F12E5E" w14:textId="77777777" w:rsidR="00841427" w:rsidRPr="00843AC3" w:rsidRDefault="00841427" w:rsidP="00843AC3">
            <w:pPr>
              <w:spacing w:line="276" w:lineRule="auto"/>
              <w:jc w:val="center"/>
              <w:rPr>
                <w:rFonts w:ascii="Arial Narrow" w:hAnsi="Arial Narrow"/>
                <w:sz w:val="24"/>
                <w:szCs w:val="24"/>
              </w:rPr>
            </w:pPr>
          </w:p>
        </w:tc>
        <w:tc>
          <w:tcPr>
            <w:tcW w:w="0" w:type="auto"/>
            <w:vAlign w:val="center"/>
          </w:tcPr>
          <w:p w14:paraId="3F8C8971" w14:textId="77777777" w:rsidR="00841427" w:rsidRPr="00843AC3" w:rsidRDefault="00841427" w:rsidP="00843AC3">
            <w:pPr>
              <w:spacing w:line="276" w:lineRule="auto"/>
              <w:jc w:val="center"/>
              <w:rPr>
                <w:rFonts w:ascii="Arial Narrow" w:hAnsi="Arial Narrow"/>
                <w:b/>
                <w:bCs/>
                <w:sz w:val="24"/>
                <w:szCs w:val="24"/>
                <w:lang w:val="en-US"/>
              </w:rPr>
            </w:pPr>
          </w:p>
        </w:tc>
      </w:tr>
      <w:tr w:rsidR="00841427" w:rsidRPr="00843AC3" w14:paraId="481C8A90" w14:textId="77777777" w:rsidTr="00841427">
        <w:trPr>
          <w:trHeight w:val="397"/>
          <w:jc w:val="center"/>
        </w:trPr>
        <w:tc>
          <w:tcPr>
            <w:tcW w:w="0" w:type="auto"/>
            <w:vAlign w:val="center"/>
          </w:tcPr>
          <w:p w14:paraId="19C55EEF" w14:textId="5F8E9615" w:rsidR="00841427" w:rsidRPr="00843AC3" w:rsidRDefault="00841427" w:rsidP="00843AC3">
            <w:pPr>
              <w:spacing w:line="276" w:lineRule="auto"/>
              <w:jc w:val="center"/>
              <w:rPr>
                <w:rFonts w:ascii="Arial Narrow" w:hAnsi="Arial Narrow"/>
                <w:b/>
                <w:bCs/>
                <w:sz w:val="24"/>
                <w:szCs w:val="24"/>
                <w:lang w:val="en-US"/>
              </w:rPr>
            </w:pPr>
            <w:r w:rsidRPr="00843AC3">
              <w:rPr>
                <w:rFonts w:ascii="Arial Narrow" w:hAnsi="Arial Narrow"/>
                <w:b/>
                <w:bCs/>
                <w:sz w:val="24"/>
                <w:szCs w:val="24"/>
              </w:rPr>
              <w:t>ΣΥΝΟΛΟ ΔΑΠΑΝΗΣ</w:t>
            </w:r>
          </w:p>
        </w:tc>
        <w:tc>
          <w:tcPr>
            <w:tcW w:w="0" w:type="auto"/>
            <w:vAlign w:val="center"/>
          </w:tcPr>
          <w:p w14:paraId="43D7C7E6" w14:textId="5751F9AA" w:rsidR="00841427" w:rsidRPr="00843AC3" w:rsidRDefault="00841427" w:rsidP="00843AC3">
            <w:pPr>
              <w:spacing w:line="276" w:lineRule="auto"/>
              <w:jc w:val="center"/>
              <w:rPr>
                <w:rFonts w:ascii="Arial Narrow" w:hAnsi="Arial Narrow"/>
                <w:b/>
                <w:bCs/>
                <w:sz w:val="24"/>
                <w:szCs w:val="24"/>
              </w:rPr>
            </w:pPr>
            <w:r w:rsidRPr="00843AC3">
              <w:rPr>
                <w:rFonts w:ascii="Arial Narrow" w:hAnsi="Arial Narrow"/>
                <w:b/>
                <w:bCs/>
                <w:sz w:val="24"/>
                <w:szCs w:val="24"/>
                <w:lang w:val="en-US"/>
              </w:rPr>
              <w:t>92.716,04</w:t>
            </w:r>
            <w:r w:rsidRPr="00843AC3">
              <w:rPr>
                <w:rFonts w:ascii="Arial Narrow" w:hAnsi="Arial Narrow"/>
                <w:b/>
                <w:bCs/>
                <w:sz w:val="24"/>
                <w:szCs w:val="24"/>
              </w:rPr>
              <w:t>€</w:t>
            </w:r>
          </w:p>
        </w:tc>
      </w:tr>
    </w:tbl>
    <w:p w14:paraId="698B8019" w14:textId="77777777" w:rsidR="00843AC3" w:rsidRDefault="00843AC3" w:rsidP="00843AC3">
      <w:pPr>
        <w:spacing w:after="0" w:line="276" w:lineRule="auto"/>
        <w:jc w:val="both"/>
        <w:rPr>
          <w:rFonts w:ascii="Arial Narrow" w:hAnsi="Arial Narrow"/>
          <w:sz w:val="24"/>
          <w:szCs w:val="24"/>
        </w:rPr>
      </w:pPr>
    </w:p>
    <w:p w14:paraId="45D423A1" w14:textId="77777777" w:rsidR="004D2063" w:rsidRDefault="004D2063" w:rsidP="00843AC3">
      <w:pPr>
        <w:spacing w:after="0" w:line="276" w:lineRule="auto"/>
        <w:jc w:val="both"/>
        <w:rPr>
          <w:rFonts w:ascii="Arial Narrow" w:hAnsi="Arial Narrow"/>
          <w:sz w:val="24"/>
          <w:szCs w:val="24"/>
        </w:rPr>
      </w:pPr>
    </w:p>
    <w:p w14:paraId="75D914D5" w14:textId="399ED5BE" w:rsidR="000160D4" w:rsidRPr="000160D4" w:rsidRDefault="004D2063" w:rsidP="00843AC3">
      <w:pPr>
        <w:spacing w:after="0" w:line="276" w:lineRule="auto"/>
        <w:jc w:val="both"/>
        <w:rPr>
          <w:rFonts w:ascii="Arial Narrow" w:hAnsi="Arial Narrow"/>
          <w:sz w:val="24"/>
          <w:szCs w:val="24"/>
        </w:rPr>
      </w:pPr>
      <w:r>
        <w:rPr>
          <w:rFonts w:ascii="Arial Narrow" w:hAnsi="Arial Narrow"/>
          <w:sz w:val="24"/>
          <w:szCs w:val="24"/>
        </w:rPr>
        <w:lastRenderedPageBreak/>
        <w:t xml:space="preserve">Επίσης, με παρόμοια απόφαση </w:t>
      </w:r>
      <w:r w:rsidR="000160D4">
        <w:rPr>
          <w:rFonts w:ascii="Arial Narrow" w:hAnsi="Arial Narrow"/>
          <w:sz w:val="24"/>
          <w:szCs w:val="24"/>
        </w:rPr>
        <w:t xml:space="preserve">της υπουργού Παιδείας &amp; Θρησκευμάτων </w:t>
      </w:r>
      <w:r>
        <w:rPr>
          <w:rFonts w:ascii="Arial Narrow" w:hAnsi="Arial Narrow"/>
          <w:sz w:val="24"/>
          <w:szCs w:val="24"/>
        </w:rPr>
        <w:t>ανατίθεται στην ιδιωτική εταιρία «</w:t>
      </w:r>
      <w:r w:rsidRPr="00A849A1">
        <w:rPr>
          <w:rFonts w:ascii="Arial Narrow" w:hAnsi="Arial Narrow"/>
          <w:b/>
          <w:bCs/>
          <w:sz w:val="24"/>
          <w:szCs w:val="24"/>
          <w:lang w:val="en-US"/>
        </w:rPr>
        <w:t>EIGHT</w:t>
      </w:r>
      <w:r w:rsidRPr="00A849A1">
        <w:rPr>
          <w:rFonts w:ascii="Arial Narrow" w:hAnsi="Arial Narrow"/>
          <w:b/>
          <w:bCs/>
          <w:sz w:val="24"/>
          <w:szCs w:val="24"/>
        </w:rPr>
        <w:t xml:space="preserve"> Ε.Ε.</w:t>
      </w:r>
      <w:r>
        <w:rPr>
          <w:rFonts w:ascii="Arial Narrow" w:hAnsi="Arial Narrow"/>
          <w:sz w:val="24"/>
          <w:szCs w:val="24"/>
        </w:rPr>
        <w:t>»</w:t>
      </w:r>
      <w:r w:rsidR="000160D4">
        <w:rPr>
          <w:rFonts w:ascii="Arial Narrow" w:hAnsi="Arial Narrow"/>
          <w:sz w:val="24"/>
          <w:szCs w:val="24"/>
        </w:rPr>
        <w:t xml:space="preserve"> η οργάνωση και λειτουργία τηλεφωνικού και ηλεκτρονικού </w:t>
      </w:r>
      <w:r w:rsidR="000160D4">
        <w:rPr>
          <w:rFonts w:ascii="Arial Narrow" w:hAnsi="Arial Narrow"/>
          <w:sz w:val="24"/>
          <w:szCs w:val="24"/>
          <w:lang w:val="en-US"/>
        </w:rPr>
        <w:t>help</w:t>
      </w:r>
      <w:r w:rsidR="000160D4" w:rsidRPr="000160D4">
        <w:rPr>
          <w:rFonts w:ascii="Arial Narrow" w:hAnsi="Arial Narrow"/>
          <w:sz w:val="24"/>
          <w:szCs w:val="24"/>
        </w:rPr>
        <w:t>-</w:t>
      </w:r>
      <w:r w:rsidR="000160D4">
        <w:rPr>
          <w:rFonts w:ascii="Arial Narrow" w:hAnsi="Arial Narrow"/>
          <w:sz w:val="24"/>
          <w:szCs w:val="24"/>
          <w:lang w:val="en-US"/>
        </w:rPr>
        <w:t>desk</w:t>
      </w:r>
      <w:r w:rsidR="000160D4" w:rsidRPr="000160D4">
        <w:rPr>
          <w:rFonts w:ascii="Arial Narrow" w:hAnsi="Arial Narrow"/>
          <w:sz w:val="24"/>
          <w:szCs w:val="24"/>
        </w:rPr>
        <w:t xml:space="preserve">, </w:t>
      </w:r>
      <w:r w:rsidR="000160D4">
        <w:rPr>
          <w:rFonts w:ascii="Arial Narrow" w:hAnsi="Arial Narrow"/>
          <w:sz w:val="24"/>
          <w:szCs w:val="24"/>
        </w:rPr>
        <w:t xml:space="preserve">έναντι του ποσού των </w:t>
      </w:r>
      <w:r w:rsidR="000160D4" w:rsidRPr="000160D4">
        <w:rPr>
          <w:rFonts w:ascii="Arial Narrow" w:hAnsi="Arial Narrow"/>
          <w:b/>
          <w:bCs/>
          <w:sz w:val="24"/>
          <w:szCs w:val="24"/>
        </w:rPr>
        <w:t>35.563,20</w:t>
      </w:r>
      <w:r w:rsidR="000160D4" w:rsidRPr="000160D4">
        <w:rPr>
          <w:rFonts w:ascii="Arial Narrow" w:hAnsi="Arial Narrow"/>
          <w:b/>
          <w:bCs/>
          <w:sz w:val="24"/>
          <w:szCs w:val="24"/>
        </w:rPr>
        <w:t>€</w:t>
      </w:r>
      <w:r w:rsidR="00460548">
        <w:rPr>
          <w:rStyle w:val="FootnoteReference"/>
          <w:rFonts w:ascii="Arial Narrow" w:hAnsi="Arial Narrow"/>
          <w:b/>
          <w:bCs/>
          <w:sz w:val="24"/>
          <w:szCs w:val="24"/>
        </w:rPr>
        <w:footnoteReference w:id="3"/>
      </w:r>
      <w:r w:rsidR="000160D4">
        <w:rPr>
          <w:rFonts w:ascii="Arial Narrow" w:hAnsi="Arial Narrow"/>
          <w:sz w:val="24"/>
          <w:szCs w:val="24"/>
        </w:rPr>
        <w:t>. Αξίζει να σημειωθεί πως η εν λόγω εταιρία ιδρύθηκε στις 13 Φεβρουαρίου 2020 και σύμφωνα με τα στοιχεία του Γενικού Εμπορικού Μητρώου (ΓΕΜΗ), αποτελεί τεχνική εταιρία με αντικείμενο τις δραστηριότητες μηχανικών και συναφών δραστηριοτήτων παροχής τεχνικών συμβουλών.</w:t>
      </w:r>
    </w:p>
    <w:p w14:paraId="7B2D6E72" w14:textId="77777777" w:rsidR="004D2063" w:rsidRDefault="004D2063" w:rsidP="00843AC3">
      <w:pPr>
        <w:spacing w:after="0" w:line="276" w:lineRule="auto"/>
        <w:jc w:val="both"/>
        <w:rPr>
          <w:rFonts w:ascii="Arial Narrow" w:hAnsi="Arial Narrow"/>
          <w:sz w:val="24"/>
          <w:szCs w:val="24"/>
        </w:rPr>
      </w:pPr>
    </w:p>
    <w:p w14:paraId="2A7F80E3" w14:textId="77777777" w:rsidR="00F94433" w:rsidRDefault="00F94433" w:rsidP="00843AC3">
      <w:pPr>
        <w:spacing w:after="0" w:line="276" w:lineRule="auto"/>
        <w:jc w:val="both"/>
        <w:rPr>
          <w:rFonts w:ascii="Arial Narrow" w:hAnsi="Arial Narrow"/>
          <w:sz w:val="24"/>
          <w:szCs w:val="24"/>
        </w:rPr>
      </w:pPr>
      <w:r>
        <w:rPr>
          <w:rFonts w:ascii="Arial Narrow" w:hAnsi="Arial Narrow"/>
          <w:sz w:val="24"/>
          <w:szCs w:val="24"/>
        </w:rPr>
        <w:t xml:space="preserve">Καταληκτικά, από τις 26 Μαρτίου μέχρι την 02 Απριλίου 2020, η υπουργός Παιδείας &amp; Θρησκευμάτων έχει εγκρίνει το ποσό των </w:t>
      </w:r>
      <w:r w:rsidRPr="00F94433">
        <w:rPr>
          <w:rFonts w:ascii="Arial Narrow" w:hAnsi="Arial Narrow"/>
          <w:b/>
          <w:bCs/>
          <w:sz w:val="24"/>
          <w:szCs w:val="24"/>
        </w:rPr>
        <w:t>128.279,24</w:t>
      </w:r>
      <w:r w:rsidRPr="00F94433">
        <w:rPr>
          <w:rFonts w:ascii="Arial Narrow" w:hAnsi="Arial Narrow"/>
          <w:b/>
          <w:bCs/>
          <w:sz w:val="24"/>
          <w:szCs w:val="24"/>
        </w:rPr>
        <w:t>€</w:t>
      </w:r>
      <w:r>
        <w:rPr>
          <w:rFonts w:ascii="Arial Narrow" w:hAnsi="Arial Narrow"/>
          <w:b/>
          <w:bCs/>
          <w:sz w:val="24"/>
          <w:szCs w:val="24"/>
        </w:rPr>
        <w:t xml:space="preserve"> </w:t>
      </w:r>
      <w:r w:rsidRPr="00A849A1">
        <w:rPr>
          <w:rFonts w:ascii="Arial Narrow" w:hAnsi="Arial Narrow"/>
          <w:b/>
          <w:bCs/>
          <w:sz w:val="24"/>
          <w:szCs w:val="24"/>
        </w:rPr>
        <w:t>για υπηρεσίες ηλεκτρονικής επικοινωνίας και προώθησης της καμπάνιας «Μαθαίνουμε στο σπίτι»</w:t>
      </w:r>
      <w:r>
        <w:rPr>
          <w:rFonts w:ascii="Arial Narrow" w:hAnsi="Arial Narrow"/>
          <w:sz w:val="24"/>
          <w:szCs w:val="24"/>
        </w:rPr>
        <w:t xml:space="preserve">. </w:t>
      </w:r>
    </w:p>
    <w:p w14:paraId="6DEE3C2E" w14:textId="77777777" w:rsidR="00F94433" w:rsidRDefault="00F94433" w:rsidP="00843AC3">
      <w:pPr>
        <w:spacing w:after="0" w:line="276" w:lineRule="auto"/>
        <w:jc w:val="both"/>
        <w:rPr>
          <w:rFonts w:ascii="Arial Narrow" w:hAnsi="Arial Narrow"/>
          <w:sz w:val="24"/>
          <w:szCs w:val="24"/>
        </w:rPr>
      </w:pPr>
    </w:p>
    <w:p w14:paraId="22BC8D90" w14:textId="51C0646D" w:rsidR="00F94433" w:rsidRDefault="00F94433" w:rsidP="00843AC3">
      <w:pPr>
        <w:spacing w:after="0" w:line="276" w:lineRule="auto"/>
        <w:jc w:val="both"/>
        <w:rPr>
          <w:rFonts w:ascii="Arial Narrow" w:hAnsi="Arial Narrow"/>
          <w:sz w:val="24"/>
          <w:szCs w:val="24"/>
        </w:rPr>
      </w:pPr>
      <w:r>
        <w:rPr>
          <w:rFonts w:ascii="Arial Narrow" w:hAnsi="Arial Narrow"/>
          <w:sz w:val="24"/>
          <w:szCs w:val="24"/>
        </w:rPr>
        <w:t>Την ίδια στιγμή, δεν υπάρχει καμία πρόβλεψη ή απόφαση σχετικά με την επιτακτική υλικοτεχνική αναβάθμιση του Πανελλήνιου Σχολικού Δικτύου (ΠΣΔ), το οποίο αποτελεί τον πυλώνα του συστήματος τηλεκπαίδευσης και που αδυνατεί να ανταποκριθεί στις αυξημένες ανάγκες, όπως επίσης και η μέριμνα για παροχή ή/και επιδότηση τεχνολογικού εξοπλισμού σε μαθητές και εκπαιδευτικούς που δε διαθέτουν.</w:t>
      </w:r>
    </w:p>
    <w:p w14:paraId="3D7CF254" w14:textId="77777777" w:rsidR="00F94433" w:rsidRDefault="00F94433" w:rsidP="00843AC3">
      <w:pPr>
        <w:spacing w:after="0" w:line="276" w:lineRule="auto"/>
        <w:jc w:val="both"/>
        <w:rPr>
          <w:rFonts w:ascii="Arial Narrow" w:hAnsi="Arial Narrow"/>
          <w:sz w:val="24"/>
          <w:szCs w:val="24"/>
        </w:rPr>
      </w:pPr>
    </w:p>
    <w:p w14:paraId="17A3E6B0" w14:textId="368F9612" w:rsidR="004D2063" w:rsidRDefault="009F5F16" w:rsidP="00843AC3">
      <w:pPr>
        <w:spacing w:after="0" w:line="276" w:lineRule="auto"/>
        <w:jc w:val="both"/>
        <w:rPr>
          <w:rFonts w:ascii="Arial Narrow" w:hAnsi="Arial Narrow"/>
          <w:sz w:val="24"/>
          <w:szCs w:val="24"/>
        </w:rPr>
      </w:pPr>
      <w:r w:rsidRPr="00F94433">
        <w:rPr>
          <w:rFonts w:ascii="Arial Narrow" w:hAnsi="Arial Narrow"/>
          <w:b/>
          <w:bCs/>
          <w:sz w:val="24"/>
          <w:szCs w:val="24"/>
        </w:rPr>
        <w:t>Επειδή</w:t>
      </w:r>
      <w:r w:rsidRPr="00DD6EC0">
        <w:rPr>
          <w:rFonts w:ascii="Arial Narrow" w:hAnsi="Arial Narrow"/>
          <w:sz w:val="24"/>
          <w:szCs w:val="24"/>
        </w:rPr>
        <w:t xml:space="preserve"> η</w:t>
      </w:r>
      <w:r w:rsidR="00206198" w:rsidRPr="00DD6EC0">
        <w:rPr>
          <w:rFonts w:ascii="Arial Narrow" w:hAnsi="Arial Narrow"/>
          <w:sz w:val="24"/>
          <w:szCs w:val="24"/>
        </w:rPr>
        <w:t xml:space="preserve"> Κυβέρνηση με την Πράξη Νομοθετικού Περιεχομένου (ΦΕΚ A' 68/20</w:t>
      </w:r>
      <w:r w:rsidR="004D2063">
        <w:rPr>
          <w:rFonts w:ascii="Arial Narrow" w:hAnsi="Arial Narrow"/>
          <w:sz w:val="24"/>
          <w:szCs w:val="24"/>
        </w:rPr>
        <w:t>-Μαρ-</w:t>
      </w:r>
      <w:r w:rsidR="00206198" w:rsidRPr="00DD6EC0">
        <w:rPr>
          <w:rFonts w:ascii="Arial Narrow" w:hAnsi="Arial Narrow"/>
          <w:sz w:val="24"/>
          <w:szCs w:val="24"/>
        </w:rPr>
        <w:t>2020)</w:t>
      </w:r>
      <w:r w:rsidRPr="00DD6EC0">
        <w:rPr>
          <w:rFonts w:ascii="Arial Narrow" w:hAnsi="Arial Narrow"/>
          <w:sz w:val="24"/>
          <w:szCs w:val="24"/>
        </w:rPr>
        <w:t xml:space="preserve"> έσπευσε μεταξύ άλλων να προβλέψει ότι:</w:t>
      </w:r>
    </w:p>
    <w:p w14:paraId="73138958" w14:textId="77777777" w:rsidR="004D2063" w:rsidRDefault="004D2063" w:rsidP="00843AC3">
      <w:pPr>
        <w:spacing w:after="0" w:line="276" w:lineRule="auto"/>
        <w:jc w:val="both"/>
        <w:rPr>
          <w:rFonts w:ascii="Arial Narrow" w:hAnsi="Arial Narrow"/>
          <w:sz w:val="24"/>
          <w:szCs w:val="24"/>
        </w:rPr>
      </w:pPr>
    </w:p>
    <w:p w14:paraId="32BD70C4" w14:textId="1B2410FA" w:rsidR="00206198" w:rsidRPr="00A849A1" w:rsidRDefault="009F5F16" w:rsidP="00A849A1">
      <w:pPr>
        <w:spacing w:after="0" w:line="276" w:lineRule="auto"/>
        <w:ind w:left="567" w:right="567"/>
        <w:jc w:val="both"/>
        <w:rPr>
          <w:rFonts w:ascii="Arial Narrow" w:hAnsi="Arial Narrow"/>
          <w:sz w:val="24"/>
          <w:szCs w:val="24"/>
        </w:rPr>
      </w:pPr>
      <w:r w:rsidRPr="00DD6EC0">
        <w:rPr>
          <w:rFonts w:ascii="Arial Narrow" w:hAnsi="Arial Narrow"/>
          <w:sz w:val="24"/>
          <w:szCs w:val="24"/>
        </w:rPr>
        <w:t>«</w:t>
      </w:r>
      <w:r w:rsidR="00206198" w:rsidRPr="00DD6EC0">
        <w:rPr>
          <w:rFonts w:ascii="Arial Narrow" w:hAnsi="Arial Narrow"/>
          <w:sz w:val="24"/>
          <w:szCs w:val="24"/>
        </w:rPr>
        <w:t xml:space="preserve">Εφόσον εξακολουθεί να υφίσταται σοβαρός κίνδυνος διασποράς του </w:t>
      </w:r>
      <w:proofErr w:type="spellStart"/>
      <w:r w:rsidR="00206198" w:rsidRPr="00DD6EC0">
        <w:rPr>
          <w:rFonts w:ascii="Arial Narrow" w:hAnsi="Arial Narrow"/>
          <w:sz w:val="24"/>
          <w:szCs w:val="24"/>
        </w:rPr>
        <w:t>κορωνοϊού</w:t>
      </w:r>
      <w:proofErr w:type="spellEnd"/>
      <w:r w:rsidR="00206198" w:rsidRPr="00DD6EC0">
        <w:rPr>
          <w:rFonts w:ascii="Arial Narrow" w:hAnsi="Arial Narrow"/>
          <w:sz w:val="24"/>
          <w:szCs w:val="24"/>
        </w:rPr>
        <w:t xml:space="preserve"> COVID-19, </w:t>
      </w:r>
      <w:r w:rsidR="004D2063">
        <w:rPr>
          <w:rFonts w:ascii="Arial Narrow" w:hAnsi="Arial Narrow"/>
          <w:sz w:val="24"/>
          <w:szCs w:val="24"/>
        </w:rPr>
        <w:t>[</w:t>
      </w:r>
      <w:r w:rsidR="004D2063">
        <w:rPr>
          <w:rFonts w:ascii="Arial Narrow" w:hAnsi="Arial Narrow"/>
          <w:sz w:val="24"/>
          <w:szCs w:val="24"/>
        </w:rPr>
        <w:t>…]</w:t>
      </w:r>
      <w:r w:rsidR="004D2063">
        <w:rPr>
          <w:rFonts w:ascii="Arial Narrow" w:hAnsi="Arial Narrow"/>
          <w:sz w:val="24"/>
          <w:szCs w:val="24"/>
        </w:rPr>
        <w:t xml:space="preserve"> </w:t>
      </w:r>
      <w:r w:rsidR="00206198" w:rsidRPr="00DD6EC0">
        <w:rPr>
          <w:rFonts w:ascii="Arial Narrow" w:hAnsi="Arial Narrow"/>
          <w:sz w:val="24"/>
          <w:szCs w:val="24"/>
        </w:rPr>
        <w:t xml:space="preserve">το Υπουργείο Παιδείας </w:t>
      </w:r>
      <w:r w:rsidR="004D2063">
        <w:rPr>
          <w:rFonts w:ascii="Arial Narrow" w:hAnsi="Arial Narrow"/>
          <w:sz w:val="24"/>
          <w:szCs w:val="24"/>
        </w:rPr>
        <w:t>&amp;</w:t>
      </w:r>
      <w:r w:rsidR="00206198" w:rsidRPr="00DD6EC0">
        <w:rPr>
          <w:rFonts w:ascii="Arial Narrow" w:hAnsi="Arial Narrow"/>
          <w:sz w:val="24"/>
          <w:szCs w:val="24"/>
        </w:rPr>
        <w:t xml:space="preserve"> Θρησκευμάτων δύναται να συνάπτει συμβάσεις με απευθείας ανάθεση, κατά παρέκκλιση κάθε σχετικής εθνικής διάταξης περί δημοσίων συμβάσεων</w:t>
      </w:r>
      <w:r w:rsidR="00F94433">
        <w:rPr>
          <w:rFonts w:ascii="Arial Narrow" w:hAnsi="Arial Narrow"/>
          <w:sz w:val="24"/>
          <w:szCs w:val="24"/>
        </w:rPr>
        <w:t xml:space="preserve"> […]. </w:t>
      </w:r>
      <w:r w:rsidR="00206198" w:rsidRPr="00F94433">
        <w:rPr>
          <w:rFonts w:ascii="Arial Narrow" w:hAnsi="Arial Narrow"/>
          <w:b/>
          <w:bCs/>
          <w:sz w:val="24"/>
          <w:szCs w:val="24"/>
          <w:u w:val="single"/>
        </w:rPr>
        <w:t>Η σύμβαση ανατίθεται με μοναδικό κριτήριο τη χαμηλότερη προσφορά</w:t>
      </w:r>
      <w:r w:rsidRPr="00DD6EC0">
        <w:rPr>
          <w:rFonts w:ascii="Arial Narrow" w:hAnsi="Arial Narrow"/>
          <w:sz w:val="24"/>
          <w:szCs w:val="24"/>
        </w:rPr>
        <w:t>»</w:t>
      </w:r>
      <w:r w:rsidR="00A849A1" w:rsidRPr="00A849A1">
        <w:rPr>
          <w:rFonts w:ascii="Arial Narrow" w:hAnsi="Arial Narrow"/>
          <w:sz w:val="24"/>
          <w:szCs w:val="24"/>
        </w:rPr>
        <w:t xml:space="preserve"> (</w:t>
      </w:r>
      <w:r w:rsidR="00A849A1">
        <w:rPr>
          <w:rFonts w:ascii="Arial Narrow" w:hAnsi="Arial Narrow"/>
          <w:sz w:val="24"/>
          <w:szCs w:val="24"/>
        </w:rPr>
        <w:t>άρθρο 65).</w:t>
      </w:r>
    </w:p>
    <w:p w14:paraId="2374B9C3" w14:textId="77777777" w:rsidR="004D2063" w:rsidRDefault="004D2063" w:rsidP="004D2063">
      <w:pPr>
        <w:spacing w:after="0" w:line="276" w:lineRule="auto"/>
        <w:ind w:left="567" w:right="567"/>
        <w:jc w:val="both"/>
        <w:rPr>
          <w:rFonts w:ascii="Arial Narrow" w:hAnsi="Arial Narrow"/>
          <w:sz w:val="24"/>
          <w:szCs w:val="24"/>
        </w:rPr>
      </w:pPr>
    </w:p>
    <w:p w14:paraId="7F95E4AF" w14:textId="4DC9EE2A" w:rsidR="00540B57" w:rsidRDefault="00F94433" w:rsidP="00843AC3">
      <w:pPr>
        <w:spacing w:after="0" w:line="276" w:lineRule="auto"/>
        <w:jc w:val="both"/>
        <w:rPr>
          <w:rFonts w:ascii="Arial Narrow" w:hAnsi="Arial Narrow"/>
          <w:sz w:val="24"/>
          <w:szCs w:val="24"/>
        </w:rPr>
      </w:pPr>
      <w:r w:rsidRPr="00F94433">
        <w:rPr>
          <w:rFonts w:ascii="Arial Narrow" w:hAnsi="Arial Narrow"/>
          <w:b/>
          <w:bCs/>
          <w:sz w:val="24"/>
          <w:szCs w:val="24"/>
        </w:rPr>
        <w:t>Επειδή</w:t>
      </w:r>
      <w:r>
        <w:rPr>
          <w:rFonts w:ascii="Arial Narrow" w:hAnsi="Arial Narrow"/>
          <w:sz w:val="24"/>
          <w:szCs w:val="24"/>
        </w:rPr>
        <w:t xml:space="preserve"> δεν είναι σαφές πως η δαπάνη των 128.279,24</w:t>
      </w:r>
      <w:r w:rsidRPr="00F94433">
        <w:rPr>
          <w:rFonts w:ascii="Arial Narrow" w:hAnsi="Arial Narrow"/>
          <w:sz w:val="24"/>
          <w:szCs w:val="24"/>
        </w:rPr>
        <w:t>€</w:t>
      </w:r>
      <w:r>
        <w:rPr>
          <w:rFonts w:ascii="Arial Narrow" w:hAnsi="Arial Narrow"/>
          <w:sz w:val="24"/>
          <w:szCs w:val="24"/>
        </w:rPr>
        <w:t xml:space="preserve"> βελτιώνει ή πρόκειται να βελτιώσει τις συνθήκες πρόσβασης και λειτουργίας στις </w:t>
      </w:r>
      <w:r w:rsidR="00A849A1">
        <w:rPr>
          <w:rFonts w:ascii="Arial Narrow" w:hAnsi="Arial Narrow"/>
          <w:sz w:val="24"/>
          <w:szCs w:val="24"/>
        </w:rPr>
        <w:t>ηλεκτρονικές</w:t>
      </w:r>
      <w:r>
        <w:rPr>
          <w:rFonts w:ascii="Arial Narrow" w:hAnsi="Arial Narrow"/>
          <w:sz w:val="24"/>
          <w:szCs w:val="24"/>
        </w:rPr>
        <w:t xml:space="preserve"> πλατφόρμες</w:t>
      </w:r>
      <w:r w:rsidR="00A849A1">
        <w:rPr>
          <w:rFonts w:ascii="Arial Narrow" w:hAnsi="Arial Narrow"/>
          <w:sz w:val="24"/>
          <w:szCs w:val="24"/>
        </w:rPr>
        <w:t xml:space="preserve"> και τα ψηφιακά εργαλεία του υπουργείου Παιδείας αναφορικά με την τηλεκπαίδευση.</w:t>
      </w:r>
    </w:p>
    <w:p w14:paraId="0B21B25C" w14:textId="26C42EEB" w:rsidR="00460548" w:rsidRDefault="00460548" w:rsidP="00843AC3">
      <w:pPr>
        <w:spacing w:after="0" w:line="276" w:lineRule="auto"/>
        <w:jc w:val="both"/>
        <w:rPr>
          <w:rFonts w:ascii="Arial Narrow" w:hAnsi="Arial Narrow"/>
          <w:sz w:val="24"/>
          <w:szCs w:val="24"/>
        </w:rPr>
      </w:pPr>
    </w:p>
    <w:p w14:paraId="795E313C" w14:textId="6EB612FC" w:rsidR="00460548" w:rsidRDefault="00460548" w:rsidP="00843AC3">
      <w:pPr>
        <w:spacing w:after="0" w:line="276" w:lineRule="auto"/>
        <w:jc w:val="both"/>
        <w:rPr>
          <w:rFonts w:ascii="Arial Narrow" w:hAnsi="Arial Narrow"/>
          <w:sz w:val="24"/>
          <w:szCs w:val="24"/>
        </w:rPr>
      </w:pPr>
      <w:r w:rsidRPr="00460548">
        <w:rPr>
          <w:rFonts w:ascii="Arial Narrow" w:hAnsi="Arial Narrow"/>
          <w:b/>
          <w:bCs/>
          <w:sz w:val="24"/>
          <w:szCs w:val="24"/>
        </w:rPr>
        <w:t>Επειδή</w:t>
      </w:r>
      <w:r>
        <w:rPr>
          <w:rFonts w:ascii="Arial Narrow" w:hAnsi="Arial Narrow"/>
          <w:sz w:val="24"/>
          <w:szCs w:val="24"/>
        </w:rPr>
        <w:t xml:space="preserve"> τα κυβερνητικά στελέχη και οι δημόσιοι λειτουργοί έχουν την τυπική και ηθική υποχρέωση να προασπίζουν το δημόσιο συμφέρον και να προστατεύουν τ</w:t>
      </w:r>
      <w:r w:rsidR="00A849A1">
        <w:rPr>
          <w:rFonts w:ascii="Arial Narrow" w:hAnsi="Arial Narrow"/>
          <w:sz w:val="24"/>
          <w:szCs w:val="24"/>
        </w:rPr>
        <w:t>ο</w:t>
      </w:r>
      <w:r>
        <w:rPr>
          <w:rFonts w:ascii="Arial Narrow" w:hAnsi="Arial Narrow"/>
          <w:sz w:val="24"/>
          <w:szCs w:val="24"/>
        </w:rPr>
        <w:t xml:space="preserve"> δημόσι</w:t>
      </w:r>
      <w:r w:rsidR="00A849A1">
        <w:rPr>
          <w:rFonts w:ascii="Arial Narrow" w:hAnsi="Arial Narrow"/>
          <w:sz w:val="24"/>
          <w:szCs w:val="24"/>
        </w:rPr>
        <w:t xml:space="preserve">ο </w:t>
      </w:r>
      <w:r>
        <w:rPr>
          <w:rFonts w:ascii="Arial Narrow" w:hAnsi="Arial Narrow"/>
          <w:sz w:val="24"/>
          <w:szCs w:val="24"/>
        </w:rPr>
        <w:t>ταμεί</w:t>
      </w:r>
      <w:r w:rsidR="00A849A1">
        <w:rPr>
          <w:rFonts w:ascii="Arial Narrow" w:hAnsi="Arial Narrow"/>
          <w:sz w:val="24"/>
          <w:szCs w:val="24"/>
        </w:rPr>
        <w:t>ο</w:t>
      </w:r>
      <w:r>
        <w:rPr>
          <w:rFonts w:ascii="Arial Narrow" w:hAnsi="Arial Narrow"/>
          <w:sz w:val="24"/>
          <w:szCs w:val="24"/>
        </w:rPr>
        <w:t>.</w:t>
      </w:r>
    </w:p>
    <w:p w14:paraId="1991F42B" w14:textId="77777777" w:rsidR="00460548" w:rsidRDefault="00460548" w:rsidP="00843AC3">
      <w:pPr>
        <w:spacing w:after="0" w:line="276" w:lineRule="auto"/>
        <w:jc w:val="both"/>
        <w:rPr>
          <w:rFonts w:ascii="Arial Narrow" w:hAnsi="Arial Narrow"/>
          <w:sz w:val="24"/>
          <w:szCs w:val="24"/>
        </w:rPr>
      </w:pPr>
    </w:p>
    <w:p w14:paraId="4F48A963" w14:textId="54E4AA77" w:rsidR="00460548" w:rsidRPr="00460548" w:rsidRDefault="00460548" w:rsidP="00843AC3">
      <w:pPr>
        <w:spacing w:after="0" w:line="276" w:lineRule="auto"/>
        <w:jc w:val="both"/>
        <w:rPr>
          <w:rFonts w:ascii="Arial Narrow" w:hAnsi="Arial Narrow"/>
          <w:sz w:val="24"/>
          <w:szCs w:val="24"/>
        </w:rPr>
      </w:pPr>
      <w:r w:rsidRPr="00460548">
        <w:rPr>
          <w:rFonts w:ascii="Arial Narrow" w:hAnsi="Arial Narrow"/>
          <w:b/>
          <w:bCs/>
          <w:sz w:val="24"/>
          <w:szCs w:val="24"/>
        </w:rPr>
        <w:t xml:space="preserve">Επειδή </w:t>
      </w:r>
      <w:r>
        <w:rPr>
          <w:rFonts w:ascii="Arial Narrow" w:hAnsi="Arial Narrow"/>
          <w:sz w:val="24"/>
          <w:szCs w:val="24"/>
        </w:rPr>
        <w:t xml:space="preserve">η Ευρωπαϊκή Επιτροπή σε πρόσφατη ανακοίνωσή της σχετικά με τις δημόσιες συμβάσεις στην κατάσταση έκτακτη ανάγκης που σχετίζεται με την κρίση της νόσου </w:t>
      </w:r>
      <w:r>
        <w:rPr>
          <w:rFonts w:ascii="Arial Narrow" w:hAnsi="Arial Narrow"/>
          <w:sz w:val="24"/>
          <w:szCs w:val="24"/>
          <w:lang w:val="en-US"/>
        </w:rPr>
        <w:t>COVID</w:t>
      </w:r>
      <w:r w:rsidRPr="00460548">
        <w:rPr>
          <w:rFonts w:ascii="Arial Narrow" w:hAnsi="Arial Narrow"/>
          <w:sz w:val="24"/>
          <w:szCs w:val="24"/>
        </w:rPr>
        <w:t xml:space="preserve">-19, </w:t>
      </w:r>
      <w:r>
        <w:rPr>
          <w:rFonts w:ascii="Arial Narrow" w:hAnsi="Arial Narrow"/>
          <w:sz w:val="24"/>
          <w:szCs w:val="24"/>
        </w:rPr>
        <w:t>επισημαίνει πως πρέπει να εξαντλούνται όλα τα περιθώρια</w:t>
      </w:r>
      <w:r w:rsidR="00A849A1">
        <w:rPr>
          <w:rFonts w:ascii="Arial Narrow" w:hAnsi="Arial Narrow"/>
          <w:sz w:val="24"/>
          <w:szCs w:val="24"/>
        </w:rPr>
        <w:t xml:space="preserve"> στις περιπτώσεις αναθέσεων για αγορά εμπορευμάτων και υπηρεσιών μεταξύ δημόσιου και ιδιωτικού τομέα</w:t>
      </w:r>
      <w:r w:rsidR="00A849A1">
        <w:rPr>
          <w:rStyle w:val="FootnoteReference"/>
          <w:rFonts w:ascii="Arial Narrow" w:hAnsi="Arial Narrow"/>
          <w:sz w:val="24"/>
          <w:szCs w:val="24"/>
        </w:rPr>
        <w:footnoteReference w:id="4"/>
      </w:r>
      <w:r w:rsidR="00A849A1">
        <w:rPr>
          <w:rFonts w:ascii="Arial Narrow" w:hAnsi="Arial Narrow"/>
          <w:sz w:val="24"/>
          <w:szCs w:val="24"/>
        </w:rPr>
        <w:t>.</w:t>
      </w:r>
    </w:p>
    <w:p w14:paraId="0D4943C5" w14:textId="77777777" w:rsidR="00F94433" w:rsidRDefault="00F94433" w:rsidP="00843AC3">
      <w:pPr>
        <w:spacing w:after="0" w:line="276" w:lineRule="auto"/>
        <w:jc w:val="both"/>
        <w:rPr>
          <w:rFonts w:ascii="Arial Narrow" w:hAnsi="Arial Narrow"/>
          <w:sz w:val="24"/>
          <w:szCs w:val="24"/>
        </w:rPr>
      </w:pPr>
    </w:p>
    <w:p w14:paraId="3473004A" w14:textId="347A64ED" w:rsidR="00540B57" w:rsidRDefault="00A849A1" w:rsidP="00843AC3">
      <w:pPr>
        <w:spacing w:after="0" w:line="276" w:lineRule="auto"/>
        <w:jc w:val="both"/>
        <w:rPr>
          <w:rFonts w:ascii="Arial Narrow" w:hAnsi="Arial Narrow"/>
          <w:sz w:val="24"/>
          <w:szCs w:val="24"/>
        </w:rPr>
      </w:pPr>
      <w:r>
        <w:rPr>
          <w:rFonts w:ascii="Arial Narrow" w:hAnsi="Arial Narrow"/>
          <w:sz w:val="24"/>
          <w:szCs w:val="24"/>
        </w:rPr>
        <w:t>Με βάση τα παραπάνω, ε</w:t>
      </w:r>
      <w:r w:rsidR="003D1CDA" w:rsidRPr="00DD6EC0">
        <w:rPr>
          <w:rFonts w:ascii="Arial Narrow" w:hAnsi="Arial Narrow"/>
          <w:sz w:val="24"/>
          <w:szCs w:val="24"/>
        </w:rPr>
        <w:t xml:space="preserve">ρωτάται η </w:t>
      </w:r>
      <w:r>
        <w:rPr>
          <w:rFonts w:ascii="Arial Narrow" w:hAnsi="Arial Narrow"/>
          <w:sz w:val="24"/>
          <w:szCs w:val="24"/>
        </w:rPr>
        <w:t>αρμόδια</w:t>
      </w:r>
      <w:r w:rsidR="003D1CDA" w:rsidRPr="00DD6EC0">
        <w:rPr>
          <w:rFonts w:ascii="Arial Narrow" w:hAnsi="Arial Narrow"/>
          <w:sz w:val="24"/>
          <w:szCs w:val="24"/>
        </w:rPr>
        <w:t xml:space="preserve"> </w:t>
      </w:r>
      <w:r>
        <w:rPr>
          <w:rFonts w:ascii="Arial Narrow" w:hAnsi="Arial Narrow"/>
          <w:sz w:val="24"/>
          <w:szCs w:val="24"/>
        </w:rPr>
        <w:t>υ</w:t>
      </w:r>
      <w:r w:rsidR="003D1CDA" w:rsidRPr="00DD6EC0">
        <w:rPr>
          <w:rFonts w:ascii="Arial Narrow" w:hAnsi="Arial Narrow"/>
          <w:sz w:val="24"/>
          <w:szCs w:val="24"/>
        </w:rPr>
        <w:t>πουργός:</w:t>
      </w:r>
    </w:p>
    <w:p w14:paraId="527D9F35" w14:textId="636C696D" w:rsidR="00A849A1" w:rsidRDefault="00A849A1" w:rsidP="00843AC3">
      <w:pPr>
        <w:spacing w:after="0" w:line="276" w:lineRule="auto"/>
        <w:jc w:val="both"/>
        <w:rPr>
          <w:rFonts w:ascii="Arial Narrow" w:hAnsi="Arial Narrow"/>
          <w:sz w:val="24"/>
          <w:szCs w:val="24"/>
        </w:rPr>
      </w:pPr>
    </w:p>
    <w:p w14:paraId="6EE9C2BA" w14:textId="0910A8BD" w:rsidR="00A849A1" w:rsidRDefault="00A849A1" w:rsidP="00A849A1">
      <w:pPr>
        <w:pStyle w:val="ListParagraph"/>
        <w:numPr>
          <w:ilvl w:val="0"/>
          <w:numId w:val="2"/>
        </w:numPr>
        <w:spacing w:after="0" w:line="276" w:lineRule="auto"/>
        <w:jc w:val="both"/>
        <w:rPr>
          <w:rFonts w:ascii="Arial Narrow" w:hAnsi="Arial Narrow"/>
          <w:sz w:val="24"/>
          <w:szCs w:val="24"/>
        </w:rPr>
      </w:pPr>
      <w:r>
        <w:rPr>
          <w:rFonts w:ascii="Arial Narrow" w:hAnsi="Arial Narrow"/>
          <w:sz w:val="24"/>
          <w:szCs w:val="24"/>
        </w:rPr>
        <w:lastRenderedPageBreak/>
        <w:t xml:space="preserve">Ποια είναι η διαδικασία που ακολουθήθηκε για τη δαπάνη των </w:t>
      </w:r>
      <w:r w:rsidR="00E15D2C" w:rsidRPr="0007104C">
        <w:rPr>
          <w:rFonts w:ascii="Arial Narrow" w:hAnsi="Arial Narrow"/>
          <w:sz w:val="24"/>
          <w:szCs w:val="24"/>
        </w:rPr>
        <w:t>128.279,24€</w:t>
      </w:r>
      <w:r w:rsidR="00E15D2C" w:rsidRPr="00E15D2C">
        <w:rPr>
          <w:rFonts w:ascii="Arial Narrow" w:hAnsi="Arial Narrow"/>
          <w:b/>
          <w:bCs/>
          <w:sz w:val="24"/>
          <w:szCs w:val="24"/>
        </w:rPr>
        <w:t xml:space="preserve"> </w:t>
      </w:r>
      <w:r w:rsidR="00E15D2C">
        <w:rPr>
          <w:rFonts w:ascii="Arial Narrow" w:hAnsi="Arial Narrow"/>
          <w:sz w:val="24"/>
          <w:szCs w:val="24"/>
        </w:rPr>
        <w:t>σε ιδιωτικές εταιρίες</w:t>
      </w:r>
      <w:r>
        <w:rPr>
          <w:rFonts w:ascii="Arial Narrow" w:hAnsi="Arial Narrow"/>
          <w:sz w:val="24"/>
          <w:szCs w:val="24"/>
        </w:rPr>
        <w:t xml:space="preserve"> για την αγορά </w:t>
      </w:r>
      <w:r w:rsidRPr="00A849A1">
        <w:rPr>
          <w:rFonts w:ascii="Arial Narrow" w:hAnsi="Arial Narrow"/>
          <w:sz w:val="24"/>
          <w:szCs w:val="24"/>
        </w:rPr>
        <w:t>υπηρεσ</w:t>
      </w:r>
      <w:r w:rsidRPr="00A849A1">
        <w:rPr>
          <w:rFonts w:ascii="Arial Narrow" w:hAnsi="Arial Narrow"/>
          <w:sz w:val="24"/>
          <w:szCs w:val="24"/>
        </w:rPr>
        <w:t xml:space="preserve">ιών </w:t>
      </w:r>
      <w:r w:rsidRPr="00A849A1">
        <w:rPr>
          <w:rFonts w:ascii="Arial Narrow" w:hAnsi="Arial Narrow"/>
          <w:sz w:val="24"/>
          <w:szCs w:val="24"/>
        </w:rPr>
        <w:t>ηλεκτρονικής επικοινωνίας και προώθησης της καμπάνιας «Μαθαίνουμε στο σπίτι»</w:t>
      </w:r>
      <w:r>
        <w:rPr>
          <w:rFonts w:ascii="Arial Narrow" w:hAnsi="Arial Narrow"/>
          <w:sz w:val="24"/>
          <w:szCs w:val="24"/>
        </w:rPr>
        <w:t>;</w:t>
      </w:r>
      <w:r w:rsidR="00E15D2C">
        <w:rPr>
          <w:rFonts w:ascii="Arial Narrow" w:hAnsi="Arial Narrow"/>
          <w:sz w:val="24"/>
          <w:szCs w:val="24"/>
        </w:rPr>
        <w:t xml:space="preserve"> Πόσες ήταν οι υποψήφιες προτάσεις και με ποια κριτήρια έγιναν οι συγκεκριμένες αναθέσεις;</w:t>
      </w:r>
    </w:p>
    <w:p w14:paraId="24369FB4" w14:textId="77777777" w:rsidR="00A849A1" w:rsidRDefault="00A849A1" w:rsidP="00A849A1">
      <w:pPr>
        <w:pStyle w:val="ListParagraph"/>
        <w:spacing w:after="0" w:line="276" w:lineRule="auto"/>
        <w:jc w:val="both"/>
        <w:rPr>
          <w:rFonts w:ascii="Arial Narrow" w:hAnsi="Arial Narrow"/>
          <w:sz w:val="24"/>
          <w:szCs w:val="24"/>
        </w:rPr>
      </w:pPr>
    </w:p>
    <w:p w14:paraId="726B2A78" w14:textId="33C4DD02" w:rsidR="00A849A1" w:rsidRDefault="00A849A1" w:rsidP="00A849A1">
      <w:pPr>
        <w:pStyle w:val="ListParagraph"/>
        <w:numPr>
          <w:ilvl w:val="0"/>
          <w:numId w:val="2"/>
        </w:numPr>
        <w:spacing w:after="0" w:line="276" w:lineRule="auto"/>
        <w:jc w:val="both"/>
        <w:rPr>
          <w:rFonts w:ascii="Arial Narrow" w:hAnsi="Arial Narrow"/>
          <w:sz w:val="24"/>
          <w:szCs w:val="24"/>
        </w:rPr>
      </w:pPr>
      <w:r>
        <w:rPr>
          <w:rFonts w:ascii="Arial Narrow" w:hAnsi="Arial Narrow"/>
          <w:sz w:val="24"/>
          <w:szCs w:val="24"/>
        </w:rPr>
        <w:t>Έλαβε χώρα σχετική έρευνα αγοράς και επιλέχθηκε η πλέον συμφέρουσα πρόταση</w:t>
      </w:r>
      <w:r w:rsidR="00E15D2C">
        <w:rPr>
          <w:rFonts w:ascii="Arial Narrow" w:hAnsi="Arial Narrow"/>
          <w:sz w:val="24"/>
          <w:szCs w:val="24"/>
        </w:rPr>
        <w:t xml:space="preserve"> με γνώμονα τη χρηστή διαχείριση των ταμειακών διαθέσιμων του </w:t>
      </w:r>
      <w:r>
        <w:rPr>
          <w:rFonts w:ascii="Arial Narrow" w:hAnsi="Arial Narrow"/>
          <w:sz w:val="24"/>
          <w:szCs w:val="24"/>
        </w:rPr>
        <w:t>υπουργείου Παιδείας;</w:t>
      </w:r>
    </w:p>
    <w:p w14:paraId="42BDBA0C" w14:textId="77777777" w:rsidR="00E15D2C" w:rsidRPr="00E15D2C" w:rsidRDefault="00E15D2C" w:rsidP="00E15D2C">
      <w:pPr>
        <w:pStyle w:val="ListParagraph"/>
        <w:rPr>
          <w:rFonts w:ascii="Arial Narrow" w:hAnsi="Arial Narrow"/>
          <w:sz w:val="24"/>
          <w:szCs w:val="24"/>
        </w:rPr>
      </w:pPr>
    </w:p>
    <w:p w14:paraId="195363F2" w14:textId="6573DE14" w:rsidR="00A849A1" w:rsidRDefault="00E15D2C" w:rsidP="00E15D2C">
      <w:pPr>
        <w:pStyle w:val="ListParagraph"/>
        <w:numPr>
          <w:ilvl w:val="0"/>
          <w:numId w:val="2"/>
        </w:numPr>
        <w:spacing w:after="0" w:line="276" w:lineRule="auto"/>
        <w:jc w:val="both"/>
        <w:rPr>
          <w:rFonts w:ascii="Arial Narrow" w:hAnsi="Arial Narrow"/>
          <w:sz w:val="24"/>
          <w:szCs w:val="24"/>
        </w:rPr>
      </w:pPr>
      <w:r w:rsidRPr="00E15D2C">
        <w:rPr>
          <w:rFonts w:ascii="Arial Narrow" w:hAnsi="Arial Narrow"/>
          <w:sz w:val="24"/>
          <w:szCs w:val="24"/>
        </w:rPr>
        <w:t xml:space="preserve">Γιατί δε χρησιμοποιήθηκε η διαθέσιμη τεχνογνωσία, τα μέσα και το προσωπικό του υπουργείου Παιδείας </w:t>
      </w:r>
      <w:r>
        <w:rPr>
          <w:rFonts w:ascii="Arial Narrow" w:hAnsi="Arial Narrow"/>
          <w:sz w:val="24"/>
          <w:szCs w:val="24"/>
        </w:rPr>
        <w:t>του Ινστιτούτου Εκπαιδευτικής Πολιτικής (ΙΕΠ) και του Ιδρύματος Νεολαίας &amp; Δι</w:t>
      </w:r>
      <w:r w:rsidR="00390085">
        <w:rPr>
          <w:rFonts w:ascii="Arial Narrow" w:hAnsi="Arial Narrow"/>
          <w:sz w:val="24"/>
          <w:szCs w:val="24"/>
        </w:rPr>
        <w:t xml:space="preserve">α Βίου Μάθησης (ΙΝΕΔΙΒΙΜ) </w:t>
      </w:r>
      <w:r w:rsidRPr="00E15D2C">
        <w:rPr>
          <w:rFonts w:ascii="Arial Narrow" w:hAnsi="Arial Narrow"/>
          <w:sz w:val="24"/>
          <w:szCs w:val="24"/>
        </w:rPr>
        <w:t xml:space="preserve">για την κατασκευή και συντήρηση σχετικής ιστοσελίδας, </w:t>
      </w:r>
      <w:r w:rsidR="00390085">
        <w:rPr>
          <w:rFonts w:ascii="Arial Narrow" w:hAnsi="Arial Narrow"/>
          <w:sz w:val="24"/>
          <w:szCs w:val="24"/>
        </w:rPr>
        <w:t xml:space="preserve">την </w:t>
      </w:r>
      <w:r w:rsidRPr="00E15D2C">
        <w:rPr>
          <w:rFonts w:ascii="Arial Narrow" w:hAnsi="Arial Narrow"/>
          <w:sz w:val="24"/>
          <w:szCs w:val="24"/>
        </w:rPr>
        <w:t xml:space="preserve">παραγωγή ενημερωτικού υλικού και </w:t>
      </w:r>
      <w:r w:rsidR="00390085">
        <w:rPr>
          <w:rFonts w:ascii="Arial Narrow" w:hAnsi="Arial Narrow"/>
          <w:sz w:val="24"/>
          <w:szCs w:val="24"/>
        </w:rPr>
        <w:t xml:space="preserve">την </w:t>
      </w:r>
      <w:r w:rsidRPr="00E15D2C">
        <w:rPr>
          <w:rFonts w:ascii="Arial Narrow" w:hAnsi="Arial Narrow"/>
          <w:sz w:val="24"/>
          <w:szCs w:val="24"/>
        </w:rPr>
        <w:t xml:space="preserve">υποστήριξη τηλεφωνικού και ψηφιακού </w:t>
      </w:r>
      <w:r w:rsidRPr="00E15D2C">
        <w:rPr>
          <w:rFonts w:ascii="Arial Narrow" w:hAnsi="Arial Narrow"/>
          <w:sz w:val="24"/>
          <w:szCs w:val="24"/>
          <w:lang w:val="en-US"/>
        </w:rPr>
        <w:t>help</w:t>
      </w:r>
      <w:r w:rsidRPr="00E15D2C">
        <w:rPr>
          <w:rFonts w:ascii="Arial Narrow" w:hAnsi="Arial Narrow"/>
          <w:sz w:val="24"/>
          <w:szCs w:val="24"/>
        </w:rPr>
        <w:t>-</w:t>
      </w:r>
      <w:r w:rsidRPr="00E15D2C">
        <w:rPr>
          <w:rFonts w:ascii="Arial Narrow" w:hAnsi="Arial Narrow"/>
          <w:sz w:val="24"/>
          <w:szCs w:val="24"/>
          <w:lang w:val="en-US"/>
        </w:rPr>
        <w:t>desk</w:t>
      </w:r>
      <w:r w:rsidRPr="00E15D2C">
        <w:rPr>
          <w:rFonts w:ascii="Arial Narrow" w:hAnsi="Arial Narrow"/>
          <w:sz w:val="24"/>
          <w:szCs w:val="24"/>
        </w:rPr>
        <w:t xml:space="preserve">, όπως είθισται διαχρονικά, μειώνοντας </w:t>
      </w:r>
      <w:r w:rsidR="00390085" w:rsidRPr="00E15D2C">
        <w:rPr>
          <w:rFonts w:ascii="Arial Narrow" w:hAnsi="Arial Narrow"/>
          <w:sz w:val="24"/>
          <w:szCs w:val="24"/>
        </w:rPr>
        <w:t>στο ελάχιστο</w:t>
      </w:r>
      <w:r w:rsidR="00390085">
        <w:rPr>
          <w:rFonts w:ascii="Arial Narrow" w:hAnsi="Arial Narrow"/>
          <w:sz w:val="24"/>
          <w:szCs w:val="24"/>
        </w:rPr>
        <w:t xml:space="preserve"> </w:t>
      </w:r>
      <w:r>
        <w:rPr>
          <w:rFonts w:ascii="Arial Narrow" w:hAnsi="Arial Narrow"/>
          <w:sz w:val="24"/>
          <w:szCs w:val="24"/>
        </w:rPr>
        <w:t>το απαιτούμενο κόστος</w:t>
      </w:r>
      <w:r>
        <w:rPr>
          <w:rFonts w:ascii="Arial Narrow" w:hAnsi="Arial Narrow"/>
          <w:sz w:val="24"/>
          <w:szCs w:val="24"/>
        </w:rPr>
        <w:t>;</w:t>
      </w:r>
    </w:p>
    <w:p w14:paraId="56A8BEC8" w14:textId="77777777" w:rsidR="00E15D2C" w:rsidRPr="00E15D2C" w:rsidRDefault="00E15D2C" w:rsidP="00E15D2C">
      <w:pPr>
        <w:pStyle w:val="ListParagraph"/>
        <w:rPr>
          <w:rFonts w:ascii="Arial Narrow" w:hAnsi="Arial Narrow"/>
          <w:sz w:val="24"/>
          <w:szCs w:val="24"/>
        </w:rPr>
      </w:pPr>
    </w:p>
    <w:p w14:paraId="407337C9" w14:textId="4DE0E4D4" w:rsidR="00DF2222" w:rsidRDefault="00E15D2C" w:rsidP="00843AC3">
      <w:pPr>
        <w:pStyle w:val="ListParagraph"/>
        <w:numPr>
          <w:ilvl w:val="0"/>
          <w:numId w:val="2"/>
        </w:numPr>
        <w:spacing w:after="0" w:line="276" w:lineRule="auto"/>
        <w:jc w:val="both"/>
        <w:rPr>
          <w:rFonts w:ascii="Arial Narrow" w:hAnsi="Arial Narrow"/>
          <w:sz w:val="24"/>
          <w:szCs w:val="24"/>
        </w:rPr>
      </w:pPr>
      <w:r>
        <w:rPr>
          <w:rFonts w:ascii="Arial Narrow" w:hAnsi="Arial Narrow"/>
          <w:sz w:val="24"/>
          <w:szCs w:val="24"/>
        </w:rPr>
        <w:t xml:space="preserve">Με ποιόν τρόπο αναμένεται να συμβάλει η δαπάνη των </w:t>
      </w:r>
      <w:r w:rsidRPr="00E15D2C">
        <w:rPr>
          <w:rFonts w:ascii="Arial Narrow" w:hAnsi="Arial Narrow"/>
          <w:sz w:val="24"/>
          <w:szCs w:val="24"/>
        </w:rPr>
        <w:t>128.279,24€</w:t>
      </w:r>
      <w:r>
        <w:rPr>
          <w:rFonts w:ascii="Arial Narrow" w:hAnsi="Arial Narrow"/>
          <w:b/>
          <w:bCs/>
          <w:sz w:val="24"/>
          <w:szCs w:val="24"/>
        </w:rPr>
        <w:t xml:space="preserve"> </w:t>
      </w:r>
      <w:r w:rsidRPr="00E15D2C">
        <w:rPr>
          <w:rFonts w:ascii="Arial Narrow" w:hAnsi="Arial Narrow"/>
          <w:sz w:val="24"/>
          <w:szCs w:val="24"/>
        </w:rPr>
        <w:t>στη βελτίωση του συστήματος τηλεκπαίδευση</w:t>
      </w:r>
      <w:r w:rsidR="00390085">
        <w:rPr>
          <w:rFonts w:ascii="Arial Narrow" w:hAnsi="Arial Narrow"/>
          <w:sz w:val="24"/>
          <w:szCs w:val="24"/>
        </w:rPr>
        <w:t>ς και ποια είναι τα προσδοκώμενα εκπαιδευτικά αποτελέσματα από τις τρεις αποφάσεις ανάθεσης;</w:t>
      </w:r>
    </w:p>
    <w:p w14:paraId="637BF034" w14:textId="77777777" w:rsidR="00390085" w:rsidRPr="00390085" w:rsidRDefault="00390085" w:rsidP="00390085">
      <w:pPr>
        <w:pStyle w:val="ListParagraph"/>
        <w:rPr>
          <w:rFonts w:ascii="Arial Narrow" w:hAnsi="Arial Narrow"/>
          <w:sz w:val="24"/>
          <w:szCs w:val="24"/>
        </w:rPr>
      </w:pPr>
    </w:p>
    <w:p w14:paraId="47B77122" w14:textId="0362EBAD" w:rsidR="00390085" w:rsidRPr="00390085" w:rsidRDefault="00390085" w:rsidP="00390085">
      <w:pPr>
        <w:spacing w:after="0" w:line="276" w:lineRule="auto"/>
        <w:jc w:val="center"/>
        <w:rPr>
          <w:rFonts w:ascii="Arial Narrow" w:hAnsi="Arial Narrow"/>
          <w:b/>
          <w:bCs/>
          <w:sz w:val="24"/>
          <w:szCs w:val="24"/>
        </w:rPr>
      </w:pPr>
      <w:r w:rsidRPr="00390085">
        <w:rPr>
          <w:rFonts w:ascii="Arial Narrow" w:hAnsi="Arial Narrow"/>
          <w:b/>
          <w:bCs/>
          <w:sz w:val="24"/>
          <w:szCs w:val="24"/>
        </w:rPr>
        <w:t>Οι υπογράφοντες βουλευτές</w:t>
      </w:r>
    </w:p>
    <w:p w14:paraId="3661A37A" w14:textId="5AC943F4" w:rsidR="00390085" w:rsidRDefault="00390085" w:rsidP="00943018">
      <w:pPr>
        <w:spacing w:after="0" w:line="276" w:lineRule="auto"/>
        <w:rPr>
          <w:rFonts w:ascii="Arial Narrow" w:hAnsi="Arial Narrow"/>
          <w:b/>
          <w:bCs/>
          <w:sz w:val="24"/>
          <w:szCs w:val="24"/>
        </w:rPr>
      </w:pPr>
    </w:p>
    <w:p w14:paraId="2D32582B" w14:textId="77777777" w:rsidR="00390085" w:rsidRPr="00390085" w:rsidRDefault="00390085" w:rsidP="00390085">
      <w:pPr>
        <w:spacing w:after="0" w:line="276" w:lineRule="auto"/>
        <w:jc w:val="center"/>
        <w:rPr>
          <w:rFonts w:ascii="Arial Narrow" w:hAnsi="Arial Narrow"/>
          <w:b/>
          <w:bCs/>
          <w:sz w:val="24"/>
          <w:szCs w:val="24"/>
        </w:rPr>
      </w:pPr>
    </w:p>
    <w:p w14:paraId="135EE70E" w14:textId="0AACB142" w:rsidR="00390085" w:rsidRDefault="00390085" w:rsidP="00390085">
      <w:pPr>
        <w:spacing w:after="0" w:line="276" w:lineRule="auto"/>
        <w:jc w:val="center"/>
        <w:rPr>
          <w:rFonts w:ascii="Arial Narrow" w:hAnsi="Arial Narrow"/>
          <w:b/>
          <w:bCs/>
          <w:sz w:val="24"/>
          <w:szCs w:val="24"/>
        </w:rPr>
      </w:pPr>
      <w:r w:rsidRPr="00390085">
        <w:rPr>
          <w:rFonts w:ascii="Arial Narrow" w:hAnsi="Arial Narrow"/>
          <w:b/>
          <w:bCs/>
          <w:sz w:val="24"/>
          <w:szCs w:val="24"/>
        </w:rPr>
        <w:t>Μερόπη Τζούφη</w:t>
      </w:r>
    </w:p>
    <w:p w14:paraId="1E18E2A8" w14:textId="3BBC0AEB" w:rsidR="00943018" w:rsidRDefault="00943018" w:rsidP="00390085">
      <w:pPr>
        <w:spacing w:after="0" w:line="276" w:lineRule="auto"/>
        <w:jc w:val="center"/>
        <w:rPr>
          <w:rFonts w:ascii="Arial Narrow" w:hAnsi="Arial Narrow"/>
          <w:b/>
          <w:bCs/>
          <w:sz w:val="24"/>
          <w:szCs w:val="24"/>
        </w:rPr>
      </w:pPr>
    </w:p>
    <w:p w14:paraId="450280D8" w14:textId="77777777" w:rsidR="00943018" w:rsidRDefault="00943018" w:rsidP="00943018">
      <w:pPr>
        <w:spacing w:after="0" w:line="276" w:lineRule="auto"/>
        <w:jc w:val="center"/>
        <w:rPr>
          <w:rFonts w:ascii="Arial Narrow" w:hAnsi="Arial Narrow"/>
          <w:b/>
          <w:bCs/>
          <w:sz w:val="24"/>
          <w:szCs w:val="24"/>
        </w:rPr>
      </w:pPr>
    </w:p>
    <w:p w14:paraId="4B98CD00" w14:textId="6C3193DD" w:rsidR="00943018" w:rsidRDefault="00943018" w:rsidP="00943018">
      <w:pPr>
        <w:spacing w:after="0" w:line="276" w:lineRule="auto"/>
        <w:jc w:val="center"/>
        <w:rPr>
          <w:rFonts w:ascii="Arial Narrow" w:hAnsi="Arial Narrow"/>
          <w:b/>
          <w:bCs/>
          <w:sz w:val="24"/>
          <w:szCs w:val="24"/>
        </w:rPr>
      </w:pPr>
      <w:r w:rsidRPr="00390085">
        <w:rPr>
          <w:rFonts w:ascii="Arial Narrow" w:hAnsi="Arial Narrow"/>
          <w:b/>
          <w:bCs/>
          <w:sz w:val="24"/>
          <w:szCs w:val="24"/>
        </w:rPr>
        <w:t>Νίκος Φίλης</w:t>
      </w:r>
    </w:p>
    <w:p w14:paraId="37FBA294" w14:textId="77777777" w:rsidR="00943018" w:rsidRPr="00390085" w:rsidRDefault="00943018" w:rsidP="00390085">
      <w:pPr>
        <w:spacing w:after="0" w:line="276" w:lineRule="auto"/>
        <w:jc w:val="center"/>
        <w:rPr>
          <w:rFonts w:ascii="Arial Narrow" w:hAnsi="Arial Narrow"/>
          <w:b/>
          <w:bCs/>
          <w:sz w:val="24"/>
          <w:szCs w:val="24"/>
        </w:rPr>
      </w:pPr>
    </w:p>
    <w:sectPr w:rsidR="00943018" w:rsidRPr="00390085">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3A8C2" w14:textId="77777777" w:rsidR="00530236" w:rsidRDefault="00530236" w:rsidP="00216D9F">
      <w:pPr>
        <w:spacing w:after="0" w:line="240" w:lineRule="auto"/>
      </w:pPr>
      <w:r>
        <w:separator/>
      </w:r>
    </w:p>
  </w:endnote>
  <w:endnote w:type="continuationSeparator" w:id="0">
    <w:p w14:paraId="3EB95C00" w14:textId="77777777" w:rsidR="00530236" w:rsidRDefault="00530236" w:rsidP="0021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A1"/>
    <w:family w:val="modern"/>
    <w:pitch w:val="fixed"/>
    <w:sig w:usb0="E10002FF" w:usb1="4000FCFF" w:usb2="00000009" w:usb3="00000000" w:csb0="0000019F" w:csb1="00000000"/>
  </w:font>
  <w:font w:name="Arial Narrow">
    <w:panose1 w:val="020B06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1760307"/>
      <w:docPartObj>
        <w:docPartGallery w:val="Page Numbers (Bottom of Page)"/>
        <w:docPartUnique/>
      </w:docPartObj>
    </w:sdtPr>
    <w:sdtContent>
      <w:p w14:paraId="679007B0" w14:textId="2E313DA4" w:rsidR="00390085" w:rsidRDefault="00390085" w:rsidP="00EB4D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974072" w14:textId="77777777" w:rsidR="00390085" w:rsidRDefault="00390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7315764"/>
      <w:docPartObj>
        <w:docPartGallery w:val="Page Numbers (Bottom of Page)"/>
        <w:docPartUnique/>
      </w:docPartObj>
    </w:sdtPr>
    <w:sdtEndPr>
      <w:rPr>
        <w:rStyle w:val="PageNumber"/>
        <w:sz w:val="20"/>
        <w:szCs w:val="20"/>
      </w:rPr>
    </w:sdtEndPr>
    <w:sdtContent>
      <w:p w14:paraId="7522FE0A" w14:textId="14703EAE" w:rsidR="00390085" w:rsidRDefault="00390085" w:rsidP="00EB4D4B">
        <w:pPr>
          <w:pStyle w:val="Footer"/>
          <w:framePr w:wrap="none" w:vAnchor="text" w:hAnchor="margin" w:xAlign="center" w:y="1"/>
          <w:rPr>
            <w:rStyle w:val="PageNumber"/>
          </w:rPr>
        </w:pPr>
        <w:r w:rsidRPr="00390085">
          <w:rPr>
            <w:rStyle w:val="PageNumber"/>
            <w:rFonts w:ascii="Arial Narrow" w:hAnsi="Arial Narrow"/>
            <w:sz w:val="18"/>
            <w:szCs w:val="18"/>
          </w:rPr>
          <w:fldChar w:fldCharType="begin"/>
        </w:r>
        <w:r w:rsidRPr="00390085">
          <w:rPr>
            <w:rStyle w:val="PageNumber"/>
            <w:rFonts w:ascii="Arial Narrow" w:hAnsi="Arial Narrow"/>
            <w:sz w:val="18"/>
            <w:szCs w:val="18"/>
          </w:rPr>
          <w:instrText xml:space="preserve"> PAGE </w:instrText>
        </w:r>
        <w:r w:rsidRPr="00390085">
          <w:rPr>
            <w:rStyle w:val="PageNumber"/>
            <w:rFonts w:ascii="Arial Narrow" w:hAnsi="Arial Narrow"/>
            <w:sz w:val="18"/>
            <w:szCs w:val="18"/>
          </w:rPr>
          <w:fldChar w:fldCharType="separate"/>
        </w:r>
        <w:r w:rsidRPr="00390085">
          <w:rPr>
            <w:rStyle w:val="PageNumber"/>
            <w:rFonts w:ascii="Arial Narrow" w:hAnsi="Arial Narrow"/>
            <w:noProof/>
            <w:sz w:val="18"/>
            <w:szCs w:val="18"/>
          </w:rPr>
          <w:t>1</w:t>
        </w:r>
        <w:r w:rsidRPr="00390085">
          <w:rPr>
            <w:rStyle w:val="PageNumber"/>
            <w:rFonts w:ascii="Arial Narrow" w:hAnsi="Arial Narrow"/>
            <w:sz w:val="18"/>
            <w:szCs w:val="18"/>
          </w:rPr>
          <w:fldChar w:fldCharType="end"/>
        </w:r>
      </w:p>
    </w:sdtContent>
  </w:sdt>
  <w:p w14:paraId="68D6024C" w14:textId="77777777" w:rsidR="00390085" w:rsidRDefault="00390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5C45D" w14:textId="77777777" w:rsidR="00530236" w:rsidRDefault="00530236" w:rsidP="00216D9F">
      <w:pPr>
        <w:spacing w:after="0" w:line="240" w:lineRule="auto"/>
      </w:pPr>
      <w:r>
        <w:separator/>
      </w:r>
    </w:p>
  </w:footnote>
  <w:footnote w:type="continuationSeparator" w:id="0">
    <w:p w14:paraId="3DA28154" w14:textId="77777777" w:rsidR="00530236" w:rsidRDefault="00530236" w:rsidP="00216D9F">
      <w:pPr>
        <w:spacing w:after="0" w:line="240" w:lineRule="auto"/>
      </w:pPr>
      <w:r>
        <w:continuationSeparator/>
      </w:r>
    </w:p>
  </w:footnote>
  <w:footnote w:id="1">
    <w:p w14:paraId="00E5621C" w14:textId="59DBAB96" w:rsidR="00216D9F" w:rsidRPr="00216D9F" w:rsidRDefault="00216D9F" w:rsidP="00216D9F">
      <w:pPr>
        <w:pStyle w:val="FootnoteText"/>
        <w:spacing w:line="276" w:lineRule="auto"/>
        <w:jc w:val="both"/>
        <w:rPr>
          <w:rFonts w:ascii="Arial Narrow" w:hAnsi="Arial Narrow"/>
          <w:sz w:val="18"/>
          <w:szCs w:val="18"/>
        </w:rPr>
      </w:pPr>
      <w:r w:rsidRPr="00216D9F">
        <w:rPr>
          <w:rStyle w:val="FootnoteReference"/>
          <w:rFonts w:ascii="Arial Narrow" w:hAnsi="Arial Narrow"/>
          <w:b/>
          <w:bCs/>
          <w:sz w:val="18"/>
          <w:szCs w:val="18"/>
        </w:rPr>
        <w:footnoteRef/>
      </w:r>
      <w:r w:rsidRPr="00216D9F">
        <w:rPr>
          <w:rFonts w:ascii="Arial Narrow" w:hAnsi="Arial Narrow"/>
          <w:sz w:val="18"/>
          <w:szCs w:val="18"/>
        </w:rPr>
        <w:t xml:space="preserve"> </w:t>
      </w:r>
      <w:r w:rsidRPr="00216D9F">
        <w:rPr>
          <w:rFonts w:ascii="Arial Narrow" w:hAnsi="Arial Narrow"/>
          <w:sz w:val="18"/>
          <w:szCs w:val="18"/>
        </w:rPr>
        <w:t>https://diavgeia.gov.gr/decision/view/Ω95Ο46ΜΤΛΗ-Β4Μ</w:t>
      </w:r>
    </w:p>
  </w:footnote>
  <w:footnote w:id="2">
    <w:p w14:paraId="045BDE59" w14:textId="0A3B510C" w:rsidR="00216D9F" w:rsidRPr="00216D9F" w:rsidRDefault="00216D9F" w:rsidP="00216D9F">
      <w:pPr>
        <w:pStyle w:val="FootnoteText"/>
        <w:spacing w:line="276" w:lineRule="auto"/>
      </w:pPr>
      <w:r w:rsidRPr="00216D9F">
        <w:rPr>
          <w:rStyle w:val="FootnoteReference"/>
          <w:rFonts w:ascii="Arial Narrow" w:hAnsi="Arial Narrow"/>
          <w:b/>
          <w:bCs/>
          <w:sz w:val="18"/>
          <w:szCs w:val="18"/>
        </w:rPr>
        <w:footnoteRef/>
      </w:r>
      <w:r w:rsidRPr="00216D9F">
        <w:rPr>
          <w:rFonts w:ascii="Arial Narrow" w:hAnsi="Arial Narrow"/>
          <w:b/>
          <w:bCs/>
          <w:sz w:val="18"/>
          <w:szCs w:val="18"/>
        </w:rPr>
        <w:t xml:space="preserve"> </w:t>
      </w:r>
      <w:r w:rsidRPr="00216D9F">
        <w:rPr>
          <w:rFonts w:ascii="Arial Narrow" w:hAnsi="Arial Narrow"/>
          <w:sz w:val="18"/>
          <w:szCs w:val="18"/>
        </w:rPr>
        <w:t>https://diavgeia.gov.gr/decision/view/ΩΘΙΙ46ΜΤΛΗ-ΧΟ7</w:t>
      </w:r>
    </w:p>
  </w:footnote>
  <w:footnote w:id="3">
    <w:p w14:paraId="1D7AA0C2" w14:textId="03641F77" w:rsidR="00460548" w:rsidRPr="00460548" w:rsidRDefault="00460548" w:rsidP="00460548">
      <w:pPr>
        <w:pStyle w:val="FootnoteText"/>
        <w:spacing w:line="276" w:lineRule="auto"/>
        <w:jc w:val="both"/>
        <w:rPr>
          <w:rFonts w:ascii="Arial Narrow" w:hAnsi="Arial Narrow"/>
        </w:rPr>
      </w:pPr>
      <w:r w:rsidRPr="00460548">
        <w:rPr>
          <w:rStyle w:val="FootnoteReference"/>
          <w:rFonts w:ascii="Arial Narrow" w:hAnsi="Arial Narrow"/>
          <w:sz w:val="18"/>
          <w:szCs w:val="18"/>
        </w:rPr>
        <w:footnoteRef/>
      </w:r>
      <w:r w:rsidRPr="00460548">
        <w:rPr>
          <w:rFonts w:ascii="Arial Narrow" w:hAnsi="Arial Narrow"/>
          <w:sz w:val="18"/>
          <w:szCs w:val="18"/>
        </w:rPr>
        <w:t xml:space="preserve"> </w:t>
      </w:r>
      <w:r w:rsidRPr="00460548">
        <w:rPr>
          <w:rFonts w:ascii="Arial Narrow" w:hAnsi="Arial Narrow"/>
          <w:sz w:val="18"/>
          <w:szCs w:val="18"/>
        </w:rPr>
        <w:t>https://diavgeia.gov.gr/decision/view/ΡΨ9846ΜΤΛΗ-ΥΥΔ</w:t>
      </w:r>
    </w:p>
  </w:footnote>
  <w:footnote w:id="4">
    <w:p w14:paraId="2D5B2876" w14:textId="64FA81F8" w:rsidR="00A849A1" w:rsidRPr="00A849A1" w:rsidRDefault="00A849A1" w:rsidP="00A849A1">
      <w:pPr>
        <w:pStyle w:val="FootnoteText"/>
        <w:spacing w:line="276" w:lineRule="auto"/>
        <w:jc w:val="both"/>
        <w:rPr>
          <w:rFonts w:ascii="Arial Narrow" w:hAnsi="Arial Narrow"/>
        </w:rPr>
      </w:pPr>
      <w:r w:rsidRPr="00A849A1">
        <w:rPr>
          <w:rStyle w:val="FootnoteReference"/>
          <w:rFonts w:ascii="Arial Narrow" w:hAnsi="Arial Narrow"/>
          <w:sz w:val="18"/>
          <w:szCs w:val="18"/>
        </w:rPr>
        <w:footnoteRef/>
      </w:r>
      <w:r w:rsidRPr="00A849A1">
        <w:rPr>
          <w:rFonts w:ascii="Arial Narrow" w:hAnsi="Arial Narrow"/>
          <w:sz w:val="18"/>
          <w:szCs w:val="18"/>
        </w:rPr>
        <w:t xml:space="preserve"> </w:t>
      </w:r>
      <w:r>
        <w:rPr>
          <w:rFonts w:ascii="Arial Narrow" w:hAnsi="Arial Narrow"/>
          <w:sz w:val="18"/>
          <w:szCs w:val="18"/>
        </w:rPr>
        <w:t xml:space="preserve">Επίσημη Εφημερίδα της Ευρωπαϊκής Ένωσης, </w:t>
      </w:r>
      <w:r>
        <w:rPr>
          <w:rFonts w:ascii="Arial Narrow" w:hAnsi="Arial Narrow"/>
          <w:sz w:val="18"/>
          <w:szCs w:val="18"/>
          <w:lang w:val="en-US"/>
        </w:rPr>
        <w:t>C</w:t>
      </w:r>
      <w:r w:rsidRPr="00A849A1">
        <w:rPr>
          <w:rFonts w:ascii="Arial Narrow" w:hAnsi="Arial Narrow"/>
          <w:sz w:val="18"/>
          <w:szCs w:val="18"/>
        </w:rPr>
        <w:t xml:space="preserve">108 </w:t>
      </w:r>
      <w:r>
        <w:rPr>
          <w:rFonts w:ascii="Arial Narrow" w:hAnsi="Arial Narrow"/>
          <w:sz w:val="18"/>
          <w:szCs w:val="18"/>
          <w:lang w:val="en-US"/>
        </w:rPr>
        <w:t>I</w:t>
      </w:r>
      <w:r w:rsidRPr="00A849A1">
        <w:rPr>
          <w:rFonts w:ascii="Arial Narrow" w:hAnsi="Arial Narrow"/>
          <w:sz w:val="18"/>
          <w:szCs w:val="18"/>
        </w:rPr>
        <w:t xml:space="preserve">, </w:t>
      </w:r>
      <w:r>
        <w:rPr>
          <w:rFonts w:ascii="Arial Narrow" w:hAnsi="Arial Narrow"/>
          <w:sz w:val="18"/>
          <w:szCs w:val="18"/>
        </w:rPr>
        <w:t>Τεύχος 63</w:t>
      </w:r>
      <w:r w:rsidRPr="00A849A1">
        <w:rPr>
          <w:rFonts w:ascii="Arial Narrow" w:hAnsi="Arial Narrow"/>
          <w:sz w:val="18"/>
          <w:szCs w:val="18"/>
          <w:vertAlign w:val="superscript"/>
        </w:rPr>
        <w:t>ο</w:t>
      </w:r>
      <w:r>
        <w:rPr>
          <w:rFonts w:ascii="Arial Narrow" w:hAnsi="Arial Narrow"/>
          <w:sz w:val="18"/>
          <w:szCs w:val="18"/>
        </w:rPr>
        <w:t xml:space="preserve">, </w:t>
      </w:r>
      <w:r w:rsidRPr="00A849A1">
        <w:rPr>
          <w:rFonts w:ascii="Arial Narrow" w:hAnsi="Arial Narrow"/>
          <w:sz w:val="18"/>
          <w:szCs w:val="18"/>
        </w:rPr>
        <w:t>1</w:t>
      </w:r>
      <w:r>
        <w:rPr>
          <w:rFonts w:ascii="Arial Narrow" w:hAnsi="Arial Narrow"/>
          <w:sz w:val="18"/>
          <w:szCs w:val="18"/>
        </w:rPr>
        <w:t>-Απρ-2020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7688"/>
    <w:multiLevelType w:val="hybridMultilevel"/>
    <w:tmpl w:val="D37A8B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EE575AE"/>
    <w:multiLevelType w:val="hybridMultilevel"/>
    <w:tmpl w:val="9F309794"/>
    <w:lvl w:ilvl="0" w:tplc="9D08E73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42"/>
    <w:rsid w:val="000160D4"/>
    <w:rsid w:val="0007104C"/>
    <w:rsid w:val="00090F7A"/>
    <w:rsid w:val="0019293F"/>
    <w:rsid w:val="00206198"/>
    <w:rsid w:val="00216D9F"/>
    <w:rsid w:val="00276287"/>
    <w:rsid w:val="002B4C4E"/>
    <w:rsid w:val="002C77E3"/>
    <w:rsid w:val="002F04B4"/>
    <w:rsid w:val="00390085"/>
    <w:rsid w:val="003B41AE"/>
    <w:rsid w:val="003D1CDA"/>
    <w:rsid w:val="00460548"/>
    <w:rsid w:val="00467289"/>
    <w:rsid w:val="004D2063"/>
    <w:rsid w:val="00530236"/>
    <w:rsid w:val="00540B57"/>
    <w:rsid w:val="005468D2"/>
    <w:rsid w:val="005E24EC"/>
    <w:rsid w:val="00841427"/>
    <w:rsid w:val="00843AC3"/>
    <w:rsid w:val="00860F06"/>
    <w:rsid w:val="00865241"/>
    <w:rsid w:val="00943018"/>
    <w:rsid w:val="009F5F16"/>
    <w:rsid w:val="00A849A1"/>
    <w:rsid w:val="00AA7B36"/>
    <w:rsid w:val="00AB1642"/>
    <w:rsid w:val="00CD6DB8"/>
    <w:rsid w:val="00D85260"/>
    <w:rsid w:val="00D90201"/>
    <w:rsid w:val="00DA24D3"/>
    <w:rsid w:val="00DD6EC0"/>
    <w:rsid w:val="00DF2222"/>
    <w:rsid w:val="00E15D2C"/>
    <w:rsid w:val="00F9443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9AE3C"/>
  <w15:chartTrackingRefBased/>
  <w15:docId w15:val="{64BD2F24-E889-45C1-8598-A6754933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4B4"/>
    <w:rPr>
      <w:color w:val="0000FF"/>
      <w:u w:val="single"/>
    </w:rPr>
  </w:style>
  <w:style w:type="paragraph" w:styleId="HTMLPreformatted">
    <w:name w:val="HTML Preformatted"/>
    <w:basedOn w:val="Normal"/>
    <w:link w:val="HTMLPreformattedChar"/>
    <w:uiPriority w:val="99"/>
    <w:unhideWhenUsed/>
    <w:rsid w:val="0020619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06198"/>
    <w:rPr>
      <w:rFonts w:ascii="Consolas" w:hAnsi="Consolas" w:cs="Consolas"/>
      <w:sz w:val="20"/>
      <w:szCs w:val="20"/>
    </w:rPr>
  </w:style>
  <w:style w:type="paragraph" w:styleId="ListParagraph">
    <w:name w:val="List Paragraph"/>
    <w:basedOn w:val="Normal"/>
    <w:uiPriority w:val="34"/>
    <w:qFormat/>
    <w:rsid w:val="00D85260"/>
    <w:pPr>
      <w:ind w:left="720"/>
      <w:contextualSpacing/>
    </w:pPr>
  </w:style>
  <w:style w:type="table" w:styleId="TableGrid">
    <w:name w:val="Table Grid"/>
    <w:basedOn w:val="TableNormal"/>
    <w:uiPriority w:val="39"/>
    <w:rsid w:val="00DA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6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6D9F"/>
    <w:rPr>
      <w:sz w:val="20"/>
      <w:szCs w:val="20"/>
    </w:rPr>
  </w:style>
  <w:style w:type="character" w:styleId="FootnoteReference">
    <w:name w:val="footnote reference"/>
    <w:basedOn w:val="DefaultParagraphFont"/>
    <w:uiPriority w:val="99"/>
    <w:semiHidden/>
    <w:unhideWhenUsed/>
    <w:rsid w:val="00216D9F"/>
    <w:rPr>
      <w:vertAlign w:val="superscript"/>
    </w:rPr>
  </w:style>
  <w:style w:type="character" w:styleId="UnresolvedMention">
    <w:name w:val="Unresolved Mention"/>
    <w:basedOn w:val="DefaultParagraphFont"/>
    <w:uiPriority w:val="99"/>
    <w:semiHidden/>
    <w:unhideWhenUsed/>
    <w:rsid w:val="00216D9F"/>
    <w:rPr>
      <w:color w:val="605E5C"/>
      <w:shd w:val="clear" w:color="auto" w:fill="E1DFDD"/>
    </w:rPr>
  </w:style>
  <w:style w:type="paragraph" w:styleId="Footer">
    <w:name w:val="footer"/>
    <w:basedOn w:val="Normal"/>
    <w:link w:val="FooterChar"/>
    <w:uiPriority w:val="99"/>
    <w:unhideWhenUsed/>
    <w:rsid w:val="00390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085"/>
  </w:style>
  <w:style w:type="character" w:styleId="PageNumber">
    <w:name w:val="page number"/>
    <w:basedOn w:val="DefaultParagraphFont"/>
    <w:uiPriority w:val="99"/>
    <w:semiHidden/>
    <w:unhideWhenUsed/>
    <w:rsid w:val="00390085"/>
  </w:style>
  <w:style w:type="paragraph" w:styleId="Header">
    <w:name w:val="header"/>
    <w:basedOn w:val="Normal"/>
    <w:link w:val="HeaderChar"/>
    <w:uiPriority w:val="99"/>
    <w:unhideWhenUsed/>
    <w:rsid w:val="00390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851903">
      <w:bodyDiv w:val="1"/>
      <w:marLeft w:val="0"/>
      <w:marRight w:val="0"/>
      <w:marTop w:val="0"/>
      <w:marBottom w:val="0"/>
      <w:divBdr>
        <w:top w:val="none" w:sz="0" w:space="0" w:color="auto"/>
        <w:left w:val="none" w:sz="0" w:space="0" w:color="auto"/>
        <w:bottom w:val="none" w:sz="0" w:space="0" w:color="auto"/>
        <w:right w:val="none" w:sz="0" w:space="0" w:color="auto"/>
      </w:divBdr>
    </w:div>
    <w:div w:id="19010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A7168-E674-164D-8D5A-FA307FC9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Andriana</dc:creator>
  <cp:keywords/>
  <dc:description/>
  <cp:lastModifiedBy>Asterios Ntais</cp:lastModifiedBy>
  <cp:revision>3</cp:revision>
  <cp:lastPrinted>2020-04-06T07:41:00Z</cp:lastPrinted>
  <dcterms:created xsi:type="dcterms:W3CDTF">2020-04-06T09:54:00Z</dcterms:created>
  <dcterms:modified xsi:type="dcterms:W3CDTF">2020-04-06T10:09:00Z</dcterms:modified>
</cp:coreProperties>
</file>